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E4AF" w14:textId="093B5503" w:rsidR="00186317" w:rsidRPr="0025733B" w:rsidRDefault="00790D86" w:rsidP="006F1ADD">
      <w:pPr>
        <w:rPr>
          <w:rFonts w:ascii="Garamond" w:hAnsi="Garamond"/>
          <w:color w:val="000000" w:themeColor="text1"/>
          <w:sz w:val="24"/>
          <w:szCs w:val="24"/>
        </w:rPr>
      </w:pPr>
      <w:r w:rsidRPr="0025733B">
        <w:rPr>
          <w:rFonts w:ascii="Garamond" w:hAnsi="Garamond"/>
          <w:b/>
          <w:bCs/>
          <w:color w:val="000000" w:themeColor="text1"/>
          <w:sz w:val="24"/>
          <w:szCs w:val="24"/>
        </w:rPr>
        <w:t>Coding with a transdisciplinary team - A project exploring unhealthy urban development</w:t>
      </w:r>
      <w:r w:rsidRPr="0025733B">
        <w:rPr>
          <w:rFonts w:ascii="Garamond" w:hAnsi="Garamond"/>
          <w:color w:val="000000" w:themeColor="text1"/>
          <w:sz w:val="24"/>
          <w:szCs w:val="24"/>
        </w:rPr>
        <w:t>.</w:t>
      </w:r>
    </w:p>
    <w:p w14:paraId="4001B538" w14:textId="68CDF509" w:rsidR="00C17D31" w:rsidRPr="0025733B" w:rsidRDefault="00107745" w:rsidP="006F1ADD">
      <w:pPr>
        <w:rPr>
          <w:rFonts w:ascii="Garamond" w:hAnsi="Garamond"/>
          <w:b/>
          <w:bCs/>
          <w:color w:val="000000" w:themeColor="text1"/>
          <w:sz w:val="24"/>
          <w:szCs w:val="24"/>
        </w:rPr>
      </w:pPr>
      <w:r w:rsidRPr="0025733B">
        <w:rPr>
          <w:rFonts w:ascii="Garamond" w:hAnsi="Garamond"/>
          <w:b/>
          <w:bCs/>
          <w:color w:val="000000" w:themeColor="text1"/>
          <w:sz w:val="24"/>
          <w:szCs w:val="24"/>
        </w:rPr>
        <w:t xml:space="preserve">Word count: </w:t>
      </w:r>
      <w:r w:rsidRPr="0025733B">
        <w:rPr>
          <w:rFonts w:ascii="Garamond" w:hAnsi="Garamond"/>
          <w:color w:val="000000" w:themeColor="text1"/>
          <w:sz w:val="24"/>
          <w:szCs w:val="24"/>
        </w:rPr>
        <w:t>3</w:t>
      </w:r>
      <w:r w:rsidR="00A56066" w:rsidRPr="0025733B">
        <w:rPr>
          <w:rFonts w:ascii="Garamond" w:hAnsi="Garamond"/>
          <w:color w:val="000000" w:themeColor="text1"/>
          <w:sz w:val="24"/>
          <w:szCs w:val="24"/>
        </w:rPr>
        <w:t>,</w:t>
      </w:r>
      <w:r w:rsidR="004F14E6" w:rsidRPr="0025733B">
        <w:rPr>
          <w:rFonts w:ascii="Garamond" w:hAnsi="Garamond"/>
          <w:color w:val="000000" w:themeColor="text1"/>
          <w:sz w:val="24"/>
          <w:szCs w:val="24"/>
        </w:rPr>
        <w:t>344</w:t>
      </w:r>
      <w:r w:rsidR="00A56066" w:rsidRPr="0025733B">
        <w:rPr>
          <w:rFonts w:ascii="Garamond" w:hAnsi="Garamond"/>
          <w:color w:val="000000" w:themeColor="text1"/>
          <w:sz w:val="24"/>
          <w:szCs w:val="24"/>
        </w:rPr>
        <w:t xml:space="preserve"> (exc. References)</w:t>
      </w:r>
    </w:p>
    <w:p w14:paraId="6D99CFC2" w14:textId="77777777" w:rsidR="000A4F88" w:rsidRPr="000A4F88" w:rsidRDefault="000A4F88" w:rsidP="000A4F88">
      <w:pPr>
        <w:rPr>
          <w:rFonts w:ascii="Garamond" w:eastAsia="Aptos" w:hAnsi="Garamond" w:cs="Times New Roman"/>
          <w:sz w:val="24"/>
          <w:szCs w:val="24"/>
        </w:rPr>
      </w:pPr>
      <w:r w:rsidRPr="000A4F88">
        <w:rPr>
          <w:rFonts w:ascii="Garamond" w:eastAsia="Aptos" w:hAnsi="Garamond" w:cs="Times New Roman"/>
          <w:sz w:val="24"/>
          <w:szCs w:val="24"/>
        </w:rPr>
        <w:t xml:space="preserve">Dr Andrew Barnfield, School for Health, Sport, and Bioscience, University of East London, Stratford Campus, Water Lane, Stratford, London E14 4lZ </w:t>
      </w:r>
      <w:r w:rsidRPr="000A4F88">
        <w:rPr>
          <w:rFonts w:ascii="Garamond" w:eastAsia="Aptos" w:hAnsi="Garamond" w:cs="Times New Roman"/>
          <w:b/>
          <w:bCs/>
          <w:sz w:val="24"/>
          <w:szCs w:val="24"/>
        </w:rPr>
        <w:t xml:space="preserve">[Corresponding author] </w:t>
      </w:r>
      <w:r w:rsidRPr="000A4F88">
        <w:rPr>
          <w:rFonts w:ascii="Garamond" w:eastAsia="Aptos" w:hAnsi="Garamond" w:cs="Times New Roman"/>
          <w:sz w:val="24"/>
          <w:szCs w:val="24"/>
        </w:rPr>
        <w:t>a.barnfield@uel.ac.uk</w:t>
      </w:r>
    </w:p>
    <w:p w14:paraId="40C43DA9" w14:textId="77777777" w:rsidR="000A4F88" w:rsidRPr="000A4F88" w:rsidRDefault="000A4F88" w:rsidP="000A4F88">
      <w:pPr>
        <w:rPr>
          <w:rFonts w:ascii="Garamond" w:eastAsia="Aptos" w:hAnsi="Garamond" w:cs="Times New Roman"/>
          <w:sz w:val="24"/>
          <w:szCs w:val="24"/>
        </w:rPr>
      </w:pPr>
    </w:p>
    <w:p w14:paraId="437E63B9" w14:textId="77777777" w:rsidR="000A4F88" w:rsidRPr="000A4F88" w:rsidRDefault="000A4F88" w:rsidP="000A4F88">
      <w:pPr>
        <w:rPr>
          <w:rFonts w:ascii="Garamond" w:eastAsia="Aptos" w:hAnsi="Garamond" w:cs="Times New Roman"/>
          <w:sz w:val="24"/>
          <w:szCs w:val="24"/>
        </w:rPr>
      </w:pPr>
      <w:r w:rsidRPr="000A4F88">
        <w:rPr>
          <w:rFonts w:ascii="Garamond" w:eastAsia="Aptos" w:hAnsi="Garamond" w:cs="Times New Roman"/>
          <w:sz w:val="24"/>
          <w:szCs w:val="24"/>
        </w:rPr>
        <w:t xml:space="preserve">Dr Geoff Bates, </w:t>
      </w:r>
      <w:proofErr w:type="spellStart"/>
      <w:r w:rsidRPr="000A4F88">
        <w:rPr>
          <w:rFonts w:ascii="Garamond" w:eastAsia="Aptos" w:hAnsi="Garamond" w:cs="Times New Roman"/>
          <w:sz w:val="24"/>
          <w:szCs w:val="24"/>
        </w:rPr>
        <w:t>Insitutue</w:t>
      </w:r>
      <w:proofErr w:type="spellEnd"/>
      <w:r w:rsidRPr="000A4F88">
        <w:rPr>
          <w:rFonts w:ascii="Garamond" w:eastAsia="Aptos" w:hAnsi="Garamond" w:cs="Times New Roman"/>
          <w:sz w:val="24"/>
          <w:szCs w:val="24"/>
        </w:rPr>
        <w:t xml:space="preserve"> for Policy Research, University of Bath, </w:t>
      </w:r>
      <w:proofErr w:type="spellStart"/>
      <w:r w:rsidRPr="000A4F88">
        <w:rPr>
          <w:rFonts w:ascii="Garamond" w:eastAsia="Aptos" w:hAnsi="Garamond" w:cs="Times New Roman"/>
          <w:sz w:val="24"/>
          <w:szCs w:val="24"/>
        </w:rPr>
        <w:t>Claverton</w:t>
      </w:r>
      <w:proofErr w:type="spellEnd"/>
      <w:r w:rsidRPr="000A4F88">
        <w:rPr>
          <w:rFonts w:ascii="Garamond" w:eastAsia="Aptos" w:hAnsi="Garamond" w:cs="Times New Roman"/>
          <w:sz w:val="24"/>
          <w:szCs w:val="24"/>
        </w:rPr>
        <w:t xml:space="preserve"> Down, Bath, BA2 7AY.  gb818@bath.ac.uk</w:t>
      </w:r>
    </w:p>
    <w:p w14:paraId="62C47630" w14:textId="77777777" w:rsidR="000A4F88" w:rsidRPr="000A4F88" w:rsidRDefault="000A4F88" w:rsidP="000A4F88">
      <w:pPr>
        <w:rPr>
          <w:rFonts w:ascii="Garamond" w:eastAsia="Aptos" w:hAnsi="Garamond" w:cs="Times New Roman"/>
          <w:sz w:val="24"/>
          <w:szCs w:val="24"/>
        </w:rPr>
      </w:pPr>
    </w:p>
    <w:p w14:paraId="25F7024E" w14:textId="77777777" w:rsidR="000A4F88" w:rsidRPr="000A4F88" w:rsidRDefault="000A4F88" w:rsidP="000A4F88">
      <w:pPr>
        <w:rPr>
          <w:rFonts w:ascii="Garamond" w:eastAsia="Aptos" w:hAnsi="Garamond" w:cs="Times New Roman"/>
          <w:b/>
          <w:bCs/>
          <w:sz w:val="24"/>
          <w:szCs w:val="24"/>
        </w:rPr>
      </w:pPr>
      <w:r w:rsidRPr="000A4F88">
        <w:rPr>
          <w:rFonts w:ascii="Garamond" w:eastAsia="Aptos" w:hAnsi="Garamond" w:cs="Times New Roman"/>
          <w:b/>
          <w:bCs/>
          <w:sz w:val="24"/>
          <w:szCs w:val="24"/>
        </w:rPr>
        <w:t>Acknowledgments</w:t>
      </w:r>
    </w:p>
    <w:p w14:paraId="10202F46" w14:textId="77777777" w:rsidR="000A4F88" w:rsidRPr="000A4F88" w:rsidRDefault="000A4F88" w:rsidP="000A4F88">
      <w:pPr>
        <w:rPr>
          <w:rFonts w:ascii="Garamond" w:eastAsia="Aptos" w:hAnsi="Garamond" w:cs="Times New Roman"/>
          <w:sz w:val="24"/>
          <w:szCs w:val="24"/>
        </w:rPr>
      </w:pPr>
      <w:r w:rsidRPr="000A4F88">
        <w:rPr>
          <w:rFonts w:ascii="Garamond" w:eastAsia="Aptos" w:hAnsi="Garamond" w:cs="Times New Roman"/>
          <w:sz w:val="24"/>
          <w:szCs w:val="24"/>
        </w:rPr>
        <w:t xml:space="preserve">We would like to thank Prof Russel Hitchings and Dr Lauren Wagner for organising the RGS 2023 conference sessions ‘Digging into data’ and this special edition. Extra thanks to Lauren who helped to shape this paper. We would like to thank the participants from the conference and our colleagues from the wider TRUUD team. This work was supported by the UK Prevention Research Partnership (award reference: MR/ S037586/1), which is funded by the British Heart Foundation, Cancer Research UK, Chief Scientist Office of the Scottish Government Health and Social Care Directorates, Engineering and Physical Sciences Research Council, Economic and Social Research Council, Health and Social Care Research and Development Division (Welsh Government), Medical Research Council, National Institute for Health Research, Natural Environment Research Council, Public Health Agency (Northern Ireland), The Health Foundation and </w:t>
      </w:r>
      <w:proofErr w:type="spellStart"/>
      <w:r w:rsidRPr="000A4F88">
        <w:rPr>
          <w:rFonts w:ascii="Garamond" w:eastAsia="Aptos" w:hAnsi="Garamond" w:cs="Times New Roman"/>
          <w:sz w:val="24"/>
          <w:szCs w:val="24"/>
        </w:rPr>
        <w:t>Wellcome</w:t>
      </w:r>
      <w:proofErr w:type="spellEnd"/>
      <w:r w:rsidRPr="000A4F88">
        <w:rPr>
          <w:rFonts w:ascii="Garamond" w:eastAsia="Aptos" w:hAnsi="Garamond" w:cs="Times New Roman"/>
          <w:sz w:val="24"/>
          <w:szCs w:val="24"/>
        </w:rPr>
        <w:t xml:space="preserve">. </w:t>
      </w:r>
    </w:p>
    <w:p w14:paraId="538B8427" w14:textId="77777777" w:rsidR="00C756E4" w:rsidRPr="0025733B" w:rsidRDefault="00C756E4" w:rsidP="006F1ADD">
      <w:pPr>
        <w:rPr>
          <w:rFonts w:ascii="Garamond" w:hAnsi="Garamond"/>
          <w:b/>
          <w:bCs/>
          <w:color w:val="000000" w:themeColor="text1"/>
          <w:sz w:val="24"/>
          <w:szCs w:val="24"/>
        </w:rPr>
      </w:pPr>
    </w:p>
    <w:p w14:paraId="6D788A46" w14:textId="263AFCD1" w:rsidR="00186317" w:rsidRPr="0025733B" w:rsidRDefault="001824A1" w:rsidP="006F1ADD">
      <w:pPr>
        <w:rPr>
          <w:rFonts w:ascii="Garamond" w:hAnsi="Garamond"/>
          <w:color w:val="000000" w:themeColor="text1"/>
          <w:sz w:val="24"/>
          <w:szCs w:val="24"/>
        </w:rPr>
      </w:pPr>
      <w:r w:rsidRPr="0025733B">
        <w:rPr>
          <w:rFonts w:ascii="Garamond" w:hAnsi="Garamond"/>
          <w:b/>
          <w:bCs/>
          <w:color w:val="000000" w:themeColor="text1"/>
          <w:sz w:val="24"/>
          <w:szCs w:val="24"/>
        </w:rPr>
        <w:t>Abstract</w:t>
      </w:r>
    </w:p>
    <w:p w14:paraId="44A63F76" w14:textId="683AB92D" w:rsidR="00DA0D9B" w:rsidRDefault="00DA0D9B" w:rsidP="006F1ADD">
      <w:pPr>
        <w:rPr>
          <w:rFonts w:ascii="Garamond" w:hAnsi="Garamond"/>
          <w:color w:val="000000" w:themeColor="text1"/>
          <w:sz w:val="24"/>
          <w:szCs w:val="24"/>
        </w:rPr>
      </w:pPr>
      <w:r w:rsidRPr="0025733B">
        <w:rPr>
          <w:rFonts w:ascii="Garamond" w:hAnsi="Garamond"/>
          <w:color w:val="000000" w:themeColor="text1"/>
          <w:sz w:val="24"/>
          <w:szCs w:val="24"/>
        </w:rPr>
        <w:t>We are a</w:t>
      </w:r>
      <w:r w:rsidR="003744A1"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 xml:space="preserve">geographer and </w:t>
      </w:r>
      <w:r w:rsidR="00AB698A" w:rsidRPr="0025733B">
        <w:rPr>
          <w:rFonts w:ascii="Garamond" w:hAnsi="Garamond"/>
          <w:color w:val="000000" w:themeColor="text1"/>
          <w:sz w:val="24"/>
          <w:szCs w:val="24"/>
        </w:rPr>
        <w:t>a</w:t>
      </w:r>
      <w:r w:rsidRPr="0025733B">
        <w:rPr>
          <w:rFonts w:ascii="Garamond" w:hAnsi="Garamond"/>
          <w:color w:val="000000" w:themeColor="text1"/>
          <w:sz w:val="24"/>
          <w:szCs w:val="24"/>
        </w:rPr>
        <w:t xml:space="preserve"> </w:t>
      </w:r>
      <w:r w:rsidR="003744A1" w:rsidRPr="0025733B">
        <w:rPr>
          <w:rFonts w:ascii="Garamond" w:hAnsi="Garamond"/>
          <w:color w:val="000000" w:themeColor="text1"/>
          <w:sz w:val="24"/>
          <w:szCs w:val="24"/>
        </w:rPr>
        <w:t xml:space="preserve">public policy </w:t>
      </w:r>
      <w:r w:rsidR="00BA0EB5" w:rsidRPr="0025733B">
        <w:rPr>
          <w:rFonts w:ascii="Garamond" w:hAnsi="Garamond"/>
          <w:color w:val="000000" w:themeColor="text1"/>
          <w:sz w:val="24"/>
          <w:szCs w:val="24"/>
        </w:rPr>
        <w:t>researcher</w:t>
      </w:r>
      <w:r w:rsidR="003973B4" w:rsidRPr="0025733B">
        <w:rPr>
          <w:rFonts w:ascii="Garamond" w:hAnsi="Garamond"/>
          <w:color w:val="000000" w:themeColor="text1"/>
          <w:sz w:val="24"/>
          <w:szCs w:val="24"/>
        </w:rPr>
        <w:t xml:space="preserve"> who</w:t>
      </w:r>
      <w:r w:rsidR="000A3092" w:rsidRPr="0025733B">
        <w:rPr>
          <w:rFonts w:ascii="Garamond" w:hAnsi="Garamond"/>
          <w:color w:val="000000" w:themeColor="text1"/>
          <w:sz w:val="24"/>
          <w:szCs w:val="24"/>
        </w:rPr>
        <w:t xml:space="preserve"> </w:t>
      </w:r>
      <w:r w:rsidR="003D0618" w:rsidRPr="0025733B">
        <w:rPr>
          <w:rFonts w:ascii="Garamond" w:hAnsi="Garamond"/>
          <w:color w:val="000000" w:themeColor="text1"/>
          <w:sz w:val="24"/>
          <w:szCs w:val="24"/>
        </w:rPr>
        <w:t>share an</w:t>
      </w:r>
      <w:r w:rsidR="003973B4" w:rsidRPr="0025733B">
        <w:rPr>
          <w:rFonts w:ascii="Garamond" w:hAnsi="Garamond"/>
          <w:color w:val="000000" w:themeColor="text1"/>
          <w:sz w:val="24"/>
          <w:szCs w:val="24"/>
        </w:rPr>
        <w:t xml:space="preserve"> interest in public health</w:t>
      </w:r>
      <w:r w:rsidR="003D0618" w:rsidRPr="0025733B">
        <w:rPr>
          <w:rFonts w:ascii="Garamond" w:hAnsi="Garamond"/>
          <w:color w:val="000000" w:themeColor="text1"/>
          <w:sz w:val="24"/>
          <w:szCs w:val="24"/>
        </w:rPr>
        <w:t>. In</w:t>
      </w:r>
      <w:r w:rsidR="00A16238" w:rsidRPr="0025733B">
        <w:rPr>
          <w:rFonts w:ascii="Garamond" w:hAnsi="Garamond"/>
          <w:color w:val="000000" w:themeColor="text1"/>
          <w:sz w:val="24"/>
          <w:szCs w:val="24"/>
        </w:rPr>
        <w:t xml:space="preserve"> this </w:t>
      </w:r>
      <w:r w:rsidR="00787220" w:rsidRPr="0025733B">
        <w:rPr>
          <w:rFonts w:ascii="Garamond" w:hAnsi="Garamond"/>
          <w:color w:val="000000" w:themeColor="text1"/>
          <w:sz w:val="24"/>
          <w:szCs w:val="24"/>
        </w:rPr>
        <w:t>paper</w:t>
      </w:r>
      <w:r w:rsidR="002C732B" w:rsidRPr="0025733B">
        <w:rPr>
          <w:rFonts w:ascii="Garamond" w:hAnsi="Garamond"/>
          <w:color w:val="000000" w:themeColor="text1"/>
          <w:sz w:val="24"/>
          <w:szCs w:val="24"/>
        </w:rPr>
        <w:t xml:space="preserve"> </w:t>
      </w:r>
      <w:r w:rsidR="00A16238" w:rsidRPr="0025733B">
        <w:rPr>
          <w:rFonts w:ascii="Garamond" w:hAnsi="Garamond"/>
          <w:color w:val="000000" w:themeColor="text1"/>
          <w:sz w:val="24"/>
          <w:szCs w:val="24"/>
        </w:rPr>
        <w:t>we will explore coding</w:t>
      </w:r>
      <w:r w:rsidR="000963F1" w:rsidRPr="0025733B">
        <w:rPr>
          <w:rFonts w:ascii="Garamond" w:hAnsi="Garamond"/>
          <w:color w:val="000000" w:themeColor="text1"/>
          <w:sz w:val="24"/>
          <w:szCs w:val="24"/>
        </w:rPr>
        <w:t xml:space="preserve"> </w:t>
      </w:r>
      <w:r w:rsidR="003D0618" w:rsidRPr="0025733B">
        <w:rPr>
          <w:rFonts w:ascii="Garamond" w:hAnsi="Garamond"/>
          <w:color w:val="000000" w:themeColor="text1"/>
          <w:sz w:val="24"/>
          <w:szCs w:val="24"/>
        </w:rPr>
        <w:t>in</w:t>
      </w:r>
      <w:r w:rsidR="000963F1" w:rsidRPr="0025733B">
        <w:rPr>
          <w:rFonts w:ascii="Garamond" w:hAnsi="Garamond"/>
          <w:color w:val="000000" w:themeColor="text1"/>
          <w:sz w:val="24"/>
          <w:szCs w:val="24"/>
        </w:rPr>
        <w:t xml:space="preserve"> thematic analysis</w:t>
      </w:r>
      <w:r w:rsidR="00A16238" w:rsidRPr="0025733B">
        <w:rPr>
          <w:rFonts w:ascii="Garamond" w:hAnsi="Garamond"/>
          <w:color w:val="000000" w:themeColor="text1"/>
          <w:sz w:val="24"/>
          <w:szCs w:val="24"/>
        </w:rPr>
        <w:t xml:space="preserve"> in a </w:t>
      </w:r>
      <w:r w:rsidR="00690D20" w:rsidRPr="0025733B">
        <w:rPr>
          <w:rFonts w:ascii="Garamond" w:hAnsi="Garamond"/>
          <w:color w:val="000000" w:themeColor="text1"/>
          <w:sz w:val="24"/>
          <w:szCs w:val="24"/>
        </w:rPr>
        <w:t>transdisciplinary qualitative study</w:t>
      </w:r>
      <w:r w:rsidR="00A16238" w:rsidRPr="0025733B">
        <w:rPr>
          <w:rFonts w:ascii="Garamond" w:hAnsi="Garamond"/>
          <w:color w:val="000000" w:themeColor="text1"/>
          <w:sz w:val="24"/>
          <w:szCs w:val="24"/>
        </w:rPr>
        <w:t xml:space="preserve">. </w:t>
      </w:r>
      <w:r w:rsidR="00BA4D23" w:rsidRPr="0025733B">
        <w:rPr>
          <w:rFonts w:ascii="Garamond" w:hAnsi="Garamond"/>
          <w:color w:val="000000" w:themeColor="text1"/>
          <w:sz w:val="24"/>
          <w:szCs w:val="24"/>
        </w:rPr>
        <w:t xml:space="preserve">We begin by </w:t>
      </w:r>
      <w:r w:rsidR="00BA0EB5" w:rsidRPr="0025733B">
        <w:rPr>
          <w:rFonts w:ascii="Garamond" w:hAnsi="Garamond"/>
          <w:color w:val="000000" w:themeColor="text1"/>
          <w:sz w:val="24"/>
          <w:szCs w:val="24"/>
        </w:rPr>
        <w:t xml:space="preserve">introducing a moment from our 16-week coding phase to identify the challenges in working across disciplines </w:t>
      </w:r>
      <w:r w:rsidR="00736894" w:rsidRPr="0025733B">
        <w:rPr>
          <w:rFonts w:ascii="Garamond" w:hAnsi="Garamond"/>
          <w:color w:val="000000" w:themeColor="text1"/>
          <w:sz w:val="24"/>
          <w:szCs w:val="24"/>
        </w:rPr>
        <w:t>on qualitative analysis</w:t>
      </w:r>
      <w:r w:rsidR="00BA0EB5" w:rsidRPr="0025733B">
        <w:rPr>
          <w:rFonts w:ascii="Garamond" w:hAnsi="Garamond"/>
          <w:color w:val="000000" w:themeColor="text1"/>
          <w:sz w:val="24"/>
          <w:szCs w:val="24"/>
        </w:rPr>
        <w:t>. Transdisciplinary</w:t>
      </w:r>
      <w:r w:rsidR="00B55651" w:rsidRPr="0025733B">
        <w:rPr>
          <w:rFonts w:ascii="Garamond" w:hAnsi="Garamond"/>
          <w:color w:val="000000" w:themeColor="text1"/>
          <w:sz w:val="24"/>
          <w:szCs w:val="24"/>
        </w:rPr>
        <w:t xml:space="preserve"> research is about meeting in space and tim</w:t>
      </w:r>
      <w:r w:rsidR="00BA0EB5" w:rsidRPr="0025733B">
        <w:rPr>
          <w:rFonts w:ascii="Garamond" w:hAnsi="Garamond"/>
          <w:color w:val="000000" w:themeColor="text1"/>
          <w:sz w:val="24"/>
          <w:szCs w:val="24"/>
        </w:rPr>
        <w:t xml:space="preserve">e - </w:t>
      </w:r>
      <w:r w:rsidR="00B55651" w:rsidRPr="0025733B">
        <w:rPr>
          <w:rFonts w:ascii="Garamond" w:hAnsi="Garamond"/>
          <w:color w:val="000000" w:themeColor="text1"/>
          <w:sz w:val="24"/>
          <w:szCs w:val="24"/>
        </w:rPr>
        <w:t>between disciplines and ideas, currents of thought</w:t>
      </w:r>
      <w:r w:rsidR="00BA0EB5" w:rsidRPr="0025733B">
        <w:rPr>
          <w:rFonts w:ascii="Garamond" w:hAnsi="Garamond"/>
          <w:color w:val="000000" w:themeColor="text1"/>
          <w:sz w:val="24"/>
          <w:szCs w:val="24"/>
        </w:rPr>
        <w:t xml:space="preserve"> – and producing something greater than the sum of its parts. </w:t>
      </w:r>
      <w:r w:rsidR="00B23B98" w:rsidRPr="0025733B">
        <w:rPr>
          <w:rFonts w:ascii="Garamond" w:hAnsi="Garamond"/>
          <w:color w:val="000000" w:themeColor="text1"/>
          <w:sz w:val="24"/>
          <w:szCs w:val="24"/>
        </w:rPr>
        <w:t>It creates challenges for p</w:t>
      </w:r>
      <w:r w:rsidR="00BD4C33" w:rsidRPr="0025733B">
        <w:rPr>
          <w:rFonts w:ascii="Garamond" w:hAnsi="Garamond"/>
          <w:color w:val="000000" w:themeColor="text1"/>
          <w:sz w:val="24"/>
          <w:szCs w:val="24"/>
        </w:rPr>
        <w:t>roducing good quality research while maintaining team cohesion</w:t>
      </w:r>
      <w:r w:rsidR="00B23B98" w:rsidRPr="0025733B">
        <w:rPr>
          <w:rFonts w:ascii="Garamond" w:hAnsi="Garamond"/>
          <w:color w:val="000000" w:themeColor="text1"/>
          <w:sz w:val="24"/>
          <w:szCs w:val="24"/>
        </w:rPr>
        <w:t xml:space="preserve">. </w:t>
      </w:r>
      <w:r w:rsidR="00BA0EB5" w:rsidRPr="0025733B">
        <w:rPr>
          <w:rFonts w:ascii="Garamond" w:hAnsi="Garamond"/>
          <w:color w:val="000000" w:themeColor="text1"/>
          <w:sz w:val="24"/>
          <w:szCs w:val="24"/>
        </w:rPr>
        <w:t>In discussing our coding practices and procedures we highlight how paying attention to team dynamics and atmosphere creation is fundamental for working in large groups</w:t>
      </w:r>
      <w:r w:rsidR="00B55651" w:rsidRPr="0025733B">
        <w:rPr>
          <w:rFonts w:ascii="Garamond" w:hAnsi="Garamond"/>
          <w:color w:val="000000" w:themeColor="text1"/>
          <w:sz w:val="24"/>
          <w:szCs w:val="24"/>
        </w:rPr>
        <w:t xml:space="preserve">. </w:t>
      </w:r>
    </w:p>
    <w:p w14:paraId="509DDECF" w14:textId="77777777" w:rsidR="000A4F88" w:rsidRDefault="000A4F88" w:rsidP="006F1ADD">
      <w:pPr>
        <w:rPr>
          <w:rFonts w:ascii="Garamond" w:hAnsi="Garamond"/>
          <w:color w:val="000000" w:themeColor="text1"/>
          <w:sz w:val="24"/>
          <w:szCs w:val="24"/>
        </w:rPr>
      </w:pPr>
    </w:p>
    <w:p w14:paraId="761A3783" w14:textId="77777777" w:rsidR="000A4F88" w:rsidRDefault="000A4F88" w:rsidP="006F1ADD">
      <w:pPr>
        <w:rPr>
          <w:rFonts w:ascii="Garamond" w:hAnsi="Garamond"/>
          <w:color w:val="000000" w:themeColor="text1"/>
          <w:sz w:val="24"/>
          <w:szCs w:val="24"/>
        </w:rPr>
      </w:pPr>
    </w:p>
    <w:p w14:paraId="69D7439D" w14:textId="77777777" w:rsidR="000A4F88" w:rsidRDefault="000A4F88" w:rsidP="006F1ADD">
      <w:pPr>
        <w:rPr>
          <w:rFonts w:ascii="Garamond" w:hAnsi="Garamond"/>
          <w:color w:val="000000" w:themeColor="text1"/>
          <w:sz w:val="24"/>
          <w:szCs w:val="24"/>
        </w:rPr>
      </w:pPr>
    </w:p>
    <w:p w14:paraId="661F047F" w14:textId="77777777" w:rsidR="000A4F88" w:rsidRDefault="000A4F88" w:rsidP="006F1ADD">
      <w:pPr>
        <w:rPr>
          <w:rFonts w:ascii="Garamond" w:hAnsi="Garamond"/>
          <w:color w:val="000000" w:themeColor="text1"/>
          <w:sz w:val="24"/>
          <w:szCs w:val="24"/>
        </w:rPr>
      </w:pPr>
    </w:p>
    <w:p w14:paraId="428C5436" w14:textId="77777777" w:rsidR="000A4F88" w:rsidRPr="0025733B" w:rsidRDefault="000A4F88" w:rsidP="006F1ADD">
      <w:pPr>
        <w:rPr>
          <w:rFonts w:ascii="Garamond" w:hAnsi="Garamond"/>
          <w:color w:val="000000" w:themeColor="text1"/>
          <w:sz w:val="24"/>
          <w:szCs w:val="24"/>
          <w:highlight w:val="green"/>
        </w:rPr>
      </w:pPr>
    </w:p>
    <w:p w14:paraId="44D2EB35" w14:textId="77777777" w:rsidR="00B55651" w:rsidRPr="0025733B" w:rsidRDefault="00B55651" w:rsidP="006F1ADD">
      <w:pPr>
        <w:rPr>
          <w:rFonts w:ascii="Garamond" w:hAnsi="Garamond"/>
          <w:color w:val="000000" w:themeColor="text1"/>
          <w:sz w:val="24"/>
          <w:szCs w:val="24"/>
        </w:rPr>
      </w:pPr>
    </w:p>
    <w:p w14:paraId="519104F3" w14:textId="71DD7B0A" w:rsidR="00B30E6F" w:rsidRPr="0025733B" w:rsidRDefault="00A17E2E" w:rsidP="00856FEE">
      <w:pPr>
        <w:rPr>
          <w:rFonts w:ascii="Garamond" w:hAnsi="Garamond"/>
          <w:b/>
          <w:bCs/>
          <w:color w:val="000000" w:themeColor="text1"/>
          <w:sz w:val="24"/>
          <w:szCs w:val="24"/>
        </w:rPr>
      </w:pPr>
      <w:r w:rsidRPr="0025733B">
        <w:rPr>
          <w:rFonts w:ascii="Garamond" w:hAnsi="Garamond"/>
          <w:b/>
          <w:bCs/>
          <w:color w:val="000000" w:themeColor="text1"/>
          <w:sz w:val="24"/>
          <w:szCs w:val="24"/>
        </w:rPr>
        <w:lastRenderedPageBreak/>
        <w:t>1</w:t>
      </w:r>
      <w:r w:rsidR="005C6B7F" w:rsidRPr="0025733B">
        <w:rPr>
          <w:rFonts w:ascii="Garamond" w:hAnsi="Garamond"/>
          <w:b/>
          <w:bCs/>
          <w:color w:val="000000" w:themeColor="text1"/>
          <w:sz w:val="24"/>
          <w:szCs w:val="24"/>
        </w:rPr>
        <w:t>. Introduction</w:t>
      </w:r>
      <w:r w:rsidR="00087A29" w:rsidRPr="0025733B">
        <w:rPr>
          <w:rFonts w:ascii="Garamond" w:hAnsi="Garamond"/>
          <w:b/>
          <w:bCs/>
          <w:color w:val="000000" w:themeColor="text1"/>
          <w:sz w:val="24"/>
          <w:szCs w:val="24"/>
        </w:rPr>
        <w:t xml:space="preserve">: </w:t>
      </w:r>
      <w:r w:rsidR="00CD6CAF" w:rsidRPr="0025733B">
        <w:rPr>
          <w:rFonts w:ascii="Garamond" w:hAnsi="Garamond"/>
          <w:b/>
          <w:bCs/>
          <w:color w:val="000000" w:themeColor="text1"/>
          <w:sz w:val="24"/>
          <w:szCs w:val="24"/>
        </w:rPr>
        <w:t xml:space="preserve">navigating differences in </w:t>
      </w:r>
      <w:r w:rsidR="006B3BB8" w:rsidRPr="0025733B">
        <w:rPr>
          <w:rFonts w:ascii="Garamond" w:hAnsi="Garamond"/>
          <w:b/>
          <w:bCs/>
          <w:color w:val="000000" w:themeColor="text1"/>
          <w:sz w:val="24"/>
          <w:szCs w:val="24"/>
        </w:rPr>
        <w:t>a coding meeting</w:t>
      </w:r>
    </w:p>
    <w:p w14:paraId="342023A4" w14:textId="781BEF9A" w:rsidR="00204910" w:rsidRPr="0025733B" w:rsidRDefault="0040433E" w:rsidP="00856FEE">
      <w:pPr>
        <w:rPr>
          <w:rFonts w:ascii="Garamond" w:hAnsi="Garamond"/>
          <w:color w:val="000000" w:themeColor="text1"/>
          <w:sz w:val="24"/>
          <w:szCs w:val="24"/>
        </w:rPr>
      </w:pPr>
      <w:r w:rsidRPr="0025733B">
        <w:rPr>
          <w:rFonts w:ascii="Garamond" w:hAnsi="Garamond"/>
          <w:color w:val="000000" w:themeColor="text1"/>
          <w:sz w:val="24"/>
          <w:szCs w:val="24"/>
        </w:rPr>
        <w:t xml:space="preserve">We are in week seven of our team coding and </w:t>
      </w:r>
      <w:r w:rsidR="00711223" w:rsidRPr="0025733B">
        <w:rPr>
          <w:rFonts w:ascii="Garamond" w:hAnsi="Garamond"/>
          <w:color w:val="000000" w:themeColor="text1"/>
          <w:sz w:val="24"/>
          <w:szCs w:val="24"/>
        </w:rPr>
        <w:t xml:space="preserve">an hour and half into the </w:t>
      </w:r>
      <w:r w:rsidR="00CF7060" w:rsidRPr="0025733B">
        <w:rPr>
          <w:rFonts w:ascii="Garamond" w:hAnsi="Garamond"/>
          <w:color w:val="000000" w:themeColor="text1"/>
          <w:sz w:val="24"/>
          <w:szCs w:val="24"/>
        </w:rPr>
        <w:t>three-hour</w:t>
      </w:r>
      <w:r w:rsidR="00711223" w:rsidRPr="0025733B">
        <w:rPr>
          <w:rFonts w:ascii="Garamond" w:hAnsi="Garamond"/>
          <w:color w:val="000000" w:themeColor="text1"/>
          <w:sz w:val="24"/>
          <w:szCs w:val="24"/>
        </w:rPr>
        <w:t xml:space="preserve"> </w:t>
      </w:r>
      <w:r w:rsidR="000351C2" w:rsidRPr="0025733B">
        <w:rPr>
          <w:rFonts w:ascii="Garamond" w:hAnsi="Garamond"/>
          <w:color w:val="000000" w:themeColor="text1"/>
          <w:sz w:val="24"/>
          <w:szCs w:val="24"/>
        </w:rPr>
        <w:t xml:space="preserve">online </w:t>
      </w:r>
      <w:r w:rsidR="00711223" w:rsidRPr="0025733B">
        <w:rPr>
          <w:rFonts w:ascii="Garamond" w:hAnsi="Garamond"/>
          <w:color w:val="000000" w:themeColor="text1"/>
          <w:sz w:val="24"/>
          <w:szCs w:val="24"/>
        </w:rPr>
        <w:t>weekly meeting. During the weekly merg</w:t>
      </w:r>
      <w:r w:rsidR="00BE54D0" w:rsidRPr="0025733B">
        <w:rPr>
          <w:rFonts w:ascii="Garamond" w:hAnsi="Garamond"/>
          <w:color w:val="000000" w:themeColor="text1"/>
          <w:sz w:val="24"/>
          <w:szCs w:val="24"/>
        </w:rPr>
        <w:t xml:space="preserve">ing of </w:t>
      </w:r>
      <w:r w:rsidR="0010471E" w:rsidRPr="0025733B">
        <w:rPr>
          <w:rFonts w:ascii="Garamond" w:hAnsi="Garamond"/>
          <w:color w:val="000000" w:themeColor="text1"/>
          <w:sz w:val="24"/>
          <w:szCs w:val="24"/>
        </w:rPr>
        <w:t xml:space="preserve">team </w:t>
      </w:r>
      <w:r w:rsidR="00BE54D0" w:rsidRPr="0025733B">
        <w:rPr>
          <w:rFonts w:ascii="Garamond" w:hAnsi="Garamond"/>
          <w:color w:val="000000" w:themeColor="text1"/>
          <w:sz w:val="24"/>
          <w:szCs w:val="24"/>
        </w:rPr>
        <w:t>analysis files</w:t>
      </w:r>
      <w:r w:rsidR="00711223" w:rsidRPr="0025733B">
        <w:rPr>
          <w:rFonts w:ascii="Garamond" w:hAnsi="Garamond"/>
          <w:color w:val="000000" w:themeColor="text1"/>
          <w:sz w:val="24"/>
          <w:szCs w:val="24"/>
        </w:rPr>
        <w:t xml:space="preserve"> several new codes have been added</w:t>
      </w:r>
      <w:r w:rsidR="00BE54D0" w:rsidRPr="0025733B">
        <w:rPr>
          <w:rFonts w:ascii="Garamond" w:hAnsi="Garamond"/>
          <w:color w:val="000000" w:themeColor="text1"/>
          <w:sz w:val="24"/>
          <w:szCs w:val="24"/>
        </w:rPr>
        <w:t>.</w:t>
      </w:r>
      <w:r w:rsidR="00711223" w:rsidRPr="0025733B">
        <w:rPr>
          <w:rFonts w:ascii="Garamond" w:hAnsi="Garamond"/>
          <w:color w:val="000000" w:themeColor="text1"/>
          <w:sz w:val="24"/>
          <w:szCs w:val="24"/>
        </w:rPr>
        <w:t xml:space="preserve">  </w:t>
      </w:r>
      <w:r w:rsidR="00BE54D0" w:rsidRPr="0025733B">
        <w:rPr>
          <w:rFonts w:ascii="Garamond" w:hAnsi="Garamond"/>
          <w:color w:val="000000" w:themeColor="text1"/>
          <w:sz w:val="24"/>
          <w:szCs w:val="24"/>
        </w:rPr>
        <w:t>T</w:t>
      </w:r>
      <w:r w:rsidR="00711223" w:rsidRPr="0025733B">
        <w:rPr>
          <w:rFonts w:ascii="Garamond" w:hAnsi="Garamond"/>
          <w:color w:val="000000" w:themeColor="text1"/>
          <w:sz w:val="24"/>
          <w:szCs w:val="24"/>
        </w:rPr>
        <w:t xml:space="preserve">hey are introduced and explained during the call by the proposer who explains why they are wanting to use it and </w:t>
      </w:r>
      <w:r w:rsidR="00CF7060" w:rsidRPr="0025733B">
        <w:rPr>
          <w:rFonts w:ascii="Garamond" w:hAnsi="Garamond"/>
          <w:color w:val="000000" w:themeColor="text1"/>
          <w:sz w:val="24"/>
          <w:szCs w:val="24"/>
        </w:rPr>
        <w:t xml:space="preserve">what the code will cover. The code is due </w:t>
      </w:r>
      <w:r w:rsidR="00BE54D0" w:rsidRPr="0025733B">
        <w:rPr>
          <w:rFonts w:ascii="Garamond" w:hAnsi="Garamond"/>
          <w:color w:val="000000" w:themeColor="text1"/>
          <w:sz w:val="24"/>
          <w:szCs w:val="24"/>
        </w:rPr>
        <w:t>to</w:t>
      </w:r>
      <w:r w:rsidR="00CF7060" w:rsidRPr="0025733B">
        <w:rPr>
          <w:rFonts w:ascii="Garamond" w:hAnsi="Garamond"/>
          <w:color w:val="000000" w:themeColor="text1"/>
          <w:sz w:val="24"/>
          <w:szCs w:val="24"/>
        </w:rPr>
        <w:t xml:space="preserve"> join a group of </w:t>
      </w:r>
      <w:r w:rsidR="00DA0D9B" w:rsidRPr="0025733B">
        <w:rPr>
          <w:rFonts w:ascii="Garamond" w:hAnsi="Garamond"/>
          <w:color w:val="000000" w:themeColor="text1"/>
          <w:sz w:val="24"/>
          <w:szCs w:val="24"/>
        </w:rPr>
        <w:t>nearly twenty sub-codes</w:t>
      </w:r>
      <w:r w:rsidR="00BE54D0" w:rsidRPr="0025733B">
        <w:rPr>
          <w:rFonts w:ascii="Garamond" w:hAnsi="Garamond"/>
          <w:color w:val="000000" w:themeColor="text1"/>
          <w:sz w:val="24"/>
          <w:szCs w:val="24"/>
        </w:rPr>
        <w:t xml:space="preserve"> under the parent code ‘actor network’</w:t>
      </w:r>
      <w:r w:rsidR="0010471E" w:rsidRPr="0025733B">
        <w:rPr>
          <w:rFonts w:ascii="Garamond" w:hAnsi="Garamond"/>
          <w:color w:val="000000" w:themeColor="text1"/>
          <w:sz w:val="24"/>
          <w:szCs w:val="24"/>
        </w:rPr>
        <w:t xml:space="preserve"> within a large codebook</w:t>
      </w:r>
      <w:r w:rsidR="00DA0D9B" w:rsidRPr="0025733B">
        <w:rPr>
          <w:rFonts w:ascii="Garamond" w:hAnsi="Garamond"/>
          <w:color w:val="000000" w:themeColor="text1"/>
          <w:sz w:val="24"/>
          <w:szCs w:val="24"/>
        </w:rPr>
        <w:t>. The geographer</w:t>
      </w:r>
      <w:r w:rsidR="00A16238" w:rsidRPr="0025733B">
        <w:rPr>
          <w:rFonts w:ascii="Garamond" w:hAnsi="Garamond"/>
          <w:color w:val="000000" w:themeColor="text1"/>
          <w:sz w:val="24"/>
          <w:szCs w:val="24"/>
        </w:rPr>
        <w:t xml:space="preserve">, who manages the </w:t>
      </w:r>
      <w:r w:rsidR="003860D4" w:rsidRPr="0025733B">
        <w:rPr>
          <w:rFonts w:ascii="Garamond" w:hAnsi="Garamond"/>
          <w:color w:val="000000" w:themeColor="text1"/>
          <w:sz w:val="24"/>
          <w:szCs w:val="24"/>
        </w:rPr>
        <w:t>NVivo</w:t>
      </w:r>
      <w:r w:rsidR="00A16238" w:rsidRPr="0025733B">
        <w:rPr>
          <w:rFonts w:ascii="Garamond" w:hAnsi="Garamond"/>
          <w:color w:val="000000" w:themeColor="text1"/>
          <w:sz w:val="24"/>
          <w:szCs w:val="24"/>
        </w:rPr>
        <w:t xml:space="preserve"> file, is charged with merging the file and </w:t>
      </w:r>
      <w:r w:rsidR="00D41CD2" w:rsidRPr="0025733B">
        <w:rPr>
          <w:rFonts w:ascii="Garamond" w:hAnsi="Garamond"/>
          <w:color w:val="000000" w:themeColor="text1"/>
          <w:sz w:val="24"/>
          <w:szCs w:val="24"/>
        </w:rPr>
        <w:t xml:space="preserve">introducing </w:t>
      </w:r>
      <w:r w:rsidR="00A16238" w:rsidRPr="0025733B">
        <w:rPr>
          <w:rFonts w:ascii="Garamond" w:hAnsi="Garamond"/>
          <w:color w:val="000000" w:themeColor="text1"/>
          <w:sz w:val="24"/>
          <w:szCs w:val="24"/>
        </w:rPr>
        <w:t>the researcher</w:t>
      </w:r>
      <w:r w:rsidR="00D41CD2" w:rsidRPr="0025733B">
        <w:rPr>
          <w:rFonts w:ascii="Garamond" w:hAnsi="Garamond"/>
          <w:color w:val="000000" w:themeColor="text1"/>
          <w:sz w:val="24"/>
          <w:szCs w:val="24"/>
        </w:rPr>
        <w:t>’</w:t>
      </w:r>
      <w:r w:rsidR="00A16238" w:rsidRPr="0025733B">
        <w:rPr>
          <w:rFonts w:ascii="Garamond" w:hAnsi="Garamond"/>
          <w:color w:val="000000" w:themeColor="text1"/>
          <w:sz w:val="24"/>
          <w:szCs w:val="24"/>
        </w:rPr>
        <w:t xml:space="preserve">s new codes. The </w:t>
      </w:r>
      <w:r w:rsidR="00BA0EB5" w:rsidRPr="0025733B">
        <w:rPr>
          <w:rFonts w:ascii="Garamond" w:hAnsi="Garamond"/>
          <w:color w:val="000000" w:themeColor="text1"/>
          <w:sz w:val="24"/>
          <w:szCs w:val="24"/>
        </w:rPr>
        <w:t>public policy researcher</w:t>
      </w:r>
      <w:r w:rsidR="00A16238" w:rsidRPr="0025733B">
        <w:rPr>
          <w:rFonts w:ascii="Garamond" w:hAnsi="Garamond"/>
          <w:color w:val="000000" w:themeColor="text1"/>
          <w:sz w:val="24"/>
          <w:szCs w:val="24"/>
        </w:rPr>
        <w:t xml:space="preserve">, who chairs the meetings, seeks to find </w:t>
      </w:r>
      <w:r w:rsidR="00D05040" w:rsidRPr="0025733B">
        <w:rPr>
          <w:rFonts w:ascii="Garamond" w:hAnsi="Garamond"/>
          <w:color w:val="000000" w:themeColor="text1"/>
          <w:sz w:val="24"/>
          <w:szCs w:val="24"/>
        </w:rPr>
        <w:t>common ground in the group</w:t>
      </w:r>
      <w:r w:rsidR="00BA0EB5" w:rsidRPr="0025733B">
        <w:rPr>
          <w:rFonts w:ascii="Garamond" w:hAnsi="Garamond"/>
          <w:color w:val="000000" w:themeColor="text1"/>
          <w:sz w:val="24"/>
          <w:szCs w:val="24"/>
        </w:rPr>
        <w:t xml:space="preserve"> when needed</w:t>
      </w:r>
      <w:r w:rsidR="00D05040" w:rsidRPr="0025733B">
        <w:rPr>
          <w:rFonts w:ascii="Garamond" w:hAnsi="Garamond"/>
          <w:color w:val="000000" w:themeColor="text1"/>
          <w:sz w:val="24"/>
          <w:szCs w:val="24"/>
        </w:rPr>
        <w:t>.</w:t>
      </w:r>
      <w:r w:rsidR="000F5980" w:rsidRPr="0025733B">
        <w:rPr>
          <w:rFonts w:ascii="Garamond" w:hAnsi="Garamond"/>
          <w:color w:val="000000" w:themeColor="text1"/>
          <w:sz w:val="24"/>
          <w:szCs w:val="24"/>
        </w:rPr>
        <w:t xml:space="preserve"> </w:t>
      </w:r>
      <w:r w:rsidR="00D05040" w:rsidRPr="0025733B">
        <w:rPr>
          <w:rFonts w:ascii="Garamond" w:hAnsi="Garamond"/>
          <w:color w:val="000000" w:themeColor="text1"/>
          <w:sz w:val="24"/>
          <w:szCs w:val="24"/>
        </w:rPr>
        <w:t>Both of us are trying to identify collaboration and compromise from the researchers in our transdisciplinary project.</w:t>
      </w:r>
      <w:r w:rsidR="000F5980" w:rsidRPr="0025733B">
        <w:rPr>
          <w:rFonts w:ascii="Garamond" w:hAnsi="Garamond"/>
          <w:color w:val="000000" w:themeColor="text1"/>
          <w:sz w:val="24"/>
          <w:szCs w:val="24"/>
        </w:rPr>
        <w:t xml:space="preserve"> We are trying to steer the discussion together towards a resolution.</w:t>
      </w:r>
      <w:r w:rsidR="00D05040" w:rsidRPr="0025733B">
        <w:rPr>
          <w:rFonts w:ascii="Garamond" w:hAnsi="Garamond"/>
          <w:color w:val="000000" w:themeColor="text1"/>
          <w:sz w:val="24"/>
          <w:szCs w:val="24"/>
        </w:rPr>
        <w:t xml:space="preserve"> </w:t>
      </w:r>
      <w:r w:rsidR="00924D28" w:rsidRPr="0025733B">
        <w:rPr>
          <w:rFonts w:ascii="Garamond" w:hAnsi="Garamond"/>
          <w:color w:val="000000" w:themeColor="text1"/>
          <w:sz w:val="24"/>
          <w:szCs w:val="24"/>
        </w:rPr>
        <w:t>At this point in the weekly meeting, there is disagreement about the proposed new code</w:t>
      </w:r>
      <w:r w:rsidR="000F5980" w:rsidRPr="0025733B">
        <w:rPr>
          <w:rFonts w:ascii="Garamond" w:hAnsi="Garamond"/>
          <w:color w:val="000000" w:themeColor="text1"/>
          <w:sz w:val="24"/>
          <w:szCs w:val="24"/>
        </w:rPr>
        <w:t xml:space="preserve"> that would be a sub-code under actor-networks</w:t>
      </w:r>
      <w:r w:rsidR="00924D28" w:rsidRPr="0025733B">
        <w:rPr>
          <w:rFonts w:ascii="Garamond" w:hAnsi="Garamond"/>
          <w:color w:val="000000" w:themeColor="text1"/>
          <w:sz w:val="24"/>
          <w:szCs w:val="24"/>
        </w:rPr>
        <w:t xml:space="preserve">. </w:t>
      </w:r>
      <w:r w:rsidR="00580F74" w:rsidRPr="0025733B">
        <w:rPr>
          <w:rFonts w:ascii="Garamond" w:hAnsi="Garamond"/>
          <w:color w:val="000000" w:themeColor="text1"/>
          <w:sz w:val="24"/>
          <w:szCs w:val="24"/>
        </w:rPr>
        <w:t xml:space="preserve">Voices are starting to be raised, and people are talking over each other. </w:t>
      </w:r>
      <w:r w:rsidR="00125DFD" w:rsidRPr="0025733B">
        <w:rPr>
          <w:rFonts w:ascii="Garamond" w:hAnsi="Garamond"/>
          <w:color w:val="000000" w:themeColor="text1"/>
          <w:sz w:val="24"/>
          <w:szCs w:val="24"/>
        </w:rPr>
        <w:t>One of the team suggest</w:t>
      </w:r>
      <w:r w:rsidR="00311446" w:rsidRPr="0025733B">
        <w:rPr>
          <w:rFonts w:ascii="Garamond" w:hAnsi="Garamond"/>
          <w:color w:val="000000" w:themeColor="text1"/>
          <w:sz w:val="24"/>
          <w:szCs w:val="24"/>
        </w:rPr>
        <w:t xml:space="preserve"> that it is </w:t>
      </w:r>
      <w:r w:rsidR="00BE54D0" w:rsidRPr="0025733B">
        <w:rPr>
          <w:rFonts w:ascii="Garamond" w:hAnsi="Garamond"/>
          <w:color w:val="000000" w:themeColor="text1"/>
          <w:sz w:val="24"/>
          <w:szCs w:val="24"/>
        </w:rPr>
        <w:t xml:space="preserve">unimportant, </w:t>
      </w:r>
      <w:r w:rsidR="00125DFD" w:rsidRPr="0025733B">
        <w:rPr>
          <w:rFonts w:ascii="Garamond" w:hAnsi="Garamond"/>
          <w:color w:val="000000" w:themeColor="text1"/>
          <w:sz w:val="24"/>
          <w:szCs w:val="24"/>
        </w:rPr>
        <w:t xml:space="preserve">another that it is </w:t>
      </w:r>
      <w:r w:rsidR="00B27D36" w:rsidRPr="0025733B">
        <w:rPr>
          <w:rFonts w:ascii="Garamond" w:hAnsi="Garamond"/>
          <w:color w:val="000000" w:themeColor="text1"/>
          <w:sz w:val="24"/>
          <w:szCs w:val="24"/>
        </w:rPr>
        <w:t xml:space="preserve">analogous </w:t>
      </w:r>
      <w:r w:rsidR="00311446" w:rsidRPr="0025733B">
        <w:rPr>
          <w:rFonts w:ascii="Garamond" w:hAnsi="Garamond"/>
          <w:color w:val="000000" w:themeColor="text1"/>
          <w:sz w:val="24"/>
          <w:szCs w:val="24"/>
        </w:rPr>
        <w:t xml:space="preserve">to previous codes or that </w:t>
      </w:r>
      <w:r w:rsidR="0010471E" w:rsidRPr="0025733B">
        <w:rPr>
          <w:rFonts w:ascii="Garamond" w:hAnsi="Garamond"/>
          <w:color w:val="000000" w:themeColor="text1"/>
          <w:sz w:val="24"/>
          <w:szCs w:val="24"/>
        </w:rPr>
        <w:t xml:space="preserve">it replicates </w:t>
      </w:r>
      <w:r w:rsidR="00311446" w:rsidRPr="0025733B">
        <w:rPr>
          <w:rFonts w:ascii="Garamond" w:hAnsi="Garamond"/>
          <w:color w:val="000000" w:themeColor="text1"/>
          <w:sz w:val="24"/>
          <w:szCs w:val="24"/>
        </w:rPr>
        <w:t>another code</w:t>
      </w:r>
      <w:r w:rsidR="00536471" w:rsidRPr="0025733B">
        <w:rPr>
          <w:rFonts w:ascii="Garamond" w:hAnsi="Garamond"/>
          <w:color w:val="000000" w:themeColor="text1"/>
          <w:sz w:val="24"/>
          <w:szCs w:val="24"/>
        </w:rPr>
        <w:t>.</w:t>
      </w:r>
      <w:r w:rsidR="00311446" w:rsidRPr="0025733B">
        <w:rPr>
          <w:rFonts w:ascii="Garamond" w:hAnsi="Garamond"/>
          <w:color w:val="000000" w:themeColor="text1"/>
          <w:sz w:val="24"/>
          <w:szCs w:val="24"/>
        </w:rPr>
        <w:t xml:space="preserve"> </w:t>
      </w:r>
      <w:r w:rsidR="000F5980" w:rsidRPr="0025733B">
        <w:rPr>
          <w:rFonts w:ascii="Garamond" w:hAnsi="Garamond"/>
          <w:color w:val="000000" w:themeColor="text1"/>
          <w:sz w:val="24"/>
          <w:szCs w:val="24"/>
        </w:rPr>
        <w:t>However, t</w:t>
      </w:r>
      <w:r w:rsidR="005F3C34" w:rsidRPr="0025733B">
        <w:rPr>
          <w:rFonts w:ascii="Garamond" w:hAnsi="Garamond"/>
          <w:color w:val="000000" w:themeColor="text1"/>
          <w:sz w:val="24"/>
          <w:szCs w:val="24"/>
        </w:rPr>
        <w:t>he proposer does not want to back away from a code they feel adds value to the codebook and their own analysis</w:t>
      </w:r>
      <w:r w:rsidR="000F5980" w:rsidRPr="0025733B">
        <w:rPr>
          <w:rFonts w:ascii="Garamond" w:hAnsi="Garamond"/>
          <w:color w:val="000000" w:themeColor="text1"/>
          <w:sz w:val="24"/>
          <w:szCs w:val="24"/>
        </w:rPr>
        <w:t xml:space="preserve"> by providing a specific connection between theory and practice</w:t>
      </w:r>
      <w:r w:rsidR="005F3C34" w:rsidRPr="0025733B">
        <w:rPr>
          <w:rFonts w:ascii="Garamond" w:hAnsi="Garamond"/>
          <w:color w:val="000000" w:themeColor="text1"/>
          <w:sz w:val="24"/>
          <w:szCs w:val="24"/>
        </w:rPr>
        <w:t xml:space="preserve">. </w:t>
      </w:r>
      <w:r w:rsidR="00E168E6" w:rsidRPr="0025733B">
        <w:rPr>
          <w:rFonts w:ascii="Garamond" w:hAnsi="Garamond"/>
          <w:color w:val="000000" w:themeColor="text1"/>
          <w:sz w:val="24"/>
          <w:szCs w:val="24"/>
        </w:rPr>
        <w:t>Colleagues from the group do not want to back away from challenging the proposition and they feel the codebook is getting too large.</w:t>
      </w:r>
      <w:r w:rsidR="00580F74" w:rsidRPr="0025733B">
        <w:rPr>
          <w:rFonts w:ascii="Garamond" w:hAnsi="Garamond"/>
          <w:color w:val="000000" w:themeColor="text1"/>
          <w:sz w:val="24"/>
          <w:szCs w:val="24"/>
        </w:rPr>
        <w:t xml:space="preserve"> </w:t>
      </w:r>
      <w:r w:rsidR="000F5980" w:rsidRPr="0025733B">
        <w:rPr>
          <w:rFonts w:ascii="Garamond" w:hAnsi="Garamond"/>
          <w:color w:val="000000" w:themeColor="text1"/>
          <w:sz w:val="24"/>
          <w:szCs w:val="24"/>
        </w:rPr>
        <w:t xml:space="preserve">The problem is how on-going code development should restrict the adoption of new codes nor prioritise existing codes. In this sense coding involves the mutual and even-handed consideration of new codes and the removal or modification of existing codes. </w:t>
      </w:r>
    </w:p>
    <w:p w14:paraId="73337AFC" w14:textId="77777777" w:rsidR="00397C9D" w:rsidRPr="0025733B" w:rsidRDefault="00397C9D" w:rsidP="00856FEE">
      <w:pPr>
        <w:rPr>
          <w:rFonts w:ascii="Garamond" w:hAnsi="Garamond"/>
          <w:color w:val="000000" w:themeColor="text1"/>
          <w:sz w:val="24"/>
          <w:szCs w:val="24"/>
        </w:rPr>
      </w:pPr>
    </w:p>
    <w:p w14:paraId="2D9354CB" w14:textId="06469E2D" w:rsidR="0013761E" w:rsidRPr="0025733B" w:rsidRDefault="00125DFD" w:rsidP="00856FEE">
      <w:pPr>
        <w:rPr>
          <w:rFonts w:ascii="Garamond" w:hAnsi="Garamond"/>
          <w:color w:val="000000" w:themeColor="text1"/>
          <w:sz w:val="24"/>
          <w:szCs w:val="24"/>
        </w:rPr>
      </w:pPr>
      <w:r w:rsidRPr="0025733B">
        <w:rPr>
          <w:rFonts w:ascii="Garamond" w:hAnsi="Garamond"/>
          <w:color w:val="000000" w:themeColor="text1"/>
          <w:sz w:val="24"/>
          <w:szCs w:val="24"/>
        </w:rPr>
        <w:t>The tension in the conversation was evident.</w:t>
      </w:r>
      <w:r w:rsidR="00B27D36"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Standing, so to speak, slightly away from the tussle, it is easy to see how both sides are correct and how they both need to give a little ground, make a little space for others. This need not be seen as a concession or a victory. Instead, it should be considered a sensitive, ethical process where ideas and codes can be shared openly, and thorough consideration given to all. There are obvious dynamics at play, senior and junior colleagues, more prominent or less prominent disciplines.</w:t>
      </w:r>
      <w:r w:rsidR="00204910" w:rsidRPr="0025733B">
        <w:rPr>
          <w:rFonts w:ascii="Garamond" w:hAnsi="Garamond"/>
          <w:color w:val="000000" w:themeColor="text1"/>
          <w:sz w:val="24"/>
          <w:szCs w:val="24"/>
        </w:rPr>
        <w:t xml:space="preserve"> </w:t>
      </w:r>
      <w:r w:rsidR="008D44E3" w:rsidRPr="0025733B">
        <w:rPr>
          <w:rFonts w:ascii="Garamond" w:hAnsi="Garamond"/>
          <w:color w:val="000000" w:themeColor="text1"/>
          <w:sz w:val="24"/>
          <w:szCs w:val="24"/>
        </w:rPr>
        <w:t>This is not an isolated occurrence. Rather, this is part and parcel of transdisciplinary working</w:t>
      </w:r>
      <w:r w:rsidR="00536471" w:rsidRPr="0025733B">
        <w:rPr>
          <w:rFonts w:ascii="Garamond" w:hAnsi="Garamond"/>
          <w:color w:val="000000" w:themeColor="text1"/>
          <w:sz w:val="24"/>
          <w:szCs w:val="24"/>
        </w:rPr>
        <w:t>,</w:t>
      </w:r>
      <w:r w:rsidR="008D44E3" w:rsidRPr="0025733B">
        <w:rPr>
          <w:rFonts w:ascii="Garamond" w:hAnsi="Garamond"/>
          <w:color w:val="000000" w:themeColor="text1"/>
          <w:sz w:val="24"/>
          <w:szCs w:val="24"/>
        </w:rPr>
        <w:t xml:space="preserve"> playing out in coding interview data.</w:t>
      </w:r>
      <w:r w:rsidR="00466D77" w:rsidRPr="0025733B">
        <w:rPr>
          <w:rFonts w:ascii="Garamond" w:hAnsi="Garamond"/>
          <w:color w:val="000000" w:themeColor="text1"/>
          <w:sz w:val="24"/>
          <w:szCs w:val="24"/>
        </w:rPr>
        <w:t xml:space="preserve"> It is about navigating the confrontations between </w:t>
      </w:r>
      <w:r w:rsidR="00DF14E0" w:rsidRPr="0025733B">
        <w:rPr>
          <w:rFonts w:ascii="Garamond" w:hAnsi="Garamond"/>
          <w:color w:val="000000" w:themeColor="text1"/>
          <w:sz w:val="24"/>
          <w:szCs w:val="24"/>
        </w:rPr>
        <w:t>disciplinary</w:t>
      </w:r>
      <w:r w:rsidR="00466D77" w:rsidRPr="0025733B">
        <w:rPr>
          <w:rFonts w:ascii="Garamond" w:hAnsi="Garamond"/>
          <w:color w:val="000000" w:themeColor="text1"/>
          <w:sz w:val="24"/>
          <w:szCs w:val="24"/>
        </w:rPr>
        <w:t xml:space="preserve"> thinking, working, and language.</w:t>
      </w:r>
      <w:r w:rsidR="00DF14E0" w:rsidRPr="0025733B">
        <w:rPr>
          <w:rFonts w:ascii="Garamond" w:hAnsi="Garamond"/>
          <w:color w:val="000000" w:themeColor="text1"/>
          <w:sz w:val="24"/>
          <w:szCs w:val="24"/>
        </w:rPr>
        <w:t xml:space="preserve"> </w:t>
      </w:r>
      <w:r w:rsidR="00F57839" w:rsidRPr="0025733B">
        <w:rPr>
          <w:rFonts w:ascii="Garamond" w:hAnsi="Garamond"/>
          <w:color w:val="000000" w:themeColor="text1"/>
          <w:sz w:val="24"/>
          <w:szCs w:val="24"/>
        </w:rPr>
        <w:t>The result is</w:t>
      </w:r>
      <w:r w:rsidR="00DF14E0" w:rsidRPr="0025733B">
        <w:rPr>
          <w:rFonts w:ascii="Garamond" w:hAnsi="Garamond"/>
          <w:color w:val="000000" w:themeColor="text1"/>
          <w:sz w:val="24"/>
          <w:szCs w:val="24"/>
        </w:rPr>
        <w:t xml:space="preserve"> about deciding what exactly a specific code </w:t>
      </w:r>
      <w:r w:rsidR="0010471E" w:rsidRPr="0025733B">
        <w:rPr>
          <w:rFonts w:ascii="Garamond" w:hAnsi="Garamond"/>
          <w:color w:val="000000" w:themeColor="text1"/>
          <w:sz w:val="24"/>
          <w:szCs w:val="24"/>
        </w:rPr>
        <w:t>represents</w:t>
      </w:r>
      <w:r w:rsidR="00F57839" w:rsidRPr="0025733B">
        <w:rPr>
          <w:rFonts w:ascii="Garamond" w:hAnsi="Garamond"/>
          <w:color w:val="000000" w:themeColor="text1"/>
          <w:sz w:val="24"/>
          <w:szCs w:val="24"/>
        </w:rPr>
        <w:t>,</w:t>
      </w:r>
      <w:r w:rsidR="0010471E" w:rsidRPr="0025733B">
        <w:rPr>
          <w:rFonts w:ascii="Garamond" w:hAnsi="Garamond"/>
          <w:color w:val="000000" w:themeColor="text1"/>
          <w:sz w:val="24"/>
          <w:szCs w:val="24"/>
        </w:rPr>
        <w:t xml:space="preserve"> its value,</w:t>
      </w:r>
      <w:r w:rsidR="00F57839" w:rsidRPr="0025733B">
        <w:rPr>
          <w:rFonts w:ascii="Garamond" w:hAnsi="Garamond"/>
          <w:color w:val="000000" w:themeColor="text1"/>
          <w:sz w:val="24"/>
          <w:szCs w:val="24"/>
        </w:rPr>
        <w:t xml:space="preserve"> and how this can find a space within transdisciplinary working</w:t>
      </w:r>
      <w:r w:rsidR="00DF14E0" w:rsidRPr="0025733B">
        <w:rPr>
          <w:rFonts w:ascii="Garamond" w:hAnsi="Garamond"/>
          <w:color w:val="000000" w:themeColor="text1"/>
          <w:sz w:val="24"/>
          <w:szCs w:val="24"/>
        </w:rPr>
        <w:t>.</w:t>
      </w:r>
    </w:p>
    <w:p w14:paraId="77B44CBC" w14:textId="77777777" w:rsidR="00B30E6F" w:rsidRPr="0025733B" w:rsidRDefault="00B30E6F" w:rsidP="00856FEE">
      <w:pPr>
        <w:rPr>
          <w:rFonts w:ascii="Garamond" w:hAnsi="Garamond"/>
          <w:b/>
          <w:bCs/>
          <w:color w:val="000000" w:themeColor="text1"/>
          <w:sz w:val="24"/>
          <w:szCs w:val="24"/>
        </w:rPr>
      </w:pPr>
    </w:p>
    <w:p w14:paraId="30CBF36F" w14:textId="5A205037" w:rsidR="00856FEE" w:rsidRPr="0025733B" w:rsidRDefault="00B30E6F" w:rsidP="00856FEE">
      <w:pPr>
        <w:rPr>
          <w:rFonts w:ascii="Garamond" w:hAnsi="Garamond"/>
          <w:i/>
          <w:iCs/>
          <w:color w:val="000000" w:themeColor="text1"/>
          <w:sz w:val="24"/>
          <w:szCs w:val="24"/>
        </w:rPr>
      </w:pPr>
      <w:r w:rsidRPr="0025733B">
        <w:rPr>
          <w:rFonts w:ascii="Garamond" w:hAnsi="Garamond"/>
          <w:i/>
          <w:iCs/>
          <w:color w:val="000000" w:themeColor="text1"/>
          <w:sz w:val="24"/>
          <w:szCs w:val="24"/>
        </w:rPr>
        <w:t xml:space="preserve">1.1 </w:t>
      </w:r>
      <w:r w:rsidR="00087A29" w:rsidRPr="0025733B">
        <w:rPr>
          <w:rFonts w:ascii="Garamond" w:hAnsi="Garamond"/>
          <w:i/>
          <w:iCs/>
          <w:color w:val="000000" w:themeColor="text1"/>
          <w:sz w:val="24"/>
          <w:szCs w:val="24"/>
        </w:rPr>
        <w:t>What were we trying to do?</w:t>
      </w:r>
    </w:p>
    <w:p w14:paraId="4E365E8A" w14:textId="111E866D" w:rsidR="00933C72" w:rsidRPr="0025733B" w:rsidRDefault="00C261B9" w:rsidP="00856FEE">
      <w:pPr>
        <w:rPr>
          <w:rFonts w:ascii="Garamond" w:hAnsi="Garamond"/>
          <w:color w:val="000000" w:themeColor="text1"/>
          <w:sz w:val="24"/>
          <w:szCs w:val="24"/>
        </w:rPr>
      </w:pPr>
      <w:r w:rsidRPr="0025733B">
        <w:rPr>
          <w:rFonts w:ascii="Garamond" w:hAnsi="Garamond"/>
          <w:color w:val="000000" w:themeColor="text1"/>
          <w:sz w:val="24"/>
          <w:szCs w:val="24"/>
        </w:rPr>
        <w:t>Our</w:t>
      </w:r>
      <w:r w:rsidR="00856FEE" w:rsidRPr="0025733B">
        <w:rPr>
          <w:rFonts w:ascii="Garamond" w:hAnsi="Garamond"/>
          <w:color w:val="000000" w:themeColor="text1"/>
          <w:sz w:val="24"/>
          <w:szCs w:val="24"/>
        </w:rPr>
        <w:t xml:space="preserve"> experiences are from</w:t>
      </w:r>
      <w:r w:rsidR="00AE27D3" w:rsidRPr="0025733B">
        <w:rPr>
          <w:rFonts w:ascii="Garamond" w:hAnsi="Garamond"/>
          <w:color w:val="000000" w:themeColor="text1"/>
          <w:sz w:val="24"/>
          <w:szCs w:val="24"/>
        </w:rPr>
        <w:t xml:space="preserve"> a transdisciplinary project examining how to make urban development healthier [</w:t>
      </w:r>
      <w:r w:rsidR="00856FEE" w:rsidRPr="0025733B">
        <w:rPr>
          <w:rFonts w:ascii="Garamond" w:hAnsi="Garamond"/>
          <w:color w:val="000000" w:themeColor="text1"/>
          <w:sz w:val="24"/>
          <w:szCs w:val="24"/>
        </w:rPr>
        <w:t>‘Tackling the Root causes Upstream of Unhealthy Urban Development’ (TRUUD)</w:t>
      </w:r>
      <w:r w:rsidR="00AE27D3" w:rsidRPr="0025733B">
        <w:rPr>
          <w:rFonts w:ascii="Garamond" w:hAnsi="Garamond"/>
          <w:color w:val="000000" w:themeColor="text1"/>
          <w:sz w:val="24"/>
          <w:szCs w:val="24"/>
        </w:rPr>
        <w:t>]</w:t>
      </w:r>
      <w:r w:rsidR="00856FEE" w:rsidRPr="0025733B">
        <w:rPr>
          <w:rFonts w:ascii="Garamond" w:hAnsi="Garamond"/>
          <w:color w:val="000000" w:themeColor="text1"/>
          <w:sz w:val="24"/>
          <w:szCs w:val="24"/>
        </w:rPr>
        <w:t xml:space="preserve">. Our research team </w:t>
      </w:r>
      <w:r w:rsidR="00952338" w:rsidRPr="0025733B">
        <w:rPr>
          <w:rFonts w:ascii="Garamond" w:hAnsi="Garamond"/>
          <w:color w:val="000000" w:themeColor="text1"/>
          <w:sz w:val="24"/>
          <w:szCs w:val="24"/>
        </w:rPr>
        <w:t xml:space="preserve">is based across six UK universities and </w:t>
      </w:r>
      <w:r w:rsidR="00856FEE" w:rsidRPr="0025733B">
        <w:rPr>
          <w:rFonts w:ascii="Garamond" w:hAnsi="Garamond"/>
          <w:color w:val="000000" w:themeColor="text1"/>
          <w:sz w:val="24"/>
          <w:szCs w:val="24"/>
        </w:rPr>
        <w:t xml:space="preserve">includes </w:t>
      </w:r>
      <w:r w:rsidR="00BE54D0" w:rsidRPr="0025733B">
        <w:rPr>
          <w:rFonts w:ascii="Garamond" w:hAnsi="Garamond"/>
          <w:color w:val="000000" w:themeColor="text1"/>
          <w:sz w:val="24"/>
          <w:szCs w:val="24"/>
        </w:rPr>
        <w:t xml:space="preserve">expertise in </w:t>
      </w:r>
      <w:r w:rsidR="00856FEE" w:rsidRPr="0025733B">
        <w:rPr>
          <w:rFonts w:ascii="Garamond" w:hAnsi="Garamond"/>
          <w:color w:val="000000" w:themeColor="text1"/>
          <w:sz w:val="24"/>
          <w:szCs w:val="24"/>
        </w:rPr>
        <w:t xml:space="preserve">public policy, medicine, public health, business management, law, geography, real estate, transport, and </w:t>
      </w:r>
      <w:r w:rsidR="001F2DDD" w:rsidRPr="0025733B">
        <w:rPr>
          <w:rFonts w:ascii="Garamond" w:hAnsi="Garamond"/>
          <w:color w:val="000000" w:themeColor="text1"/>
          <w:sz w:val="24"/>
          <w:szCs w:val="24"/>
        </w:rPr>
        <w:t xml:space="preserve">urban </w:t>
      </w:r>
      <w:r w:rsidR="00856FEE" w:rsidRPr="0025733B">
        <w:rPr>
          <w:rFonts w:ascii="Garamond" w:hAnsi="Garamond"/>
          <w:color w:val="000000" w:themeColor="text1"/>
          <w:sz w:val="24"/>
          <w:szCs w:val="24"/>
        </w:rPr>
        <w:t xml:space="preserve">planning. </w:t>
      </w:r>
      <w:r w:rsidR="00930C55" w:rsidRPr="0025733B">
        <w:rPr>
          <w:rFonts w:ascii="Garamond" w:hAnsi="Garamond"/>
          <w:color w:val="000000" w:themeColor="text1"/>
          <w:sz w:val="24"/>
          <w:szCs w:val="24"/>
        </w:rPr>
        <w:t xml:space="preserve">The aim of our work was to identify </w:t>
      </w:r>
      <w:r w:rsidR="00ED7C2A" w:rsidRPr="0025733B">
        <w:rPr>
          <w:rFonts w:ascii="Garamond" w:hAnsi="Garamond"/>
          <w:color w:val="000000" w:themeColor="text1"/>
          <w:sz w:val="24"/>
          <w:szCs w:val="24"/>
        </w:rPr>
        <w:t>upstream solutions and interventions to make urban development healthier (Black et al., 20</w:t>
      </w:r>
      <w:r w:rsidR="00D14BDA" w:rsidRPr="0025733B">
        <w:rPr>
          <w:rFonts w:ascii="Garamond" w:hAnsi="Garamond"/>
          <w:color w:val="000000" w:themeColor="text1"/>
          <w:sz w:val="24"/>
          <w:szCs w:val="24"/>
        </w:rPr>
        <w:t>2</w:t>
      </w:r>
      <w:r w:rsidR="00ED7C2A" w:rsidRPr="0025733B">
        <w:rPr>
          <w:rFonts w:ascii="Garamond" w:hAnsi="Garamond"/>
          <w:color w:val="000000" w:themeColor="text1"/>
          <w:sz w:val="24"/>
          <w:szCs w:val="24"/>
        </w:rPr>
        <w:t>1</w:t>
      </w:r>
      <w:r w:rsidR="003973B4" w:rsidRPr="0025733B">
        <w:rPr>
          <w:rFonts w:ascii="Garamond" w:hAnsi="Garamond"/>
          <w:color w:val="000000" w:themeColor="text1"/>
          <w:sz w:val="24"/>
          <w:szCs w:val="24"/>
        </w:rPr>
        <w:t>; Barnfield, 2023; Bates et al., 2023a</w:t>
      </w:r>
      <w:r w:rsidR="00ED7C2A" w:rsidRPr="0025733B">
        <w:rPr>
          <w:rFonts w:ascii="Garamond" w:hAnsi="Garamond"/>
          <w:color w:val="000000" w:themeColor="text1"/>
          <w:sz w:val="24"/>
          <w:szCs w:val="24"/>
        </w:rPr>
        <w:t>).</w:t>
      </w:r>
      <w:r w:rsidR="00E15291" w:rsidRPr="0025733B">
        <w:rPr>
          <w:rFonts w:ascii="Garamond" w:hAnsi="Garamond"/>
          <w:color w:val="000000" w:themeColor="text1"/>
          <w:sz w:val="24"/>
          <w:szCs w:val="24"/>
        </w:rPr>
        <w:t xml:space="preserve"> </w:t>
      </w:r>
      <w:r w:rsidR="000D1EA6" w:rsidRPr="0025733B">
        <w:rPr>
          <w:rFonts w:ascii="Garamond" w:hAnsi="Garamond"/>
          <w:color w:val="000000" w:themeColor="text1"/>
          <w:sz w:val="24"/>
          <w:szCs w:val="24"/>
        </w:rPr>
        <w:t xml:space="preserve">Transdisciplinary teams are increasingly seen as important for research that </w:t>
      </w:r>
      <w:r w:rsidR="00CA3AEC" w:rsidRPr="0025733B">
        <w:rPr>
          <w:rFonts w:ascii="Garamond" w:hAnsi="Garamond"/>
          <w:color w:val="000000" w:themeColor="text1"/>
          <w:sz w:val="24"/>
          <w:szCs w:val="24"/>
        </w:rPr>
        <w:t>work in</w:t>
      </w:r>
      <w:r w:rsidR="000D1EA6" w:rsidRPr="0025733B">
        <w:rPr>
          <w:rFonts w:ascii="Garamond" w:hAnsi="Garamond"/>
          <w:color w:val="000000" w:themeColor="text1"/>
          <w:sz w:val="24"/>
          <w:szCs w:val="24"/>
        </w:rPr>
        <w:t xml:space="preserve"> complex problem areas, such as unhealthy urban development (</w:t>
      </w:r>
      <w:r w:rsidR="003973B4" w:rsidRPr="0025733B">
        <w:rPr>
          <w:rFonts w:ascii="Garamond" w:hAnsi="Garamond"/>
          <w:color w:val="000000" w:themeColor="text1"/>
          <w:sz w:val="24"/>
          <w:szCs w:val="24"/>
        </w:rPr>
        <w:t>Black et al., 2019</w:t>
      </w:r>
      <w:r w:rsidR="000D1EA6" w:rsidRPr="0025733B">
        <w:rPr>
          <w:rFonts w:ascii="Garamond" w:hAnsi="Garamond"/>
          <w:color w:val="000000" w:themeColor="text1"/>
          <w:sz w:val="24"/>
          <w:szCs w:val="24"/>
        </w:rPr>
        <w:t xml:space="preserve">). By bringing together a range of expertise and perspectives, such teams can co-develop new understandings and solutions beyond </w:t>
      </w:r>
      <w:r w:rsidR="00196B9E" w:rsidRPr="0025733B">
        <w:rPr>
          <w:rFonts w:ascii="Garamond" w:hAnsi="Garamond"/>
          <w:color w:val="000000" w:themeColor="text1"/>
          <w:sz w:val="24"/>
          <w:szCs w:val="24"/>
        </w:rPr>
        <w:t xml:space="preserve">those </w:t>
      </w:r>
      <w:r w:rsidR="00CD095C" w:rsidRPr="0025733B">
        <w:rPr>
          <w:rFonts w:ascii="Garamond" w:hAnsi="Garamond"/>
          <w:color w:val="000000" w:themeColor="text1"/>
          <w:sz w:val="24"/>
          <w:szCs w:val="24"/>
        </w:rPr>
        <w:t>identified by any</w:t>
      </w:r>
      <w:r w:rsidR="000D1EA6" w:rsidRPr="0025733B">
        <w:rPr>
          <w:rFonts w:ascii="Garamond" w:hAnsi="Garamond"/>
          <w:color w:val="000000" w:themeColor="text1"/>
          <w:sz w:val="24"/>
          <w:szCs w:val="24"/>
        </w:rPr>
        <w:t xml:space="preserve"> single discipline (</w:t>
      </w:r>
      <w:proofErr w:type="spellStart"/>
      <w:r w:rsidR="003973B4" w:rsidRPr="0025733B">
        <w:rPr>
          <w:rFonts w:ascii="Garamond" w:hAnsi="Garamond"/>
          <w:color w:val="000000" w:themeColor="text1"/>
          <w:sz w:val="24"/>
          <w:szCs w:val="24"/>
        </w:rPr>
        <w:t>Pineo</w:t>
      </w:r>
      <w:proofErr w:type="spellEnd"/>
      <w:r w:rsidR="003973B4" w:rsidRPr="0025733B">
        <w:rPr>
          <w:rFonts w:ascii="Garamond" w:hAnsi="Garamond"/>
          <w:color w:val="000000" w:themeColor="text1"/>
          <w:sz w:val="24"/>
          <w:szCs w:val="24"/>
        </w:rPr>
        <w:t xml:space="preserve"> et al., 2021</w:t>
      </w:r>
      <w:r w:rsidR="000D1EA6" w:rsidRPr="0025733B">
        <w:rPr>
          <w:rFonts w:ascii="Garamond" w:hAnsi="Garamond"/>
          <w:color w:val="000000" w:themeColor="text1"/>
          <w:sz w:val="24"/>
          <w:szCs w:val="24"/>
        </w:rPr>
        <w:t>).</w:t>
      </w:r>
      <w:r w:rsidR="003E7C1F" w:rsidRPr="0025733B">
        <w:rPr>
          <w:rFonts w:ascii="Garamond" w:hAnsi="Garamond"/>
          <w:color w:val="000000" w:themeColor="text1"/>
          <w:sz w:val="24"/>
          <w:szCs w:val="24"/>
        </w:rPr>
        <w:t xml:space="preserve"> However</w:t>
      </w:r>
      <w:r w:rsidR="00613424" w:rsidRPr="0025733B">
        <w:rPr>
          <w:rFonts w:ascii="Garamond" w:hAnsi="Garamond"/>
          <w:color w:val="000000" w:themeColor="text1"/>
          <w:sz w:val="24"/>
          <w:szCs w:val="24"/>
        </w:rPr>
        <w:t xml:space="preserve">, challenges for transdisciplinary research include </w:t>
      </w:r>
      <w:r w:rsidR="00C867D9" w:rsidRPr="0025733B">
        <w:rPr>
          <w:rFonts w:ascii="Garamond" w:hAnsi="Garamond"/>
          <w:color w:val="000000" w:themeColor="text1"/>
          <w:sz w:val="24"/>
          <w:szCs w:val="24"/>
        </w:rPr>
        <w:t>how</w:t>
      </w:r>
      <w:r w:rsidR="00613424" w:rsidRPr="0025733B">
        <w:rPr>
          <w:rFonts w:ascii="Garamond" w:hAnsi="Garamond"/>
          <w:color w:val="000000" w:themeColor="text1"/>
          <w:sz w:val="24"/>
          <w:szCs w:val="24"/>
        </w:rPr>
        <w:t xml:space="preserve"> methodological preferences, norms and </w:t>
      </w:r>
      <w:r w:rsidR="00613424" w:rsidRPr="0025733B">
        <w:rPr>
          <w:rFonts w:ascii="Garamond" w:hAnsi="Garamond"/>
          <w:color w:val="000000" w:themeColor="text1"/>
          <w:sz w:val="24"/>
          <w:szCs w:val="24"/>
        </w:rPr>
        <w:lastRenderedPageBreak/>
        <w:t xml:space="preserve">expectations vary substantially across disciplines, </w:t>
      </w:r>
      <w:r w:rsidR="007A2CDD" w:rsidRPr="0025733B">
        <w:rPr>
          <w:rFonts w:ascii="Garamond" w:hAnsi="Garamond"/>
          <w:color w:val="000000" w:themeColor="text1"/>
          <w:sz w:val="24"/>
          <w:szCs w:val="24"/>
        </w:rPr>
        <w:t>a</w:t>
      </w:r>
      <w:r w:rsidR="00613424" w:rsidRPr="0025733B">
        <w:rPr>
          <w:rFonts w:ascii="Garamond" w:hAnsi="Garamond"/>
          <w:color w:val="000000" w:themeColor="text1"/>
          <w:sz w:val="24"/>
          <w:szCs w:val="24"/>
        </w:rPr>
        <w:t xml:space="preserve"> lack </w:t>
      </w:r>
      <w:r w:rsidR="007A2CDD" w:rsidRPr="0025733B">
        <w:rPr>
          <w:rFonts w:ascii="Garamond" w:hAnsi="Garamond"/>
          <w:color w:val="000000" w:themeColor="text1"/>
          <w:sz w:val="24"/>
          <w:szCs w:val="24"/>
        </w:rPr>
        <w:t xml:space="preserve">of </w:t>
      </w:r>
      <w:r w:rsidR="00613424" w:rsidRPr="0025733B">
        <w:rPr>
          <w:rFonts w:ascii="Garamond" w:hAnsi="Garamond"/>
          <w:color w:val="000000" w:themeColor="text1"/>
          <w:sz w:val="24"/>
          <w:szCs w:val="24"/>
        </w:rPr>
        <w:t xml:space="preserve">shared language, </w:t>
      </w:r>
      <w:r w:rsidR="00CE5E67" w:rsidRPr="0025733B">
        <w:rPr>
          <w:rFonts w:ascii="Garamond" w:hAnsi="Garamond"/>
          <w:color w:val="000000" w:themeColor="text1"/>
          <w:sz w:val="24"/>
          <w:szCs w:val="24"/>
        </w:rPr>
        <w:t>and management issues relating to power dynamics and team cohesion</w:t>
      </w:r>
      <w:r w:rsidR="00CD095C" w:rsidRPr="0025733B">
        <w:rPr>
          <w:rFonts w:ascii="Garamond" w:hAnsi="Garamond"/>
          <w:color w:val="000000" w:themeColor="text1"/>
          <w:sz w:val="24"/>
          <w:szCs w:val="24"/>
        </w:rPr>
        <w:t xml:space="preserve"> </w:t>
      </w:r>
      <w:r w:rsidR="00613424" w:rsidRPr="0025733B">
        <w:rPr>
          <w:rFonts w:ascii="Garamond" w:hAnsi="Garamond"/>
          <w:color w:val="000000" w:themeColor="text1"/>
          <w:sz w:val="24"/>
          <w:szCs w:val="24"/>
        </w:rPr>
        <w:t xml:space="preserve">(Black et al., 2023).  </w:t>
      </w:r>
    </w:p>
    <w:p w14:paraId="3836A544" w14:textId="77777777" w:rsidR="00397C9D" w:rsidRPr="0025733B" w:rsidRDefault="00397C9D" w:rsidP="00856FEE">
      <w:pPr>
        <w:rPr>
          <w:rFonts w:ascii="Garamond" w:hAnsi="Garamond"/>
          <w:color w:val="000000" w:themeColor="text1"/>
          <w:sz w:val="24"/>
          <w:szCs w:val="24"/>
        </w:rPr>
      </w:pPr>
    </w:p>
    <w:p w14:paraId="43DB7941" w14:textId="07A8309B" w:rsidR="00E03D99" w:rsidRPr="0025733B" w:rsidRDefault="001F2DDD" w:rsidP="00856FEE">
      <w:pPr>
        <w:rPr>
          <w:rFonts w:ascii="Garamond" w:hAnsi="Garamond"/>
          <w:color w:val="000000" w:themeColor="text1"/>
          <w:sz w:val="24"/>
          <w:szCs w:val="24"/>
        </w:rPr>
      </w:pPr>
      <w:r w:rsidRPr="0025733B" w:rsidDel="002A354A">
        <w:rPr>
          <w:rFonts w:ascii="Garamond" w:hAnsi="Garamond"/>
          <w:color w:val="000000" w:themeColor="text1"/>
          <w:sz w:val="24"/>
          <w:szCs w:val="24"/>
        </w:rPr>
        <w:t xml:space="preserve">This article reflects on our experiences within one part of this project: a large-scale qualitative study, and specifically the coding of a large transdisciplinary dataset. </w:t>
      </w:r>
      <w:r w:rsidR="00F70C07" w:rsidRPr="0025733B">
        <w:rPr>
          <w:rFonts w:ascii="Garamond" w:hAnsi="Garamond"/>
          <w:color w:val="000000" w:themeColor="text1"/>
          <w:sz w:val="24"/>
          <w:szCs w:val="24"/>
        </w:rPr>
        <w:t>W</w:t>
      </w:r>
      <w:r w:rsidR="00E42BC3" w:rsidRPr="0025733B">
        <w:rPr>
          <w:rFonts w:ascii="Garamond" w:hAnsi="Garamond"/>
          <w:color w:val="000000" w:themeColor="text1"/>
          <w:sz w:val="24"/>
          <w:szCs w:val="24"/>
        </w:rPr>
        <w:t xml:space="preserve">e conducted over 130 qualitative interviews </w:t>
      </w:r>
      <w:r w:rsidR="00B707AB" w:rsidRPr="0025733B">
        <w:rPr>
          <w:rFonts w:ascii="Garamond" w:hAnsi="Garamond"/>
          <w:color w:val="000000" w:themeColor="text1"/>
          <w:sz w:val="24"/>
          <w:szCs w:val="24"/>
        </w:rPr>
        <w:t>to understand how decisions are made in the urban development system. We had eight interview sub-teams</w:t>
      </w:r>
      <w:r w:rsidR="001E3F14" w:rsidRPr="0025733B">
        <w:rPr>
          <w:rFonts w:ascii="Garamond" w:hAnsi="Garamond"/>
          <w:color w:val="000000" w:themeColor="text1"/>
          <w:sz w:val="24"/>
          <w:szCs w:val="24"/>
        </w:rPr>
        <w:t xml:space="preserve"> </w:t>
      </w:r>
      <w:r w:rsidR="00123F04" w:rsidRPr="0025733B">
        <w:rPr>
          <w:rFonts w:ascii="Garamond" w:hAnsi="Garamond"/>
          <w:color w:val="000000" w:themeColor="text1"/>
          <w:sz w:val="24"/>
          <w:szCs w:val="24"/>
        </w:rPr>
        <w:t>investigating</w:t>
      </w:r>
      <w:r w:rsidR="001E3F14" w:rsidRPr="0025733B">
        <w:rPr>
          <w:rFonts w:ascii="Garamond" w:hAnsi="Garamond"/>
          <w:color w:val="000000" w:themeColor="text1"/>
          <w:sz w:val="24"/>
          <w:szCs w:val="24"/>
        </w:rPr>
        <w:t xml:space="preserve"> </w:t>
      </w:r>
      <w:r w:rsidR="00C26AC4" w:rsidRPr="0025733B">
        <w:rPr>
          <w:rFonts w:ascii="Garamond" w:hAnsi="Garamond"/>
          <w:color w:val="000000" w:themeColor="text1"/>
          <w:sz w:val="24"/>
          <w:szCs w:val="24"/>
        </w:rPr>
        <w:t>sectors relevant to their expertise</w:t>
      </w:r>
      <w:r w:rsidR="00F70C07" w:rsidRPr="0025733B">
        <w:rPr>
          <w:rFonts w:ascii="Garamond" w:hAnsi="Garamond"/>
          <w:color w:val="000000" w:themeColor="text1"/>
          <w:sz w:val="24"/>
          <w:szCs w:val="24"/>
        </w:rPr>
        <w:t xml:space="preserve"> as part of one overall study</w:t>
      </w:r>
      <w:r w:rsidR="00123F04" w:rsidRPr="0025733B">
        <w:rPr>
          <w:rFonts w:ascii="Garamond" w:hAnsi="Garamond"/>
          <w:color w:val="000000" w:themeColor="text1"/>
          <w:sz w:val="24"/>
          <w:szCs w:val="24"/>
        </w:rPr>
        <w:t>.</w:t>
      </w:r>
      <w:r w:rsidR="00FD666E" w:rsidRPr="0025733B">
        <w:rPr>
          <w:rFonts w:ascii="Garamond" w:hAnsi="Garamond"/>
          <w:color w:val="000000" w:themeColor="text1"/>
          <w:sz w:val="24"/>
          <w:szCs w:val="24"/>
        </w:rPr>
        <w:t xml:space="preserve"> </w:t>
      </w:r>
      <w:r w:rsidR="00BA665A" w:rsidRPr="0025733B">
        <w:rPr>
          <w:rFonts w:ascii="Garamond" w:hAnsi="Garamond"/>
          <w:color w:val="000000" w:themeColor="text1"/>
          <w:sz w:val="24"/>
          <w:szCs w:val="24"/>
        </w:rPr>
        <w:t xml:space="preserve">The challenge </w:t>
      </w:r>
      <w:r w:rsidR="00613424" w:rsidRPr="0025733B">
        <w:rPr>
          <w:rFonts w:ascii="Garamond" w:hAnsi="Garamond"/>
          <w:color w:val="000000" w:themeColor="text1"/>
          <w:sz w:val="24"/>
          <w:szCs w:val="24"/>
        </w:rPr>
        <w:t>we faced</w:t>
      </w:r>
      <w:r w:rsidR="00BA665A" w:rsidRPr="0025733B">
        <w:rPr>
          <w:rFonts w:ascii="Garamond" w:hAnsi="Garamond"/>
          <w:color w:val="000000" w:themeColor="text1"/>
          <w:sz w:val="24"/>
          <w:szCs w:val="24"/>
        </w:rPr>
        <w:t xml:space="preserve"> was to </w:t>
      </w:r>
      <w:r w:rsidR="00613424" w:rsidRPr="0025733B">
        <w:rPr>
          <w:rFonts w:ascii="Garamond" w:hAnsi="Garamond"/>
          <w:color w:val="000000" w:themeColor="text1"/>
          <w:sz w:val="24"/>
          <w:szCs w:val="24"/>
        </w:rPr>
        <w:t>develop</w:t>
      </w:r>
      <w:r w:rsidR="00BA665A" w:rsidRPr="0025733B">
        <w:rPr>
          <w:rFonts w:ascii="Garamond" w:hAnsi="Garamond"/>
          <w:color w:val="000000" w:themeColor="text1"/>
          <w:sz w:val="24"/>
          <w:szCs w:val="24"/>
        </w:rPr>
        <w:t xml:space="preserve"> </w:t>
      </w:r>
      <w:r w:rsidR="00926127" w:rsidRPr="0025733B">
        <w:rPr>
          <w:rFonts w:ascii="Garamond" w:hAnsi="Garamond"/>
          <w:color w:val="000000" w:themeColor="text1"/>
          <w:sz w:val="24"/>
          <w:szCs w:val="24"/>
        </w:rPr>
        <w:t>one single</w:t>
      </w:r>
      <w:r w:rsidR="00BA665A" w:rsidRPr="0025733B">
        <w:rPr>
          <w:rFonts w:ascii="Garamond" w:hAnsi="Garamond"/>
          <w:color w:val="000000" w:themeColor="text1"/>
          <w:sz w:val="24"/>
          <w:szCs w:val="24"/>
        </w:rPr>
        <w:t xml:space="preserve"> coherent and consistent dataset for transdisciplinary</w:t>
      </w:r>
      <w:r w:rsidR="00F77AFA" w:rsidRPr="0025733B">
        <w:rPr>
          <w:rFonts w:ascii="Garamond" w:hAnsi="Garamond"/>
          <w:color w:val="000000" w:themeColor="text1"/>
          <w:sz w:val="24"/>
          <w:szCs w:val="24"/>
        </w:rPr>
        <w:t xml:space="preserve"> thematic</w:t>
      </w:r>
      <w:r w:rsidR="00BA665A" w:rsidRPr="0025733B">
        <w:rPr>
          <w:rFonts w:ascii="Garamond" w:hAnsi="Garamond"/>
          <w:color w:val="000000" w:themeColor="text1"/>
          <w:sz w:val="24"/>
          <w:szCs w:val="24"/>
        </w:rPr>
        <w:t xml:space="preserve"> analysis. </w:t>
      </w:r>
      <w:r w:rsidR="003A222A" w:rsidRPr="0025733B">
        <w:rPr>
          <w:rFonts w:ascii="Garamond" w:hAnsi="Garamond"/>
          <w:color w:val="000000" w:themeColor="text1"/>
          <w:sz w:val="24"/>
          <w:szCs w:val="24"/>
        </w:rPr>
        <w:t>To achieve this</w:t>
      </w:r>
      <w:r w:rsidR="00391A79" w:rsidRPr="0025733B">
        <w:rPr>
          <w:rFonts w:ascii="Garamond" w:hAnsi="Garamond"/>
          <w:color w:val="000000" w:themeColor="text1"/>
          <w:sz w:val="24"/>
          <w:szCs w:val="24"/>
        </w:rPr>
        <w:t>,</w:t>
      </w:r>
      <w:r w:rsidR="003A222A" w:rsidRPr="0025733B">
        <w:rPr>
          <w:rFonts w:ascii="Garamond" w:hAnsi="Garamond"/>
          <w:color w:val="000000" w:themeColor="text1"/>
          <w:sz w:val="24"/>
          <w:szCs w:val="24"/>
        </w:rPr>
        <w:t xml:space="preserve"> we needed </w:t>
      </w:r>
      <w:r w:rsidR="002A48C1" w:rsidRPr="0025733B">
        <w:rPr>
          <w:rFonts w:ascii="Garamond" w:hAnsi="Garamond"/>
          <w:color w:val="000000" w:themeColor="text1"/>
          <w:sz w:val="24"/>
          <w:szCs w:val="24"/>
        </w:rPr>
        <w:t>to support the</w:t>
      </w:r>
      <w:r w:rsidR="003A222A" w:rsidRPr="0025733B">
        <w:rPr>
          <w:rFonts w:ascii="Garamond" w:hAnsi="Garamond"/>
          <w:color w:val="000000" w:themeColor="text1"/>
          <w:sz w:val="24"/>
          <w:szCs w:val="24"/>
        </w:rPr>
        <w:t xml:space="preserve"> </w:t>
      </w:r>
      <w:r w:rsidR="002A48C1" w:rsidRPr="0025733B">
        <w:rPr>
          <w:rFonts w:ascii="Garamond" w:hAnsi="Garamond"/>
          <w:color w:val="000000" w:themeColor="text1"/>
          <w:sz w:val="24"/>
          <w:szCs w:val="24"/>
        </w:rPr>
        <w:t>large</w:t>
      </w:r>
      <w:r w:rsidR="003A222A" w:rsidRPr="0025733B">
        <w:rPr>
          <w:rFonts w:ascii="Garamond" w:hAnsi="Garamond"/>
          <w:color w:val="000000" w:themeColor="text1"/>
          <w:sz w:val="24"/>
          <w:szCs w:val="24"/>
        </w:rPr>
        <w:t xml:space="preserve"> team to </w:t>
      </w:r>
      <w:r w:rsidR="00FA60C8" w:rsidRPr="0025733B">
        <w:rPr>
          <w:rFonts w:ascii="Garamond" w:hAnsi="Garamond"/>
          <w:color w:val="000000" w:themeColor="text1"/>
          <w:sz w:val="24"/>
          <w:szCs w:val="24"/>
        </w:rPr>
        <w:t xml:space="preserve">work together as one </w:t>
      </w:r>
      <w:r w:rsidR="00161DAB" w:rsidRPr="0025733B">
        <w:rPr>
          <w:rFonts w:ascii="Garamond" w:hAnsi="Garamond"/>
          <w:color w:val="000000" w:themeColor="text1"/>
          <w:sz w:val="24"/>
          <w:szCs w:val="24"/>
        </w:rPr>
        <w:t>whole</w:t>
      </w:r>
      <w:r w:rsidR="00FA60C8" w:rsidRPr="0025733B">
        <w:rPr>
          <w:rFonts w:ascii="Garamond" w:hAnsi="Garamond"/>
          <w:color w:val="000000" w:themeColor="text1"/>
          <w:sz w:val="24"/>
          <w:szCs w:val="24"/>
        </w:rPr>
        <w:t xml:space="preserve"> following</w:t>
      </w:r>
      <w:r w:rsidR="002A48C1" w:rsidRPr="0025733B">
        <w:rPr>
          <w:rFonts w:ascii="Garamond" w:hAnsi="Garamond"/>
          <w:color w:val="000000" w:themeColor="text1"/>
          <w:sz w:val="24"/>
          <w:szCs w:val="24"/>
        </w:rPr>
        <w:t xml:space="preserve"> shared methods and processes, </w:t>
      </w:r>
      <w:r w:rsidR="000E5433" w:rsidRPr="0025733B">
        <w:rPr>
          <w:rFonts w:ascii="Garamond" w:hAnsi="Garamond"/>
          <w:color w:val="000000" w:themeColor="text1"/>
          <w:sz w:val="24"/>
          <w:szCs w:val="24"/>
        </w:rPr>
        <w:t xml:space="preserve">while avoiding an overly top-down </w:t>
      </w:r>
      <w:r w:rsidR="00FA60C8" w:rsidRPr="0025733B">
        <w:rPr>
          <w:rFonts w:ascii="Garamond" w:hAnsi="Garamond"/>
          <w:color w:val="000000" w:themeColor="text1"/>
          <w:sz w:val="24"/>
          <w:szCs w:val="24"/>
        </w:rPr>
        <w:t xml:space="preserve">decision-making style that </w:t>
      </w:r>
      <w:r w:rsidR="00A73968" w:rsidRPr="0025733B">
        <w:rPr>
          <w:rFonts w:ascii="Garamond" w:hAnsi="Garamond"/>
          <w:color w:val="000000" w:themeColor="text1"/>
          <w:sz w:val="24"/>
          <w:szCs w:val="24"/>
        </w:rPr>
        <w:t>c</w:t>
      </w:r>
      <w:r w:rsidR="00FA60C8" w:rsidRPr="0025733B">
        <w:rPr>
          <w:rFonts w:ascii="Garamond" w:hAnsi="Garamond"/>
          <w:color w:val="000000" w:themeColor="text1"/>
          <w:sz w:val="24"/>
          <w:szCs w:val="24"/>
        </w:rPr>
        <w:t>ould</w:t>
      </w:r>
      <w:r w:rsidR="00A90D56" w:rsidRPr="0025733B">
        <w:rPr>
          <w:rFonts w:ascii="Garamond" w:hAnsi="Garamond"/>
          <w:color w:val="000000" w:themeColor="text1"/>
          <w:sz w:val="24"/>
          <w:szCs w:val="24"/>
        </w:rPr>
        <w:t xml:space="preserve"> threaten team cohesion by</w:t>
      </w:r>
      <w:r w:rsidR="00FA60C8" w:rsidRPr="0025733B">
        <w:rPr>
          <w:rFonts w:ascii="Garamond" w:hAnsi="Garamond"/>
          <w:color w:val="000000" w:themeColor="text1"/>
          <w:sz w:val="24"/>
          <w:szCs w:val="24"/>
        </w:rPr>
        <w:t xml:space="preserve"> disempower</w:t>
      </w:r>
      <w:r w:rsidR="00A90D56" w:rsidRPr="0025733B">
        <w:rPr>
          <w:rFonts w:ascii="Garamond" w:hAnsi="Garamond"/>
          <w:color w:val="000000" w:themeColor="text1"/>
          <w:sz w:val="24"/>
          <w:szCs w:val="24"/>
        </w:rPr>
        <w:t>ing</w:t>
      </w:r>
      <w:r w:rsidR="00FA60C8" w:rsidRPr="0025733B">
        <w:rPr>
          <w:rFonts w:ascii="Garamond" w:hAnsi="Garamond"/>
          <w:color w:val="000000" w:themeColor="text1"/>
          <w:sz w:val="24"/>
          <w:szCs w:val="24"/>
        </w:rPr>
        <w:t xml:space="preserve"> </w:t>
      </w:r>
      <w:r w:rsidR="00A90D56" w:rsidRPr="0025733B">
        <w:rPr>
          <w:rFonts w:ascii="Garamond" w:hAnsi="Garamond"/>
          <w:color w:val="000000" w:themeColor="text1"/>
          <w:sz w:val="24"/>
          <w:szCs w:val="24"/>
        </w:rPr>
        <w:t xml:space="preserve">and disadvantaging researchers in </w:t>
      </w:r>
      <w:r w:rsidR="00A73968" w:rsidRPr="0025733B">
        <w:rPr>
          <w:rFonts w:ascii="Garamond" w:hAnsi="Garamond"/>
          <w:color w:val="000000" w:themeColor="text1"/>
          <w:sz w:val="24"/>
          <w:szCs w:val="24"/>
        </w:rPr>
        <w:t xml:space="preserve">some disciplines </w:t>
      </w:r>
      <w:r w:rsidR="00A90D56" w:rsidRPr="0025733B">
        <w:rPr>
          <w:rFonts w:ascii="Garamond" w:hAnsi="Garamond"/>
          <w:color w:val="000000" w:themeColor="text1"/>
          <w:sz w:val="24"/>
          <w:szCs w:val="24"/>
        </w:rPr>
        <w:t>while</w:t>
      </w:r>
      <w:r w:rsidR="00A73968" w:rsidRPr="0025733B">
        <w:rPr>
          <w:rFonts w:ascii="Garamond" w:hAnsi="Garamond"/>
          <w:color w:val="000000" w:themeColor="text1"/>
          <w:sz w:val="24"/>
          <w:szCs w:val="24"/>
        </w:rPr>
        <w:t xml:space="preserve"> favour</w:t>
      </w:r>
      <w:r w:rsidR="00A90D56" w:rsidRPr="0025733B">
        <w:rPr>
          <w:rFonts w:ascii="Garamond" w:hAnsi="Garamond"/>
          <w:color w:val="000000" w:themeColor="text1"/>
          <w:sz w:val="24"/>
          <w:szCs w:val="24"/>
        </w:rPr>
        <w:t>ing</w:t>
      </w:r>
      <w:r w:rsidR="00A73968" w:rsidRPr="0025733B">
        <w:rPr>
          <w:rFonts w:ascii="Garamond" w:hAnsi="Garamond"/>
          <w:color w:val="000000" w:themeColor="text1"/>
          <w:sz w:val="24"/>
          <w:szCs w:val="24"/>
        </w:rPr>
        <w:t xml:space="preserve"> the preferences </w:t>
      </w:r>
      <w:r w:rsidR="00A90D56" w:rsidRPr="0025733B">
        <w:rPr>
          <w:rFonts w:ascii="Garamond" w:hAnsi="Garamond"/>
          <w:color w:val="000000" w:themeColor="text1"/>
          <w:sz w:val="24"/>
          <w:szCs w:val="24"/>
        </w:rPr>
        <w:t xml:space="preserve">and needs </w:t>
      </w:r>
      <w:r w:rsidR="00A73968" w:rsidRPr="0025733B">
        <w:rPr>
          <w:rFonts w:ascii="Garamond" w:hAnsi="Garamond"/>
          <w:color w:val="000000" w:themeColor="text1"/>
          <w:sz w:val="24"/>
          <w:szCs w:val="24"/>
        </w:rPr>
        <w:t>of others</w:t>
      </w:r>
      <w:r w:rsidR="00A90D56" w:rsidRPr="0025733B">
        <w:rPr>
          <w:rFonts w:ascii="Garamond" w:hAnsi="Garamond"/>
          <w:color w:val="000000" w:themeColor="text1"/>
          <w:sz w:val="24"/>
          <w:szCs w:val="24"/>
        </w:rPr>
        <w:t xml:space="preserve">. </w:t>
      </w:r>
      <w:r w:rsidR="00391A79" w:rsidRPr="0025733B">
        <w:rPr>
          <w:rFonts w:ascii="Garamond" w:hAnsi="Garamond"/>
          <w:color w:val="000000" w:themeColor="text1"/>
          <w:sz w:val="24"/>
          <w:szCs w:val="24"/>
        </w:rPr>
        <w:t xml:space="preserve">This is a </w:t>
      </w:r>
      <w:r w:rsidR="00437AC2" w:rsidRPr="0025733B">
        <w:rPr>
          <w:rFonts w:ascii="Garamond" w:hAnsi="Garamond"/>
          <w:color w:val="000000" w:themeColor="text1"/>
          <w:sz w:val="24"/>
          <w:szCs w:val="24"/>
        </w:rPr>
        <w:t>fine</w:t>
      </w:r>
      <w:r w:rsidR="00391A79" w:rsidRPr="0025733B">
        <w:rPr>
          <w:rFonts w:ascii="Garamond" w:hAnsi="Garamond"/>
          <w:color w:val="000000" w:themeColor="text1"/>
          <w:sz w:val="24"/>
          <w:szCs w:val="24"/>
        </w:rPr>
        <w:t xml:space="preserve"> </w:t>
      </w:r>
      <w:r w:rsidR="00437AC2" w:rsidRPr="0025733B">
        <w:rPr>
          <w:rFonts w:ascii="Garamond" w:hAnsi="Garamond"/>
          <w:color w:val="000000" w:themeColor="text1"/>
          <w:sz w:val="24"/>
          <w:szCs w:val="24"/>
        </w:rPr>
        <w:t>line to tread</w:t>
      </w:r>
      <w:r w:rsidR="00391A79" w:rsidRPr="0025733B">
        <w:rPr>
          <w:rFonts w:ascii="Garamond" w:hAnsi="Garamond"/>
          <w:color w:val="000000" w:themeColor="text1"/>
          <w:sz w:val="24"/>
          <w:szCs w:val="24"/>
        </w:rPr>
        <w:t xml:space="preserve">. </w:t>
      </w:r>
      <w:r w:rsidR="00926127" w:rsidRPr="0025733B">
        <w:rPr>
          <w:rFonts w:ascii="Garamond" w:hAnsi="Garamond"/>
          <w:color w:val="000000" w:themeColor="text1"/>
          <w:sz w:val="24"/>
          <w:szCs w:val="24"/>
        </w:rPr>
        <w:t xml:space="preserve">The approach we took was to </w:t>
      </w:r>
      <w:r w:rsidR="00D6191B" w:rsidRPr="0025733B">
        <w:rPr>
          <w:rFonts w:ascii="Garamond" w:hAnsi="Garamond"/>
          <w:color w:val="000000" w:themeColor="text1"/>
          <w:sz w:val="24"/>
          <w:szCs w:val="24"/>
        </w:rPr>
        <w:t xml:space="preserve">balance </w:t>
      </w:r>
      <w:r w:rsidR="00B35ADA" w:rsidRPr="0025733B">
        <w:rPr>
          <w:rFonts w:ascii="Garamond" w:hAnsi="Garamond"/>
          <w:color w:val="000000" w:themeColor="text1"/>
          <w:sz w:val="24"/>
          <w:szCs w:val="24"/>
        </w:rPr>
        <w:t xml:space="preserve">allowing individuals the autonomy over some aspects of the study with </w:t>
      </w:r>
      <w:r w:rsidR="003529CE" w:rsidRPr="0025733B">
        <w:rPr>
          <w:rFonts w:ascii="Garamond" w:hAnsi="Garamond"/>
          <w:color w:val="000000" w:themeColor="text1"/>
          <w:sz w:val="24"/>
          <w:szCs w:val="24"/>
        </w:rPr>
        <w:t xml:space="preserve">shared methods on others, achieved through group decision-making. We have written </w:t>
      </w:r>
      <w:r w:rsidR="009A4D7C" w:rsidRPr="0025733B">
        <w:rPr>
          <w:rFonts w:ascii="Garamond" w:hAnsi="Garamond"/>
          <w:color w:val="000000" w:themeColor="text1"/>
          <w:sz w:val="24"/>
          <w:szCs w:val="24"/>
        </w:rPr>
        <w:t xml:space="preserve">elsewhere </w:t>
      </w:r>
      <w:r w:rsidR="003529CE" w:rsidRPr="0025733B">
        <w:rPr>
          <w:rFonts w:ascii="Garamond" w:hAnsi="Garamond"/>
          <w:color w:val="000000" w:themeColor="text1"/>
          <w:sz w:val="24"/>
          <w:szCs w:val="24"/>
        </w:rPr>
        <w:t>about our experiences of this and provided more detail on study methods (Bates et al., 2023</w:t>
      </w:r>
      <w:r w:rsidR="003973B4" w:rsidRPr="0025733B">
        <w:rPr>
          <w:rFonts w:ascii="Garamond" w:hAnsi="Garamond"/>
          <w:color w:val="000000" w:themeColor="text1"/>
          <w:sz w:val="24"/>
          <w:szCs w:val="24"/>
        </w:rPr>
        <w:t>b</w:t>
      </w:r>
      <w:r w:rsidR="003529CE" w:rsidRPr="0025733B">
        <w:rPr>
          <w:rFonts w:ascii="Garamond" w:hAnsi="Garamond"/>
          <w:color w:val="000000" w:themeColor="text1"/>
          <w:sz w:val="24"/>
          <w:szCs w:val="24"/>
        </w:rPr>
        <w:t>).</w:t>
      </w:r>
    </w:p>
    <w:p w14:paraId="430478AD" w14:textId="1085909D" w:rsidR="0029129F" w:rsidRPr="0025733B" w:rsidRDefault="0029129F" w:rsidP="00856FEE">
      <w:pPr>
        <w:rPr>
          <w:rFonts w:ascii="Garamond" w:hAnsi="Garamond"/>
          <w:color w:val="000000" w:themeColor="text1"/>
          <w:sz w:val="24"/>
          <w:szCs w:val="24"/>
        </w:rPr>
      </w:pPr>
    </w:p>
    <w:p w14:paraId="1BE5BDB1" w14:textId="1FD6DA68" w:rsidR="0087354D" w:rsidRPr="0025733B" w:rsidRDefault="00E15291" w:rsidP="00856FEE">
      <w:pPr>
        <w:rPr>
          <w:rFonts w:ascii="Garamond" w:hAnsi="Garamond"/>
          <w:color w:val="000000" w:themeColor="text1"/>
          <w:sz w:val="24"/>
          <w:szCs w:val="24"/>
        </w:rPr>
      </w:pPr>
      <w:r w:rsidRPr="0025733B">
        <w:rPr>
          <w:rFonts w:ascii="Garamond" w:hAnsi="Garamond"/>
          <w:color w:val="000000" w:themeColor="text1"/>
          <w:sz w:val="24"/>
          <w:szCs w:val="24"/>
        </w:rPr>
        <w:t xml:space="preserve">We represent two of the disciplines from the project: Geography and Public Policy </w:t>
      </w:r>
      <w:r w:rsidR="00BE54D0" w:rsidRPr="0025733B">
        <w:rPr>
          <w:rFonts w:ascii="Garamond" w:hAnsi="Garamond"/>
          <w:color w:val="000000" w:themeColor="text1"/>
          <w:sz w:val="24"/>
          <w:szCs w:val="24"/>
        </w:rPr>
        <w:t>research</w:t>
      </w:r>
      <w:r w:rsidRPr="0025733B">
        <w:rPr>
          <w:rFonts w:ascii="Garamond" w:hAnsi="Garamond"/>
          <w:color w:val="000000" w:themeColor="text1"/>
          <w:sz w:val="24"/>
          <w:szCs w:val="24"/>
        </w:rPr>
        <w:t xml:space="preserve">. The Geographer was the Masterfile manager, and the Public Policy </w:t>
      </w:r>
      <w:r w:rsidR="00BE54D0" w:rsidRPr="0025733B">
        <w:rPr>
          <w:rFonts w:ascii="Garamond" w:hAnsi="Garamond"/>
          <w:color w:val="000000" w:themeColor="text1"/>
          <w:sz w:val="24"/>
          <w:szCs w:val="24"/>
        </w:rPr>
        <w:t xml:space="preserve">researcher </w:t>
      </w:r>
      <w:r w:rsidRPr="0025733B">
        <w:rPr>
          <w:rFonts w:ascii="Garamond" w:hAnsi="Garamond"/>
          <w:color w:val="000000" w:themeColor="text1"/>
          <w:sz w:val="24"/>
          <w:szCs w:val="24"/>
        </w:rPr>
        <w:t>was the chair of the coding meetings.</w:t>
      </w:r>
      <w:r w:rsidR="00ED7C2A" w:rsidRPr="0025733B">
        <w:rPr>
          <w:rFonts w:ascii="Garamond" w:hAnsi="Garamond"/>
          <w:color w:val="000000" w:themeColor="text1"/>
          <w:sz w:val="24"/>
          <w:szCs w:val="24"/>
        </w:rPr>
        <w:t xml:space="preserve"> </w:t>
      </w:r>
      <w:r w:rsidR="00837EB5" w:rsidRPr="0025733B">
        <w:rPr>
          <w:rFonts w:ascii="Garamond" w:hAnsi="Garamond"/>
          <w:color w:val="000000" w:themeColor="text1"/>
          <w:sz w:val="24"/>
          <w:szCs w:val="24"/>
        </w:rPr>
        <w:t xml:space="preserve">In this paper we discuss how we developed an approach to coding interview transcripts in a transdisciplinary project. </w:t>
      </w:r>
      <w:r w:rsidR="003D45DD" w:rsidRPr="0025733B">
        <w:rPr>
          <w:rFonts w:ascii="Garamond" w:hAnsi="Garamond"/>
          <w:color w:val="000000" w:themeColor="text1"/>
          <w:sz w:val="24"/>
          <w:szCs w:val="24"/>
        </w:rPr>
        <w:t xml:space="preserve">The process of coding data </w:t>
      </w:r>
      <w:r w:rsidR="003F6F9A" w:rsidRPr="0025733B">
        <w:rPr>
          <w:rFonts w:ascii="Garamond" w:hAnsi="Garamond"/>
          <w:color w:val="000000" w:themeColor="text1"/>
          <w:sz w:val="24"/>
          <w:szCs w:val="24"/>
        </w:rPr>
        <w:t xml:space="preserve">in a thematic analysis (Braun &amp; Clarke, 2019) </w:t>
      </w:r>
      <w:r w:rsidR="003D45DD" w:rsidRPr="0025733B">
        <w:rPr>
          <w:rFonts w:ascii="Garamond" w:hAnsi="Garamond"/>
          <w:color w:val="000000" w:themeColor="text1"/>
          <w:sz w:val="24"/>
          <w:szCs w:val="24"/>
        </w:rPr>
        <w:t xml:space="preserve">was at the heart of this qualitative study and </w:t>
      </w:r>
      <w:r w:rsidR="00CF1BC5" w:rsidRPr="0025733B">
        <w:rPr>
          <w:rFonts w:ascii="Garamond" w:hAnsi="Garamond"/>
          <w:color w:val="000000" w:themeColor="text1"/>
          <w:sz w:val="24"/>
          <w:szCs w:val="24"/>
        </w:rPr>
        <w:t xml:space="preserve">was where many of the challenges of large-scale transdisciplinary research </w:t>
      </w:r>
      <w:r w:rsidR="003F6F9A" w:rsidRPr="0025733B">
        <w:rPr>
          <w:rFonts w:ascii="Garamond" w:hAnsi="Garamond"/>
          <w:color w:val="000000" w:themeColor="text1"/>
          <w:sz w:val="24"/>
          <w:szCs w:val="24"/>
        </w:rPr>
        <w:t>played out</w:t>
      </w:r>
      <w:r w:rsidR="00CF1BC5" w:rsidRPr="0025733B">
        <w:rPr>
          <w:rFonts w:ascii="Garamond" w:hAnsi="Garamond"/>
          <w:color w:val="000000" w:themeColor="text1"/>
          <w:sz w:val="24"/>
          <w:szCs w:val="24"/>
        </w:rPr>
        <w:t>.</w:t>
      </w:r>
      <w:r w:rsidR="00FE0235" w:rsidRPr="0025733B">
        <w:rPr>
          <w:rFonts w:ascii="Garamond" w:hAnsi="Garamond"/>
          <w:color w:val="000000" w:themeColor="text1"/>
          <w:sz w:val="24"/>
          <w:szCs w:val="24"/>
        </w:rPr>
        <w:t xml:space="preserve"> </w:t>
      </w:r>
      <w:r w:rsidR="006A0DDB" w:rsidRPr="0025733B">
        <w:rPr>
          <w:rFonts w:ascii="Garamond" w:hAnsi="Garamond"/>
          <w:color w:val="000000" w:themeColor="text1"/>
          <w:sz w:val="24"/>
          <w:szCs w:val="24"/>
        </w:rPr>
        <w:t xml:space="preserve">The primary aim of the coding process and associated conversations was to co-create a single codebook that was representative of the entire transdisciplinary dataset and could be used by – or was acceptable, accessible, and meaningful to – all researchers in the team. </w:t>
      </w:r>
      <w:r w:rsidR="002F4D93" w:rsidRPr="0025733B">
        <w:rPr>
          <w:rFonts w:ascii="Garamond" w:hAnsi="Garamond"/>
          <w:color w:val="000000" w:themeColor="text1"/>
          <w:sz w:val="24"/>
          <w:szCs w:val="24"/>
        </w:rPr>
        <w:t>However, the</w:t>
      </w:r>
      <w:r w:rsidR="00C8644D" w:rsidRPr="0025733B">
        <w:rPr>
          <w:rFonts w:ascii="Garamond" w:hAnsi="Garamond"/>
          <w:color w:val="000000" w:themeColor="text1"/>
          <w:sz w:val="24"/>
          <w:szCs w:val="24"/>
        </w:rPr>
        <w:t xml:space="preserve"> researchers </w:t>
      </w:r>
      <w:r w:rsidR="002F4D93" w:rsidRPr="0025733B">
        <w:rPr>
          <w:rFonts w:ascii="Garamond" w:hAnsi="Garamond"/>
          <w:color w:val="000000" w:themeColor="text1"/>
          <w:sz w:val="24"/>
          <w:szCs w:val="24"/>
        </w:rPr>
        <w:t>varied in their</w:t>
      </w:r>
      <w:r w:rsidR="006600D4" w:rsidRPr="0025733B">
        <w:rPr>
          <w:rFonts w:ascii="Garamond" w:hAnsi="Garamond"/>
          <w:color w:val="000000" w:themeColor="text1"/>
          <w:sz w:val="24"/>
          <w:szCs w:val="24"/>
        </w:rPr>
        <w:t xml:space="preserve"> </w:t>
      </w:r>
      <w:r w:rsidR="00205487" w:rsidRPr="0025733B">
        <w:rPr>
          <w:rFonts w:ascii="Garamond" w:hAnsi="Garamond"/>
          <w:color w:val="000000" w:themeColor="text1"/>
          <w:sz w:val="24"/>
          <w:szCs w:val="24"/>
        </w:rPr>
        <w:t>methodological</w:t>
      </w:r>
      <w:r w:rsidR="0070565F" w:rsidRPr="0025733B">
        <w:rPr>
          <w:rFonts w:ascii="Garamond" w:hAnsi="Garamond"/>
          <w:color w:val="000000" w:themeColor="text1"/>
          <w:sz w:val="24"/>
          <w:szCs w:val="24"/>
        </w:rPr>
        <w:t xml:space="preserve"> </w:t>
      </w:r>
      <w:r w:rsidR="006600D4" w:rsidRPr="0025733B">
        <w:rPr>
          <w:rFonts w:ascii="Garamond" w:hAnsi="Garamond"/>
          <w:color w:val="000000" w:themeColor="text1"/>
          <w:sz w:val="24"/>
          <w:szCs w:val="24"/>
        </w:rPr>
        <w:t xml:space="preserve">preferences </w:t>
      </w:r>
      <w:r w:rsidR="002F4D93" w:rsidRPr="0025733B">
        <w:rPr>
          <w:rFonts w:ascii="Garamond" w:hAnsi="Garamond"/>
          <w:color w:val="000000" w:themeColor="text1"/>
          <w:sz w:val="24"/>
          <w:szCs w:val="24"/>
        </w:rPr>
        <w:t>that had</w:t>
      </w:r>
      <w:r w:rsidR="006600D4" w:rsidRPr="0025733B">
        <w:rPr>
          <w:rFonts w:ascii="Garamond" w:hAnsi="Garamond"/>
          <w:color w:val="000000" w:themeColor="text1"/>
          <w:sz w:val="24"/>
          <w:szCs w:val="24"/>
        </w:rPr>
        <w:t xml:space="preserve"> been shaped by their own disciplines and</w:t>
      </w:r>
      <w:r w:rsidR="006A09A7" w:rsidRPr="0025733B">
        <w:rPr>
          <w:rFonts w:ascii="Garamond" w:hAnsi="Garamond"/>
          <w:color w:val="000000" w:themeColor="text1"/>
          <w:sz w:val="24"/>
          <w:szCs w:val="24"/>
        </w:rPr>
        <w:t xml:space="preserve"> </w:t>
      </w:r>
      <w:r w:rsidR="00205487" w:rsidRPr="0025733B">
        <w:rPr>
          <w:rFonts w:ascii="Garamond" w:hAnsi="Garamond"/>
          <w:color w:val="000000" w:themeColor="text1"/>
          <w:sz w:val="24"/>
          <w:szCs w:val="24"/>
        </w:rPr>
        <w:t xml:space="preserve">experiences and </w:t>
      </w:r>
      <w:r w:rsidR="00C8644D" w:rsidRPr="0025733B">
        <w:rPr>
          <w:rFonts w:ascii="Garamond" w:hAnsi="Garamond"/>
          <w:color w:val="000000" w:themeColor="text1"/>
          <w:sz w:val="24"/>
          <w:szCs w:val="24"/>
        </w:rPr>
        <w:t>lacked a shared language</w:t>
      </w:r>
      <w:r w:rsidR="006A09A7" w:rsidRPr="0025733B">
        <w:rPr>
          <w:rFonts w:ascii="Garamond" w:hAnsi="Garamond"/>
          <w:color w:val="000000" w:themeColor="text1"/>
          <w:sz w:val="24"/>
          <w:szCs w:val="24"/>
        </w:rPr>
        <w:t xml:space="preserve"> </w:t>
      </w:r>
      <w:r w:rsidR="00205487" w:rsidRPr="0025733B">
        <w:rPr>
          <w:rFonts w:ascii="Garamond" w:hAnsi="Garamond"/>
          <w:color w:val="000000" w:themeColor="text1"/>
          <w:sz w:val="24"/>
          <w:szCs w:val="24"/>
        </w:rPr>
        <w:t>and</w:t>
      </w:r>
      <w:r w:rsidR="00643C32" w:rsidRPr="0025733B">
        <w:rPr>
          <w:rFonts w:ascii="Garamond" w:hAnsi="Garamond"/>
          <w:color w:val="000000" w:themeColor="text1"/>
          <w:sz w:val="24"/>
          <w:szCs w:val="24"/>
        </w:rPr>
        <w:t xml:space="preserve"> understandings about key concepts</w:t>
      </w:r>
      <w:r w:rsidR="00F77AFA" w:rsidRPr="0025733B">
        <w:rPr>
          <w:rFonts w:ascii="Garamond" w:hAnsi="Garamond"/>
          <w:color w:val="000000" w:themeColor="text1"/>
          <w:sz w:val="24"/>
          <w:szCs w:val="24"/>
        </w:rPr>
        <w:t>.</w:t>
      </w:r>
      <w:r w:rsidR="006600D4" w:rsidRPr="0025733B">
        <w:rPr>
          <w:rFonts w:ascii="Garamond" w:hAnsi="Garamond"/>
          <w:color w:val="000000" w:themeColor="text1"/>
          <w:sz w:val="24"/>
          <w:szCs w:val="24"/>
        </w:rPr>
        <w:t xml:space="preserve"> Additionally, the nature of working across institutions and a large team meant that </w:t>
      </w:r>
      <w:r w:rsidR="00F455D6" w:rsidRPr="0025733B">
        <w:rPr>
          <w:rFonts w:ascii="Garamond" w:hAnsi="Garamond"/>
          <w:color w:val="000000" w:themeColor="text1"/>
          <w:sz w:val="24"/>
          <w:szCs w:val="24"/>
        </w:rPr>
        <w:t xml:space="preserve">researchers </w:t>
      </w:r>
      <w:r w:rsidR="000C03BB" w:rsidRPr="0025733B">
        <w:rPr>
          <w:rFonts w:ascii="Garamond" w:hAnsi="Garamond"/>
          <w:color w:val="000000" w:themeColor="text1"/>
          <w:sz w:val="24"/>
          <w:szCs w:val="24"/>
        </w:rPr>
        <w:t xml:space="preserve">were working </w:t>
      </w:r>
      <w:r w:rsidR="00F455D6" w:rsidRPr="0025733B">
        <w:rPr>
          <w:rFonts w:ascii="Garamond" w:hAnsi="Garamond"/>
          <w:color w:val="000000" w:themeColor="text1"/>
          <w:sz w:val="24"/>
          <w:szCs w:val="24"/>
        </w:rPr>
        <w:t>at different paces within the parameters of the study timeline</w:t>
      </w:r>
      <w:r w:rsidR="008413C1" w:rsidRPr="0025733B">
        <w:rPr>
          <w:rFonts w:ascii="Garamond" w:hAnsi="Garamond"/>
          <w:color w:val="000000" w:themeColor="text1"/>
          <w:sz w:val="24"/>
          <w:szCs w:val="24"/>
        </w:rPr>
        <w:t>.</w:t>
      </w:r>
      <w:r w:rsidR="00FE0235" w:rsidRPr="0025733B">
        <w:rPr>
          <w:rFonts w:ascii="Garamond" w:hAnsi="Garamond"/>
          <w:color w:val="000000" w:themeColor="text1"/>
          <w:sz w:val="24"/>
          <w:szCs w:val="24"/>
        </w:rPr>
        <w:t xml:space="preserve"> Coding data consistently to demonstrate the trustworthiness of qualitative research can be challenging in any team, but in these circumstances the challenges grow and require additional attention to overcome.</w:t>
      </w:r>
      <w:r w:rsidR="008413C1" w:rsidRPr="0025733B">
        <w:rPr>
          <w:rFonts w:ascii="Garamond" w:hAnsi="Garamond"/>
          <w:color w:val="000000" w:themeColor="text1"/>
          <w:sz w:val="24"/>
          <w:szCs w:val="24"/>
        </w:rPr>
        <w:t xml:space="preserve"> </w:t>
      </w:r>
    </w:p>
    <w:p w14:paraId="3F5461B1" w14:textId="77777777" w:rsidR="000E0219" w:rsidRPr="0025733B" w:rsidRDefault="000E0219" w:rsidP="006F1ADD">
      <w:pPr>
        <w:rPr>
          <w:rFonts w:ascii="Garamond" w:hAnsi="Garamond"/>
          <w:color w:val="000000" w:themeColor="text1"/>
          <w:sz w:val="24"/>
          <w:szCs w:val="24"/>
        </w:rPr>
      </w:pPr>
    </w:p>
    <w:p w14:paraId="04F19389" w14:textId="1E51D1FA" w:rsidR="00D77735" w:rsidRPr="0025733B" w:rsidRDefault="00771B31" w:rsidP="006F1ADD">
      <w:pPr>
        <w:rPr>
          <w:rFonts w:ascii="Garamond" w:hAnsi="Garamond"/>
          <w:i/>
          <w:iCs/>
          <w:color w:val="000000" w:themeColor="text1"/>
          <w:sz w:val="24"/>
          <w:szCs w:val="24"/>
        </w:rPr>
      </w:pPr>
      <w:r w:rsidRPr="0025733B">
        <w:rPr>
          <w:rFonts w:ascii="Garamond" w:hAnsi="Garamond"/>
          <w:i/>
          <w:iCs/>
          <w:color w:val="000000" w:themeColor="text1"/>
          <w:sz w:val="24"/>
          <w:szCs w:val="24"/>
        </w:rPr>
        <w:t>1.</w:t>
      </w:r>
      <w:r w:rsidR="00B30E6F" w:rsidRPr="0025733B">
        <w:rPr>
          <w:rFonts w:ascii="Garamond" w:hAnsi="Garamond"/>
          <w:i/>
          <w:iCs/>
          <w:color w:val="000000" w:themeColor="text1"/>
          <w:sz w:val="24"/>
          <w:szCs w:val="24"/>
        </w:rPr>
        <w:t>2</w:t>
      </w:r>
      <w:r w:rsidR="005C6B7F" w:rsidRPr="0025733B">
        <w:rPr>
          <w:rFonts w:ascii="Garamond" w:hAnsi="Garamond"/>
          <w:i/>
          <w:iCs/>
          <w:color w:val="000000" w:themeColor="text1"/>
          <w:sz w:val="24"/>
          <w:szCs w:val="24"/>
        </w:rPr>
        <w:t xml:space="preserve"> </w:t>
      </w:r>
      <w:r w:rsidR="00087A29" w:rsidRPr="0025733B">
        <w:rPr>
          <w:rFonts w:ascii="Garamond" w:hAnsi="Garamond"/>
          <w:i/>
          <w:iCs/>
          <w:color w:val="000000" w:themeColor="text1"/>
          <w:sz w:val="24"/>
          <w:szCs w:val="24"/>
        </w:rPr>
        <w:t>Data analysis, procedures, and merging</w:t>
      </w:r>
    </w:p>
    <w:p w14:paraId="3010FE6F" w14:textId="1A9A7B7F" w:rsidR="005256C4" w:rsidRPr="0025733B" w:rsidRDefault="005256C4" w:rsidP="00A40843">
      <w:pPr>
        <w:rPr>
          <w:rFonts w:ascii="Garamond" w:hAnsi="Garamond"/>
          <w:color w:val="000000" w:themeColor="text1"/>
          <w:sz w:val="24"/>
          <w:szCs w:val="24"/>
        </w:rPr>
      </w:pPr>
      <w:r w:rsidRPr="0025733B">
        <w:rPr>
          <w:rFonts w:ascii="Garamond" w:hAnsi="Garamond"/>
          <w:color w:val="000000" w:themeColor="text1"/>
          <w:sz w:val="24"/>
          <w:szCs w:val="24"/>
        </w:rPr>
        <w:t xml:space="preserve">The online coding meetings were held weekly at the same time on the same day for four months. The Masterfile manager shared their </w:t>
      </w:r>
      <w:r w:rsidR="00193BE1" w:rsidRPr="0025733B">
        <w:rPr>
          <w:rFonts w:ascii="Garamond" w:hAnsi="Garamond"/>
          <w:color w:val="000000" w:themeColor="text1"/>
          <w:sz w:val="24"/>
          <w:szCs w:val="24"/>
        </w:rPr>
        <w:t>screen,</w:t>
      </w:r>
      <w:r w:rsidRPr="0025733B">
        <w:rPr>
          <w:rFonts w:ascii="Garamond" w:hAnsi="Garamond"/>
          <w:color w:val="000000" w:themeColor="text1"/>
          <w:sz w:val="24"/>
          <w:szCs w:val="24"/>
        </w:rPr>
        <w:t xml:space="preserve"> and the chair facilitated a group discussion around each new code with the code proposer outlining their rationale, what </w:t>
      </w:r>
      <w:r w:rsidR="00CA3AEC" w:rsidRPr="0025733B">
        <w:rPr>
          <w:rFonts w:ascii="Garamond" w:hAnsi="Garamond"/>
          <w:color w:val="000000" w:themeColor="text1"/>
          <w:sz w:val="24"/>
          <w:szCs w:val="24"/>
        </w:rPr>
        <w:t>each</w:t>
      </w:r>
      <w:r w:rsidRPr="0025733B">
        <w:rPr>
          <w:rFonts w:ascii="Garamond" w:hAnsi="Garamond"/>
          <w:color w:val="000000" w:themeColor="text1"/>
          <w:sz w:val="24"/>
          <w:szCs w:val="24"/>
        </w:rPr>
        <w:t xml:space="preserve"> code </w:t>
      </w:r>
      <w:r w:rsidR="00CA3AEC" w:rsidRPr="0025733B">
        <w:rPr>
          <w:rFonts w:ascii="Garamond" w:hAnsi="Garamond"/>
          <w:color w:val="000000" w:themeColor="text1"/>
          <w:sz w:val="24"/>
          <w:szCs w:val="24"/>
        </w:rPr>
        <w:t>signified</w:t>
      </w:r>
      <w:r w:rsidRPr="0025733B">
        <w:rPr>
          <w:rFonts w:ascii="Garamond" w:hAnsi="Garamond"/>
          <w:color w:val="000000" w:themeColor="text1"/>
          <w:sz w:val="24"/>
          <w:szCs w:val="24"/>
        </w:rPr>
        <w:t xml:space="preserve">, and how it had been used. Each member in the meeting would then have the </w:t>
      </w:r>
      <w:proofErr w:type="spellStart"/>
      <w:r w:rsidRPr="0025733B">
        <w:rPr>
          <w:rFonts w:ascii="Garamond" w:hAnsi="Garamond"/>
          <w:color w:val="000000" w:themeColor="text1"/>
          <w:sz w:val="24"/>
          <w:szCs w:val="24"/>
        </w:rPr>
        <w:t>oppor</w:t>
      </w:r>
      <w:r w:rsidR="004578E7" w:rsidRPr="0025733B">
        <w:rPr>
          <w:rFonts w:ascii="Garamond" w:hAnsi="Garamond"/>
          <w:color w:val="000000" w:themeColor="text1"/>
          <w:sz w:val="24"/>
          <w:szCs w:val="24"/>
        </w:rPr>
        <w:t>f</w:t>
      </w:r>
      <w:r w:rsidRPr="0025733B">
        <w:rPr>
          <w:rFonts w:ascii="Garamond" w:hAnsi="Garamond"/>
          <w:color w:val="000000" w:themeColor="text1"/>
          <w:sz w:val="24"/>
          <w:szCs w:val="24"/>
        </w:rPr>
        <w:t>tunity</w:t>
      </w:r>
      <w:proofErr w:type="spellEnd"/>
      <w:r w:rsidRPr="0025733B">
        <w:rPr>
          <w:rFonts w:ascii="Garamond" w:hAnsi="Garamond"/>
          <w:color w:val="000000" w:themeColor="text1"/>
          <w:sz w:val="24"/>
          <w:szCs w:val="24"/>
        </w:rPr>
        <w:t xml:space="preserve"> to comment before the chair and Masterfile manager asked the group to either support or reject the new </w:t>
      </w:r>
      <w:r w:rsidR="00193BE1" w:rsidRPr="0025733B">
        <w:rPr>
          <w:rFonts w:ascii="Garamond" w:hAnsi="Garamond"/>
          <w:color w:val="000000" w:themeColor="text1"/>
          <w:sz w:val="24"/>
          <w:szCs w:val="24"/>
        </w:rPr>
        <w:t>code or</w:t>
      </w:r>
      <w:r w:rsidRPr="0025733B">
        <w:rPr>
          <w:rFonts w:ascii="Garamond" w:hAnsi="Garamond"/>
          <w:color w:val="000000" w:themeColor="text1"/>
          <w:sz w:val="24"/>
          <w:szCs w:val="24"/>
        </w:rPr>
        <w:t xml:space="preserve"> merge it with an existing code. </w:t>
      </w:r>
      <w:r w:rsidR="00CA3AEC" w:rsidRPr="0025733B">
        <w:rPr>
          <w:rFonts w:ascii="Garamond" w:hAnsi="Garamond"/>
          <w:color w:val="000000" w:themeColor="text1"/>
          <w:sz w:val="24"/>
          <w:szCs w:val="24"/>
        </w:rPr>
        <w:t>Having sufficient clarity on the meaning of each code was key to ensure consistency in how it was applied across the team. Deciding on what a code really meant in a transdisciplinary setting was challenging, however. We reflect this was largely due to the way different disciplines approach problems and the language used to represent similar problems (Ellis et al., 2008).</w:t>
      </w:r>
    </w:p>
    <w:p w14:paraId="1E510AFA" w14:textId="77777777" w:rsidR="005256C4" w:rsidRPr="0025733B" w:rsidRDefault="005256C4" w:rsidP="00A40843">
      <w:pPr>
        <w:rPr>
          <w:rFonts w:ascii="Garamond" w:hAnsi="Garamond"/>
          <w:color w:val="000000" w:themeColor="text1"/>
          <w:sz w:val="24"/>
          <w:szCs w:val="24"/>
        </w:rPr>
      </w:pPr>
    </w:p>
    <w:p w14:paraId="0D31F19D" w14:textId="41563751" w:rsidR="00193BE1" w:rsidRPr="0025733B" w:rsidRDefault="00393A58" w:rsidP="00A40843">
      <w:pPr>
        <w:rPr>
          <w:rFonts w:ascii="Garamond" w:hAnsi="Garamond"/>
          <w:color w:val="000000" w:themeColor="text1"/>
          <w:sz w:val="24"/>
          <w:szCs w:val="24"/>
        </w:rPr>
      </w:pPr>
      <w:r w:rsidRPr="0025733B">
        <w:rPr>
          <w:rFonts w:ascii="Garamond" w:hAnsi="Garamond"/>
          <w:color w:val="000000" w:themeColor="text1"/>
          <w:sz w:val="24"/>
          <w:szCs w:val="24"/>
        </w:rPr>
        <w:t>The</w:t>
      </w:r>
      <w:r w:rsidR="0073447C" w:rsidRPr="0025733B">
        <w:rPr>
          <w:rFonts w:ascii="Garamond" w:hAnsi="Garamond"/>
          <w:color w:val="000000" w:themeColor="text1"/>
          <w:sz w:val="24"/>
          <w:szCs w:val="24"/>
        </w:rPr>
        <w:t xml:space="preserve"> eight sub</w:t>
      </w:r>
      <w:r w:rsidR="00EA4133" w:rsidRPr="0025733B">
        <w:rPr>
          <w:rFonts w:ascii="Garamond" w:hAnsi="Garamond"/>
          <w:color w:val="000000" w:themeColor="text1"/>
          <w:sz w:val="24"/>
          <w:szCs w:val="24"/>
        </w:rPr>
        <w:t>-</w:t>
      </w:r>
      <w:r w:rsidR="0073447C" w:rsidRPr="0025733B">
        <w:rPr>
          <w:rFonts w:ascii="Garamond" w:hAnsi="Garamond"/>
          <w:color w:val="000000" w:themeColor="text1"/>
          <w:sz w:val="24"/>
          <w:szCs w:val="24"/>
        </w:rPr>
        <w:t>teams were responsible for interviewing</w:t>
      </w:r>
      <w:r w:rsidR="007737A4" w:rsidRPr="0025733B">
        <w:rPr>
          <w:rFonts w:ascii="Garamond" w:hAnsi="Garamond"/>
          <w:color w:val="000000" w:themeColor="text1"/>
          <w:sz w:val="24"/>
          <w:szCs w:val="24"/>
        </w:rPr>
        <w:t xml:space="preserve"> </w:t>
      </w:r>
      <w:r w:rsidR="00EA4133" w:rsidRPr="0025733B">
        <w:rPr>
          <w:rFonts w:ascii="Garamond" w:hAnsi="Garamond"/>
          <w:color w:val="000000" w:themeColor="text1"/>
          <w:sz w:val="24"/>
          <w:szCs w:val="24"/>
        </w:rPr>
        <w:t xml:space="preserve">participants within their disciplinary area </w:t>
      </w:r>
      <w:r w:rsidR="007737A4" w:rsidRPr="0025733B">
        <w:rPr>
          <w:rFonts w:ascii="Garamond" w:hAnsi="Garamond"/>
          <w:color w:val="000000" w:themeColor="text1"/>
          <w:sz w:val="24"/>
          <w:szCs w:val="24"/>
        </w:rPr>
        <w:t xml:space="preserve">and coding their </w:t>
      </w:r>
      <w:r w:rsidR="00EA4133" w:rsidRPr="0025733B">
        <w:rPr>
          <w:rFonts w:ascii="Garamond" w:hAnsi="Garamond"/>
          <w:color w:val="000000" w:themeColor="text1"/>
          <w:sz w:val="24"/>
          <w:szCs w:val="24"/>
        </w:rPr>
        <w:t xml:space="preserve">own </w:t>
      </w:r>
      <w:r w:rsidR="007737A4" w:rsidRPr="0025733B">
        <w:rPr>
          <w:rFonts w:ascii="Garamond" w:hAnsi="Garamond"/>
          <w:color w:val="000000" w:themeColor="text1"/>
          <w:sz w:val="24"/>
          <w:szCs w:val="24"/>
        </w:rPr>
        <w:t>transcripts</w:t>
      </w:r>
      <w:r w:rsidR="009A24EE" w:rsidRPr="0025733B">
        <w:rPr>
          <w:rFonts w:ascii="Garamond" w:hAnsi="Garamond"/>
          <w:color w:val="000000" w:themeColor="text1"/>
          <w:sz w:val="24"/>
          <w:szCs w:val="24"/>
        </w:rPr>
        <w:t>.</w:t>
      </w:r>
      <w:r w:rsidR="007737A4" w:rsidRPr="0025733B">
        <w:rPr>
          <w:rFonts w:ascii="Garamond" w:hAnsi="Garamond"/>
          <w:color w:val="000000" w:themeColor="text1"/>
          <w:sz w:val="24"/>
          <w:szCs w:val="24"/>
        </w:rPr>
        <w:t xml:space="preserve"> </w:t>
      </w:r>
      <w:r w:rsidR="00210344" w:rsidRPr="0025733B">
        <w:rPr>
          <w:rFonts w:ascii="Garamond" w:hAnsi="Garamond"/>
          <w:color w:val="000000" w:themeColor="text1"/>
          <w:sz w:val="24"/>
          <w:szCs w:val="24"/>
        </w:rPr>
        <w:t xml:space="preserve">Transcripts were </w:t>
      </w:r>
      <w:r w:rsidR="00EA4133" w:rsidRPr="0025733B">
        <w:rPr>
          <w:rFonts w:ascii="Garamond" w:hAnsi="Garamond"/>
          <w:color w:val="000000" w:themeColor="text1"/>
          <w:sz w:val="24"/>
          <w:szCs w:val="24"/>
        </w:rPr>
        <w:t xml:space="preserve">anonymised and </w:t>
      </w:r>
      <w:r w:rsidR="00F7023C" w:rsidRPr="0025733B">
        <w:rPr>
          <w:rFonts w:ascii="Garamond" w:hAnsi="Garamond"/>
          <w:color w:val="000000" w:themeColor="text1"/>
          <w:sz w:val="24"/>
          <w:szCs w:val="24"/>
        </w:rPr>
        <w:t xml:space="preserve">checked for accuracy and then </w:t>
      </w:r>
      <w:r w:rsidR="00210344" w:rsidRPr="0025733B">
        <w:rPr>
          <w:rFonts w:ascii="Garamond" w:hAnsi="Garamond"/>
          <w:color w:val="000000" w:themeColor="text1"/>
          <w:sz w:val="24"/>
          <w:szCs w:val="24"/>
        </w:rPr>
        <w:t xml:space="preserve">uploaded to a single NVivo </w:t>
      </w:r>
      <w:r w:rsidR="00AD3525" w:rsidRPr="0025733B">
        <w:rPr>
          <w:rFonts w:ascii="Garamond" w:hAnsi="Garamond"/>
          <w:color w:val="000000" w:themeColor="text1"/>
          <w:sz w:val="24"/>
          <w:szCs w:val="24"/>
        </w:rPr>
        <w:t>Masterfile</w:t>
      </w:r>
      <w:r w:rsidR="00210344" w:rsidRPr="0025733B">
        <w:rPr>
          <w:rFonts w:ascii="Garamond" w:hAnsi="Garamond"/>
          <w:color w:val="000000" w:themeColor="text1"/>
          <w:sz w:val="24"/>
          <w:szCs w:val="24"/>
        </w:rPr>
        <w:t xml:space="preserve"> (QSR International, 2018)</w:t>
      </w:r>
      <w:r w:rsidR="00F7023C" w:rsidRPr="0025733B">
        <w:rPr>
          <w:rFonts w:ascii="Garamond" w:hAnsi="Garamond"/>
          <w:color w:val="000000" w:themeColor="text1"/>
          <w:sz w:val="24"/>
          <w:szCs w:val="24"/>
        </w:rPr>
        <w:t xml:space="preserve">. The Masterfile was then </w:t>
      </w:r>
      <w:r w:rsidR="00AD3525" w:rsidRPr="0025733B">
        <w:rPr>
          <w:rFonts w:ascii="Garamond" w:hAnsi="Garamond"/>
          <w:color w:val="000000" w:themeColor="text1"/>
          <w:sz w:val="24"/>
          <w:szCs w:val="24"/>
        </w:rPr>
        <w:t xml:space="preserve">shared </w:t>
      </w:r>
      <w:r w:rsidR="00210344" w:rsidRPr="0025733B">
        <w:rPr>
          <w:rFonts w:ascii="Garamond" w:hAnsi="Garamond"/>
          <w:color w:val="000000" w:themeColor="text1"/>
          <w:sz w:val="24"/>
          <w:szCs w:val="24"/>
        </w:rPr>
        <w:t>for team members to use</w:t>
      </w:r>
      <w:r w:rsidR="00AD3525" w:rsidRPr="0025733B">
        <w:rPr>
          <w:rFonts w:ascii="Garamond" w:hAnsi="Garamond"/>
          <w:color w:val="000000" w:themeColor="text1"/>
          <w:sz w:val="24"/>
          <w:szCs w:val="24"/>
        </w:rPr>
        <w:t xml:space="preserve"> a local copy</w:t>
      </w:r>
      <w:r w:rsidR="00210344" w:rsidRPr="0025733B">
        <w:rPr>
          <w:rFonts w:ascii="Garamond" w:hAnsi="Garamond"/>
          <w:color w:val="000000" w:themeColor="text1"/>
          <w:sz w:val="24"/>
          <w:szCs w:val="24"/>
        </w:rPr>
        <w:t xml:space="preserve"> for coding.</w:t>
      </w:r>
      <w:r w:rsidR="006824F5" w:rsidRPr="0025733B">
        <w:rPr>
          <w:rFonts w:ascii="Garamond" w:hAnsi="Garamond"/>
          <w:color w:val="000000" w:themeColor="text1"/>
          <w:sz w:val="24"/>
          <w:szCs w:val="24"/>
        </w:rPr>
        <w:t xml:space="preserve"> To develop a coherent dataset, we agreed to use a common coding framework starting with an initial set of deductive codes developed from ten transdisciplinary literature reviews undertaken by </w:t>
      </w:r>
      <w:r w:rsidR="00CA3AEC" w:rsidRPr="0025733B">
        <w:rPr>
          <w:rFonts w:ascii="Garamond" w:hAnsi="Garamond"/>
          <w:color w:val="000000" w:themeColor="text1"/>
          <w:sz w:val="24"/>
          <w:szCs w:val="24"/>
        </w:rPr>
        <w:t>each sub-team</w:t>
      </w:r>
      <w:r w:rsidR="006824F5" w:rsidRPr="0025733B">
        <w:rPr>
          <w:rFonts w:ascii="Garamond" w:hAnsi="Garamond"/>
          <w:color w:val="000000" w:themeColor="text1"/>
          <w:sz w:val="24"/>
          <w:szCs w:val="24"/>
        </w:rPr>
        <w:t xml:space="preserve"> in advance of this study. These were clustered into categories and included in the first version of the NVivo </w:t>
      </w:r>
      <w:r w:rsidR="0035021B" w:rsidRPr="0025733B">
        <w:rPr>
          <w:rFonts w:ascii="Garamond" w:hAnsi="Garamond"/>
          <w:color w:val="000000" w:themeColor="text1"/>
          <w:sz w:val="24"/>
          <w:szCs w:val="24"/>
        </w:rPr>
        <w:t>M</w:t>
      </w:r>
      <w:r w:rsidR="006824F5" w:rsidRPr="0025733B">
        <w:rPr>
          <w:rFonts w:ascii="Garamond" w:hAnsi="Garamond"/>
          <w:color w:val="000000" w:themeColor="text1"/>
          <w:sz w:val="24"/>
          <w:szCs w:val="24"/>
        </w:rPr>
        <w:t xml:space="preserve">asterfile. Over time we developed a deductive-inductive codebook (Braun and Clarke, 2019) with new codes added on a weekly basis. Our rationale was to enable the different sub-teams from different institutions to code their transcripts, using the team codebook, within in their own time scales and interview schedules while ensuring consistency and rigour (Bates, et al, 2023). </w:t>
      </w:r>
      <w:r w:rsidR="00295FC3" w:rsidRPr="0025733B">
        <w:rPr>
          <w:rFonts w:ascii="Garamond" w:hAnsi="Garamond"/>
          <w:color w:val="000000" w:themeColor="text1"/>
          <w:sz w:val="24"/>
          <w:szCs w:val="24"/>
        </w:rPr>
        <w:t xml:space="preserve">This was </w:t>
      </w:r>
      <w:r w:rsidR="00B53981" w:rsidRPr="0025733B">
        <w:rPr>
          <w:rFonts w:ascii="Garamond" w:hAnsi="Garamond"/>
          <w:color w:val="000000" w:themeColor="text1"/>
          <w:sz w:val="24"/>
          <w:szCs w:val="24"/>
        </w:rPr>
        <w:t xml:space="preserve">successful because in team discussion set up researchers for broader whole team discussions. It also supported a degree of analysis and refinement in sub-teams as well as flexibility over timescales and deliberation. </w:t>
      </w:r>
      <w:r w:rsidR="0035021B" w:rsidRPr="0025733B">
        <w:rPr>
          <w:rFonts w:ascii="Garamond" w:hAnsi="Garamond"/>
          <w:color w:val="000000" w:themeColor="text1"/>
          <w:sz w:val="24"/>
          <w:szCs w:val="24"/>
        </w:rPr>
        <w:t>The process we followed is</w:t>
      </w:r>
      <w:r w:rsidR="00B670FB" w:rsidRPr="0025733B">
        <w:rPr>
          <w:rFonts w:ascii="Garamond" w:hAnsi="Garamond"/>
          <w:color w:val="000000" w:themeColor="text1"/>
          <w:sz w:val="24"/>
          <w:szCs w:val="24"/>
        </w:rPr>
        <w:t xml:space="preserve"> </w:t>
      </w:r>
      <w:r w:rsidR="003E7471" w:rsidRPr="0025733B">
        <w:rPr>
          <w:rFonts w:ascii="Garamond" w:hAnsi="Garamond"/>
          <w:color w:val="000000" w:themeColor="text1"/>
          <w:sz w:val="24"/>
          <w:szCs w:val="24"/>
        </w:rPr>
        <w:t>summarised in figure 1.</w:t>
      </w:r>
    </w:p>
    <w:p w14:paraId="64A68E81" w14:textId="77777777" w:rsidR="00193BE1" w:rsidRPr="0025733B" w:rsidRDefault="00193BE1" w:rsidP="00A40843">
      <w:pPr>
        <w:rPr>
          <w:rFonts w:ascii="Garamond" w:hAnsi="Garamond"/>
          <w:color w:val="000000" w:themeColor="text1"/>
          <w:sz w:val="24"/>
          <w:szCs w:val="24"/>
        </w:rPr>
      </w:pPr>
    </w:p>
    <w:p w14:paraId="3396E08B" w14:textId="07603E2D" w:rsidR="00B02432" w:rsidRPr="0025733B" w:rsidRDefault="00B02432" w:rsidP="00A40843">
      <w:pPr>
        <w:rPr>
          <w:rFonts w:ascii="Garamond" w:hAnsi="Garamond"/>
          <w:color w:val="000000" w:themeColor="text1"/>
          <w:sz w:val="24"/>
          <w:szCs w:val="24"/>
        </w:rPr>
      </w:pPr>
      <w:r w:rsidRPr="0025733B">
        <w:rPr>
          <w:rFonts w:ascii="Garamond" w:hAnsi="Garamond"/>
          <w:color w:val="000000" w:themeColor="text1"/>
          <w:sz w:val="24"/>
          <w:szCs w:val="24"/>
        </w:rPr>
        <w:t xml:space="preserve">Figure 1: </w:t>
      </w:r>
      <w:r w:rsidR="000633D6" w:rsidRPr="0025733B">
        <w:rPr>
          <w:rFonts w:ascii="Garamond" w:hAnsi="Garamond"/>
          <w:color w:val="000000" w:themeColor="text1"/>
          <w:sz w:val="24"/>
          <w:szCs w:val="24"/>
        </w:rPr>
        <w:t>Codebook development</w:t>
      </w:r>
      <w:r w:rsidR="00AC11F9" w:rsidRPr="0025733B">
        <w:rPr>
          <w:rFonts w:ascii="Garamond" w:hAnsi="Garamond"/>
          <w:color w:val="000000" w:themeColor="text1"/>
          <w:sz w:val="24"/>
          <w:szCs w:val="24"/>
        </w:rPr>
        <w:t>.</w:t>
      </w:r>
    </w:p>
    <w:p w14:paraId="17D63D5D" w14:textId="0CBB455A" w:rsidR="00125345" w:rsidRPr="0025733B" w:rsidRDefault="00B02432" w:rsidP="00AC11F9">
      <w:pPr>
        <w:pStyle w:val="NormalWeb"/>
        <w:rPr>
          <w:color w:val="000000" w:themeColor="text1"/>
        </w:rPr>
      </w:pPr>
      <w:r w:rsidRPr="0025733B">
        <w:rPr>
          <w:noProof/>
          <w:color w:val="000000" w:themeColor="text1"/>
        </w:rPr>
        <w:drawing>
          <wp:inline distT="0" distB="0" distL="0" distR="0" wp14:anchorId="7EF6158D" wp14:editId="5199FEE0">
            <wp:extent cx="3306574" cy="3670348"/>
            <wp:effectExtent l="0" t="0" r="8255" b="6350"/>
            <wp:docPr id="1828705888" name="Picture 2" descr="A diagram of a cod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05888" name="Picture 2" descr="A diagram of a coding proc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9074" cy="3739724"/>
                    </a:xfrm>
                    <a:prstGeom prst="rect">
                      <a:avLst/>
                    </a:prstGeom>
                    <a:noFill/>
                    <a:ln>
                      <a:noFill/>
                    </a:ln>
                  </pic:spPr>
                </pic:pic>
              </a:graphicData>
            </a:graphic>
          </wp:inline>
        </w:drawing>
      </w:r>
    </w:p>
    <w:p w14:paraId="418C044D" w14:textId="649831D8" w:rsidR="00C05546" w:rsidRPr="0025733B" w:rsidRDefault="00567AFF" w:rsidP="0034682E">
      <w:pPr>
        <w:rPr>
          <w:rFonts w:ascii="Garamond" w:hAnsi="Garamond"/>
          <w:color w:val="000000" w:themeColor="text1"/>
          <w:sz w:val="24"/>
          <w:szCs w:val="24"/>
        </w:rPr>
      </w:pPr>
      <w:r w:rsidRPr="0025733B">
        <w:rPr>
          <w:rFonts w:ascii="Garamond" w:hAnsi="Garamond"/>
          <w:color w:val="000000" w:themeColor="text1"/>
          <w:sz w:val="24"/>
          <w:szCs w:val="24"/>
        </w:rPr>
        <w:t xml:space="preserve">In any large team coding, consistency is an issue. </w:t>
      </w:r>
      <w:r w:rsidR="002A208A" w:rsidRPr="0025733B">
        <w:rPr>
          <w:rFonts w:ascii="Garamond" w:hAnsi="Garamond"/>
          <w:color w:val="000000" w:themeColor="text1"/>
          <w:sz w:val="24"/>
          <w:szCs w:val="24"/>
        </w:rPr>
        <w:t xml:space="preserve">To understand coding consistency a small batch were double coded later in the process. </w:t>
      </w:r>
      <w:r w:rsidR="002A208A" w:rsidRPr="0025733B">
        <w:rPr>
          <w:rStyle w:val="cf01"/>
          <w:rFonts w:ascii="Garamond" w:hAnsi="Garamond"/>
          <w:color w:val="000000" w:themeColor="text1"/>
          <w:sz w:val="24"/>
          <w:szCs w:val="24"/>
        </w:rPr>
        <w:t>Perceptions about coding consistency differed. For example, researchers with a management background called for the team to assess the consistency of coding across the team through statistical tests of intercoder reliability, citing the importance of this for publishing in prominent journals in their discipline. Some members of the team however felt strongly that such a quantitative approach was not appropriate, reflecting the dominant attitudes in their own disciplines and/or their previous experiences</w:t>
      </w:r>
      <w:r w:rsidR="002A208A" w:rsidRPr="0025733B">
        <w:rPr>
          <w:rStyle w:val="cf01"/>
          <w:color w:val="000000" w:themeColor="text1"/>
        </w:rPr>
        <w:t>.</w:t>
      </w:r>
      <w:r w:rsidR="002A208A" w:rsidRPr="0025733B">
        <w:rPr>
          <w:rFonts w:ascii="Garamond" w:hAnsi="Garamond"/>
          <w:color w:val="000000" w:themeColor="text1"/>
          <w:sz w:val="24"/>
          <w:szCs w:val="24"/>
        </w:rPr>
        <w:t xml:space="preserve"> </w:t>
      </w:r>
      <w:r w:rsidR="003973B4" w:rsidRPr="0025733B">
        <w:rPr>
          <w:rFonts w:ascii="Garamond" w:hAnsi="Garamond"/>
          <w:color w:val="000000" w:themeColor="text1"/>
          <w:sz w:val="24"/>
          <w:szCs w:val="24"/>
        </w:rPr>
        <w:t xml:space="preserve">Recent research in </w:t>
      </w:r>
      <w:r w:rsidR="003973B4" w:rsidRPr="0025733B">
        <w:rPr>
          <w:rFonts w:ascii="Garamond" w:hAnsi="Garamond"/>
          <w:color w:val="000000" w:themeColor="text1"/>
          <w:sz w:val="24"/>
          <w:szCs w:val="24"/>
        </w:rPr>
        <w:lastRenderedPageBreak/>
        <w:t>qualitative methods suggests that there isn’t a universal approach and that intercoder reliability is not always appropriate</w:t>
      </w:r>
      <w:r w:rsidR="002A208A" w:rsidRPr="0025733B">
        <w:rPr>
          <w:rFonts w:ascii="Garamond" w:hAnsi="Garamond"/>
          <w:color w:val="000000" w:themeColor="text1"/>
          <w:sz w:val="24"/>
          <w:szCs w:val="24"/>
        </w:rPr>
        <w:t xml:space="preserve"> </w:t>
      </w:r>
      <w:r w:rsidR="006017E3" w:rsidRPr="0025733B">
        <w:rPr>
          <w:rFonts w:ascii="Garamond" w:hAnsi="Garamond"/>
          <w:color w:val="000000" w:themeColor="text1"/>
          <w:sz w:val="24"/>
          <w:szCs w:val="24"/>
        </w:rPr>
        <w:t>(O</w:t>
      </w:r>
      <w:r w:rsidR="00495597" w:rsidRPr="0025733B">
        <w:rPr>
          <w:rFonts w:ascii="Garamond" w:hAnsi="Garamond"/>
          <w:color w:val="000000" w:themeColor="text1"/>
          <w:sz w:val="24"/>
          <w:szCs w:val="24"/>
        </w:rPr>
        <w:t>’Conner &amp; Joffe, 2020).</w:t>
      </w:r>
      <w:r w:rsidRPr="0025733B">
        <w:rPr>
          <w:rFonts w:ascii="Garamond" w:hAnsi="Garamond"/>
          <w:color w:val="000000" w:themeColor="text1"/>
          <w:sz w:val="24"/>
          <w:szCs w:val="24"/>
        </w:rPr>
        <w:t xml:space="preserve"> However, compromise it fundamental to team-coding and tan-disciplinary work, finding a method or adopting a method that enables supportive dialogue and coding practices. </w:t>
      </w:r>
    </w:p>
    <w:p w14:paraId="57141876" w14:textId="77777777" w:rsidR="005256C4" w:rsidRPr="0025733B" w:rsidRDefault="005256C4" w:rsidP="0034682E">
      <w:pPr>
        <w:rPr>
          <w:rFonts w:ascii="Garamond" w:hAnsi="Garamond"/>
          <w:color w:val="000000" w:themeColor="text1"/>
          <w:sz w:val="24"/>
          <w:szCs w:val="24"/>
        </w:rPr>
      </w:pPr>
    </w:p>
    <w:p w14:paraId="31A9574C" w14:textId="77777777" w:rsidR="00DF7750" w:rsidRPr="0025733B" w:rsidRDefault="00FB7464" w:rsidP="006F1ADD">
      <w:pPr>
        <w:rPr>
          <w:rFonts w:ascii="Garamond" w:hAnsi="Garamond"/>
          <w:color w:val="000000" w:themeColor="text1"/>
          <w:sz w:val="24"/>
          <w:szCs w:val="24"/>
        </w:rPr>
      </w:pPr>
      <w:r w:rsidRPr="0025733B">
        <w:rPr>
          <w:rFonts w:ascii="Garamond" w:hAnsi="Garamond"/>
          <w:color w:val="000000" w:themeColor="text1"/>
          <w:sz w:val="24"/>
          <w:szCs w:val="24"/>
        </w:rPr>
        <w:t xml:space="preserve">The coding process and codebook was not the aim nor final part of the transdisciplinary analysis. </w:t>
      </w:r>
      <w:r w:rsidR="00B01665" w:rsidRPr="0025733B">
        <w:rPr>
          <w:rFonts w:ascii="Garamond" w:hAnsi="Garamond"/>
          <w:color w:val="000000" w:themeColor="text1"/>
          <w:sz w:val="24"/>
          <w:szCs w:val="24"/>
        </w:rPr>
        <w:t xml:space="preserve">Following the completion of the coding, </w:t>
      </w:r>
      <w:r w:rsidR="001F2DDD" w:rsidRPr="0025733B">
        <w:rPr>
          <w:rFonts w:ascii="Garamond" w:hAnsi="Garamond"/>
          <w:color w:val="000000" w:themeColor="text1"/>
          <w:sz w:val="24"/>
          <w:szCs w:val="24"/>
        </w:rPr>
        <w:t>we</w:t>
      </w:r>
      <w:r w:rsidR="00BB1FC0" w:rsidRPr="0025733B">
        <w:rPr>
          <w:rFonts w:ascii="Garamond" w:hAnsi="Garamond"/>
          <w:color w:val="000000" w:themeColor="text1"/>
          <w:sz w:val="24"/>
          <w:szCs w:val="24"/>
        </w:rPr>
        <w:t xml:space="preserve"> develop</w:t>
      </w:r>
      <w:r w:rsidR="001F2DDD" w:rsidRPr="0025733B">
        <w:rPr>
          <w:rFonts w:ascii="Garamond" w:hAnsi="Garamond"/>
          <w:color w:val="000000" w:themeColor="text1"/>
          <w:sz w:val="24"/>
          <w:szCs w:val="24"/>
        </w:rPr>
        <w:t>ed</w:t>
      </w:r>
      <w:r w:rsidR="00BB1FC0" w:rsidRPr="0025733B">
        <w:rPr>
          <w:rFonts w:ascii="Garamond" w:hAnsi="Garamond"/>
          <w:color w:val="000000" w:themeColor="text1"/>
          <w:sz w:val="24"/>
          <w:szCs w:val="24"/>
        </w:rPr>
        <w:t xml:space="preserve"> </w:t>
      </w:r>
      <w:r w:rsidR="005B7576" w:rsidRPr="0025733B">
        <w:rPr>
          <w:rFonts w:ascii="Garamond" w:hAnsi="Garamond"/>
          <w:color w:val="000000" w:themeColor="text1"/>
          <w:sz w:val="24"/>
          <w:szCs w:val="24"/>
        </w:rPr>
        <w:t>collaborative written</w:t>
      </w:r>
      <w:r w:rsidR="00BB1FC0" w:rsidRPr="0025733B">
        <w:rPr>
          <w:rFonts w:ascii="Garamond" w:hAnsi="Garamond"/>
          <w:color w:val="000000" w:themeColor="text1"/>
          <w:sz w:val="24"/>
          <w:szCs w:val="24"/>
        </w:rPr>
        <w:t xml:space="preserve"> summaries of each coding category and </w:t>
      </w:r>
      <w:r w:rsidR="00714045" w:rsidRPr="0025733B">
        <w:rPr>
          <w:rFonts w:ascii="Garamond" w:hAnsi="Garamond"/>
          <w:color w:val="000000" w:themeColor="text1"/>
          <w:sz w:val="24"/>
          <w:szCs w:val="24"/>
        </w:rPr>
        <w:t>compile</w:t>
      </w:r>
      <w:r w:rsidR="001F2DDD" w:rsidRPr="0025733B">
        <w:rPr>
          <w:rFonts w:ascii="Garamond" w:hAnsi="Garamond"/>
          <w:color w:val="000000" w:themeColor="text1"/>
          <w:sz w:val="24"/>
          <w:szCs w:val="24"/>
        </w:rPr>
        <w:t>d</w:t>
      </w:r>
      <w:r w:rsidR="00BB1FC0" w:rsidRPr="0025733B">
        <w:rPr>
          <w:rFonts w:ascii="Garamond" w:hAnsi="Garamond"/>
          <w:color w:val="000000" w:themeColor="text1"/>
          <w:sz w:val="24"/>
          <w:szCs w:val="24"/>
        </w:rPr>
        <w:t xml:space="preserve"> reports developed from the whole data set</w:t>
      </w:r>
      <w:r w:rsidR="00714045" w:rsidRPr="0025733B">
        <w:rPr>
          <w:rFonts w:ascii="Garamond" w:hAnsi="Garamond"/>
          <w:color w:val="000000" w:themeColor="text1"/>
          <w:sz w:val="24"/>
          <w:szCs w:val="24"/>
        </w:rPr>
        <w:t xml:space="preserve"> (Baxter and </w:t>
      </w:r>
      <w:proofErr w:type="spellStart"/>
      <w:r w:rsidR="00714045" w:rsidRPr="0025733B">
        <w:rPr>
          <w:rFonts w:ascii="Garamond" w:hAnsi="Garamond"/>
          <w:color w:val="000000" w:themeColor="text1"/>
          <w:sz w:val="24"/>
          <w:szCs w:val="24"/>
        </w:rPr>
        <w:t>Eyles</w:t>
      </w:r>
      <w:proofErr w:type="spellEnd"/>
      <w:r w:rsidR="00714045" w:rsidRPr="0025733B">
        <w:rPr>
          <w:rFonts w:ascii="Garamond" w:hAnsi="Garamond"/>
          <w:color w:val="000000" w:themeColor="text1"/>
          <w:sz w:val="24"/>
          <w:szCs w:val="24"/>
        </w:rPr>
        <w:t>, 1997</w:t>
      </w:r>
      <w:r w:rsidR="00C55EED" w:rsidRPr="0025733B">
        <w:rPr>
          <w:rFonts w:ascii="Garamond" w:hAnsi="Garamond"/>
          <w:color w:val="000000" w:themeColor="text1"/>
          <w:sz w:val="24"/>
          <w:szCs w:val="24"/>
        </w:rPr>
        <w:t>; Hasan et al., 2023</w:t>
      </w:r>
      <w:r w:rsidR="00714045" w:rsidRPr="0025733B">
        <w:rPr>
          <w:rFonts w:ascii="Garamond" w:hAnsi="Garamond"/>
          <w:color w:val="000000" w:themeColor="text1"/>
          <w:sz w:val="24"/>
          <w:szCs w:val="24"/>
        </w:rPr>
        <w:t>)</w:t>
      </w:r>
      <w:r w:rsidR="00BB1FC0" w:rsidRPr="0025733B">
        <w:rPr>
          <w:rFonts w:ascii="Garamond" w:hAnsi="Garamond"/>
          <w:color w:val="000000" w:themeColor="text1"/>
          <w:sz w:val="24"/>
          <w:szCs w:val="24"/>
        </w:rPr>
        <w:t>.</w:t>
      </w:r>
      <w:r w:rsidR="005D32C8" w:rsidRPr="0025733B">
        <w:rPr>
          <w:rFonts w:ascii="Garamond" w:hAnsi="Garamond"/>
          <w:color w:val="000000" w:themeColor="text1"/>
          <w:sz w:val="24"/>
          <w:szCs w:val="24"/>
        </w:rPr>
        <w:t xml:space="preserve"> The collaborative summaries were produced with input from researchers from across the transdisciplinary team to ensure that insights and conclusions were based </w:t>
      </w:r>
      <w:r w:rsidR="0034682E" w:rsidRPr="0025733B">
        <w:rPr>
          <w:rFonts w:ascii="Garamond" w:hAnsi="Garamond"/>
          <w:color w:val="000000" w:themeColor="text1"/>
          <w:sz w:val="24"/>
          <w:szCs w:val="24"/>
        </w:rPr>
        <w:t xml:space="preserve">on the </w:t>
      </w:r>
      <w:r w:rsidR="005D32C8" w:rsidRPr="0025733B">
        <w:rPr>
          <w:rFonts w:ascii="Garamond" w:hAnsi="Garamond"/>
          <w:color w:val="000000" w:themeColor="text1"/>
          <w:sz w:val="24"/>
          <w:szCs w:val="24"/>
        </w:rPr>
        <w:t>different disciplinary, theoretical, and practical</w:t>
      </w:r>
      <w:r w:rsidR="0034682E" w:rsidRPr="0025733B">
        <w:rPr>
          <w:rFonts w:ascii="Garamond" w:hAnsi="Garamond"/>
          <w:color w:val="000000" w:themeColor="text1"/>
          <w:sz w:val="24"/>
          <w:szCs w:val="24"/>
        </w:rPr>
        <w:t xml:space="preserve"> perspectives</w:t>
      </w:r>
      <w:r w:rsidR="005D32C8" w:rsidRPr="0025733B">
        <w:rPr>
          <w:rFonts w:ascii="Garamond" w:hAnsi="Garamond"/>
          <w:color w:val="000000" w:themeColor="text1"/>
          <w:sz w:val="24"/>
          <w:szCs w:val="24"/>
        </w:rPr>
        <w:t xml:space="preserve"> that the team represented</w:t>
      </w:r>
      <w:r w:rsidR="00983242" w:rsidRPr="0025733B">
        <w:rPr>
          <w:rFonts w:ascii="Garamond" w:hAnsi="Garamond"/>
          <w:color w:val="000000" w:themeColor="text1"/>
          <w:sz w:val="24"/>
          <w:szCs w:val="24"/>
        </w:rPr>
        <w:t xml:space="preserve"> (</w:t>
      </w:r>
      <w:proofErr w:type="spellStart"/>
      <w:r w:rsidR="00983242" w:rsidRPr="0025733B">
        <w:rPr>
          <w:rFonts w:ascii="Garamond" w:hAnsi="Garamond"/>
          <w:color w:val="000000" w:themeColor="text1"/>
          <w:sz w:val="24"/>
          <w:szCs w:val="24"/>
        </w:rPr>
        <w:t>Schiellerup</w:t>
      </w:r>
      <w:proofErr w:type="spellEnd"/>
      <w:r w:rsidR="00983242" w:rsidRPr="0025733B">
        <w:rPr>
          <w:rFonts w:ascii="Garamond" w:hAnsi="Garamond"/>
          <w:color w:val="000000" w:themeColor="text1"/>
          <w:sz w:val="24"/>
          <w:szCs w:val="24"/>
        </w:rPr>
        <w:t>, 2008).</w:t>
      </w:r>
      <w:r w:rsidR="00C05546" w:rsidRPr="0025733B">
        <w:rPr>
          <w:rFonts w:ascii="Garamond" w:hAnsi="Garamond"/>
          <w:color w:val="000000" w:themeColor="text1"/>
          <w:sz w:val="24"/>
          <w:szCs w:val="24"/>
        </w:rPr>
        <w:t xml:space="preserve"> </w:t>
      </w:r>
    </w:p>
    <w:p w14:paraId="786F8258" w14:textId="77777777" w:rsidR="00DF7750" w:rsidRPr="0025733B" w:rsidRDefault="00DF7750" w:rsidP="006F1ADD">
      <w:pPr>
        <w:rPr>
          <w:rFonts w:ascii="Garamond" w:hAnsi="Garamond"/>
          <w:color w:val="000000" w:themeColor="text1"/>
          <w:sz w:val="24"/>
          <w:szCs w:val="24"/>
        </w:rPr>
      </w:pPr>
    </w:p>
    <w:p w14:paraId="685AA327" w14:textId="310E80EA" w:rsidR="00C86468" w:rsidRPr="0025733B" w:rsidRDefault="00C05546" w:rsidP="006F1ADD">
      <w:pPr>
        <w:rPr>
          <w:rFonts w:ascii="Garamond" w:hAnsi="Garamond"/>
          <w:color w:val="000000" w:themeColor="text1"/>
          <w:sz w:val="24"/>
          <w:szCs w:val="24"/>
        </w:rPr>
      </w:pPr>
      <w:r w:rsidRPr="0025733B">
        <w:rPr>
          <w:rFonts w:ascii="Garamond" w:hAnsi="Garamond"/>
          <w:color w:val="000000" w:themeColor="text1"/>
          <w:sz w:val="24"/>
          <w:szCs w:val="24"/>
        </w:rPr>
        <w:t xml:space="preserve">We developed an approach from thematic analysis in order not to restrict the different </w:t>
      </w:r>
      <w:r w:rsidR="0034682E" w:rsidRPr="0025733B">
        <w:rPr>
          <w:rFonts w:ascii="Garamond" w:hAnsi="Garamond"/>
          <w:color w:val="000000" w:themeColor="text1"/>
          <w:sz w:val="24"/>
          <w:szCs w:val="24"/>
        </w:rPr>
        <w:t xml:space="preserve">paradigms and epistemologies </w:t>
      </w:r>
      <w:r w:rsidRPr="0025733B">
        <w:rPr>
          <w:rFonts w:ascii="Garamond" w:hAnsi="Garamond"/>
          <w:color w:val="000000" w:themeColor="text1"/>
          <w:sz w:val="24"/>
          <w:szCs w:val="24"/>
        </w:rPr>
        <w:t>from within the team and potential avenues for further research</w:t>
      </w:r>
      <w:r w:rsidR="0034682E" w:rsidRPr="0025733B">
        <w:rPr>
          <w:rFonts w:ascii="Garamond" w:hAnsi="Garamond"/>
          <w:color w:val="000000" w:themeColor="text1"/>
          <w:sz w:val="24"/>
          <w:szCs w:val="24"/>
        </w:rPr>
        <w:t xml:space="preserve"> (Braun et al., 2018).</w:t>
      </w:r>
      <w:r w:rsidR="00714045" w:rsidRPr="0025733B">
        <w:rPr>
          <w:rFonts w:ascii="Garamond" w:hAnsi="Garamond"/>
          <w:color w:val="000000" w:themeColor="text1"/>
          <w:sz w:val="24"/>
          <w:szCs w:val="24"/>
        </w:rPr>
        <w:t xml:space="preserve"> </w:t>
      </w:r>
      <w:r w:rsidR="00B35295" w:rsidRPr="0025733B">
        <w:rPr>
          <w:rStyle w:val="cf01"/>
          <w:rFonts w:ascii="Garamond" w:hAnsi="Garamond"/>
          <w:color w:val="000000" w:themeColor="text1"/>
          <w:sz w:val="24"/>
          <w:szCs w:val="24"/>
        </w:rPr>
        <w:t>We sought to give room for researcher and disciplinary preferences where it did no</w:t>
      </w:r>
      <w:r w:rsidR="00D6496A" w:rsidRPr="0025733B">
        <w:rPr>
          <w:rStyle w:val="cf01"/>
          <w:rFonts w:ascii="Garamond" w:hAnsi="Garamond"/>
          <w:color w:val="000000" w:themeColor="text1"/>
          <w:sz w:val="24"/>
          <w:szCs w:val="24"/>
        </w:rPr>
        <w:t>t</w:t>
      </w:r>
      <w:r w:rsidR="00B35295" w:rsidRPr="0025733B">
        <w:rPr>
          <w:rStyle w:val="cf01"/>
          <w:rFonts w:ascii="Garamond" w:hAnsi="Garamond"/>
          <w:color w:val="000000" w:themeColor="text1"/>
          <w:sz w:val="24"/>
          <w:szCs w:val="24"/>
        </w:rPr>
        <w:t xml:space="preserve"> undermine the quality of our dataset. For example, in some disciplines an activity such as member checking is popular for improving and demonstrating trustworthiness in qualitative research (Turner and Coen, 2008). However, this is not universally supported</w:t>
      </w:r>
      <w:r w:rsidR="00D22442" w:rsidRPr="0025733B">
        <w:rPr>
          <w:rStyle w:val="cf01"/>
          <w:rFonts w:ascii="Garamond" w:hAnsi="Garamond"/>
          <w:color w:val="000000" w:themeColor="text1"/>
          <w:sz w:val="24"/>
          <w:szCs w:val="24"/>
        </w:rPr>
        <w:t xml:space="preserve"> (</w:t>
      </w:r>
      <w:proofErr w:type="spellStart"/>
      <w:r w:rsidR="00D22442" w:rsidRPr="0025733B">
        <w:rPr>
          <w:rStyle w:val="cf01"/>
          <w:rFonts w:ascii="Garamond" w:hAnsi="Garamond"/>
          <w:color w:val="000000" w:themeColor="text1"/>
          <w:sz w:val="24"/>
          <w:szCs w:val="24"/>
        </w:rPr>
        <w:t>Motulsky</w:t>
      </w:r>
      <w:proofErr w:type="spellEnd"/>
      <w:r w:rsidR="00D22442" w:rsidRPr="0025733B">
        <w:rPr>
          <w:rStyle w:val="cf01"/>
          <w:rFonts w:ascii="Garamond" w:hAnsi="Garamond"/>
          <w:color w:val="000000" w:themeColor="text1"/>
          <w:sz w:val="24"/>
          <w:szCs w:val="24"/>
        </w:rPr>
        <w:t>, 2021)</w:t>
      </w:r>
      <w:r w:rsidR="00B35295" w:rsidRPr="0025733B">
        <w:rPr>
          <w:rStyle w:val="cf01"/>
          <w:rFonts w:ascii="Garamond" w:hAnsi="Garamond"/>
          <w:color w:val="000000" w:themeColor="text1"/>
          <w:sz w:val="24"/>
          <w:szCs w:val="24"/>
        </w:rPr>
        <w:t xml:space="preserve">. Enforcing any one approach across a large team with diverse preferences and backgrounds would have been divisive and damaged team cohesion. </w:t>
      </w:r>
      <w:r w:rsidR="00B35295" w:rsidRPr="0025733B">
        <w:rPr>
          <w:rFonts w:ascii="Garamond" w:hAnsi="Garamond"/>
          <w:color w:val="000000" w:themeColor="text1"/>
          <w:sz w:val="24"/>
          <w:szCs w:val="24"/>
        </w:rPr>
        <w:t>However, the inclusion of the whole collaborative group enabled different experiences and disciplines to inform sense checking the findings and conclusions.</w:t>
      </w:r>
      <w:r w:rsidR="00FB63EF" w:rsidRPr="0025733B">
        <w:rPr>
          <w:rFonts w:ascii="Garamond" w:hAnsi="Garamond"/>
          <w:color w:val="000000" w:themeColor="text1"/>
          <w:sz w:val="24"/>
          <w:szCs w:val="24"/>
        </w:rPr>
        <w:t xml:space="preserve"> Whilst this wasn’t easy, it did encourage mutual sharing of ideas and a space for constructive dialogue. </w:t>
      </w:r>
    </w:p>
    <w:p w14:paraId="598AB00B" w14:textId="77777777" w:rsidR="00837EB5" w:rsidRPr="0025733B" w:rsidRDefault="00837EB5" w:rsidP="006F1ADD">
      <w:pPr>
        <w:rPr>
          <w:rFonts w:ascii="Garamond" w:hAnsi="Garamond"/>
          <w:color w:val="000000" w:themeColor="text1"/>
          <w:sz w:val="24"/>
          <w:szCs w:val="24"/>
        </w:rPr>
      </w:pPr>
    </w:p>
    <w:p w14:paraId="77A067A0" w14:textId="40F656A2" w:rsidR="00980DC3" w:rsidRPr="0025733B" w:rsidRDefault="00771B31" w:rsidP="00980DC3">
      <w:pPr>
        <w:rPr>
          <w:rFonts w:ascii="Garamond" w:hAnsi="Garamond"/>
          <w:b/>
          <w:bCs/>
          <w:color w:val="000000" w:themeColor="text1"/>
          <w:sz w:val="24"/>
          <w:szCs w:val="24"/>
        </w:rPr>
      </w:pPr>
      <w:r w:rsidRPr="0025733B">
        <w:rPr>
          <w:rFonts w:ascii="Garamond" w:hAnsi="Garamond"/>
          <w:b/>
          <w:bCs/>
          <w:color w:val="000000" w:themeColor="text1"/>
          <w:sz w:val="24"/>
          <w:szCs w:val="24"/>
        </w:rPr>
        <w:t>2</w:t>
      </w:r>
      <w:r w:rsidR="00E32744" w:rsidRPr="0025733B">
        <w:rPr>
          <w:rFonts w:ascii="Garamond" w:hAnsi="Garamond"/>
          <w:b/>
          <w:bCs/>
          <w:color w:val="000000" w:themeColor="text1"/>
          <w:sz w:val="24"/>
          <w:szCs w:val="24"/>
        </w:rPr>
        <w:t xml:space="preserve">. </w:t>
      </w:r>
      <w:r w:rsidR="00DE7FC4" w:rsidRPr="0025733B">
        <w:rPr>
          <w:rFonts w:ascii="Garamond" w:hAnsi="Garamond"/>
          <w:b/>
          <w:bCs/>
          <w:color w:val="000000" w:themeColor="text1"/>
          <w:sz w:val="24"/>
          <w:szCs w:val="24"/>
        </w:rPr>
        <w:t>Coding in a transdisciplinary way</w:t>
      </w:r>
    </w:p>
    <w:p w14:paraId="3C9288DA" w14:textId="14ED740A" w:rsidR="009A15A1" w:rsidRPr="0025733B" w:rsidRDefault="00980DC3" w:rsidP="00894218">
      <w:pPr>
        <w:rPr>
          <w:rFonts w:ascii="Garamond" w:hAnsi="Garamond"/>
          <w:i/>
          <w:iCs/>
          <w:color w:val="000000" w:themeColor="text1"/>
          <w:sz w:val="24"/>
          <w:szCs w:val="24"/>
        </w:rPr>
      </w:pPr>
      <w:r w:rsidRPr="0025733B">
        <w:rPr>
          <w:rFonts w:ascii="Garamond" w:hAnsi="Garamond"/>
          <w:i/>
          <w:iCs/>
          <w:color w:val="000000" w:themeColor="text1"/>
          <w:sz w:val="24"/>
          <w:szCs w:val="24"/>
        </w:rPr>
        <w:t xml:space="preserve">2.1 </w:t>
      </w:r>
      <w:r w:rsidR="009A15A1" w:rsidRPr="0025733B">
        <w:rPr>
          <w:rFonts w:ascii="Garamond" w:hAnsi="Garamond"/>
          <w:i/>
          <w:iCs/>
          <w:color w:val="000000" w:themeColor="text1"/>
          <w:sz w:val="24"/>
          <w:szCs w:val="24"/>
        </w:rPr>
        <w:t>Deciding on what a code really means when working in an interdisciplinary team across disciplines</w:t>
      </w:r>
    </w:p>
    <w:p w14:paraId="0DED6CD0" w14:textId="2AFA9B28" w:rsidR="002E0AEA" w:rsidRPr="0025733B" w:rsidRDefault="0058059D" w:rsidP="00894218">
      <w:pPr>
        <w:rPr>
          <w:rFonts w:ascii="Garamond" w:hAnsi="Garamond"/>
          <w:color w:val="000000" w:themeColor="text1"/>
          <w:sz w:val="24"/>
          <w:szCs w:val="24"/>
        </w:rPr>
      </w:pPr>
      <w:r w:rsidRPr="0025733B">
        <w:rPr>
          <w:rFonts w:ascii="Garamond" w:hAnsi="Garamond"/>
          <w:color w:val="000000" w:themeColor="text1"/>
          <w:sz w:val="24"/>
          <w:szCs w:val="24"/>
        </w:rPr>
        <w:t>O</w:t>
      </w:r>
      <w:r w:rsidR="00A547C7" w:rsidRPr="0025733B">
        <w:rPr>
          <w:rFonts w:ascii="Garamond" w:hAnsi="Garamond"/>
          <w:color w:val="000000" w:themeColor="text1"/>
          <w:sz w:val="24"/>
          <w:szCs w:val="24"/>
        </w:rPr>
        <w:t xml:space="preserve">ne </w:t>
      </w:r>
      <w:r w:rsidRPr="0025733B">
        <w:rPr>
          <w:rFonts w:ascii="Garamond" w:hAnsi="Garamond"/>
          <w:color w:val="000000" w:themeColor="text1"/>
          <w:sz w:val="24"/>
          <w:szCs w:val="24"/>
        </w:rPr>
        <w:t>of</w:t>
      </w:r>
      <w:r w:rsidR="00A547C7" w:rsidRPr="0025733B">
        <w:rPr>
          <w:rFonts w:ascii="Garamond" w:hAnsi="Garamond"/>
          <w:color w:val="000000" w:themeColor="text1"/>
          <w:sz w:val="24"/>
          <w:szCs w:val="24"/>
        </w:rPr>
        <w:t xml:space="preserve"> </w:t>
      </w:r>
      <w:r w:rsidR="005B7576" w:rsidRPr="0025733B">
        <w:rPr>
          <w:rFonts w:ascii="Garamond" w:hAnsi="Garamond"/>
          <w:color w:val="000000" w:themeColor="text1"/>
          <w:sz w:val="24"/>
          <w:szCs w:val="24"/>
        </w:rPr>
        <w:t xml:space="preserve">our </w:t>
      </w:r>
      <w:r w:rsidR="00A547C7" w:rsidRPr="0025733B">
        <w:rPr>
          <w:rFonts w:ascii="Garamond" w:hAnsi="Garamond"/>
          <w:color w:val="000000" w:themeColor="text1"/>
          <w:sz w:val="24"/>
          <w:szCs w:val="24"/>
        </w:rPr>
        <w:t xml:space="preserve">first tasks was to </w:t>
      </w:r>
      <w:r w:rsidR="00A21BB7" w:rsidRPr="0025733B">
        <w:rPr>
          <w:rFonts w:ascii="Garamond" w:hAnsi="Garamond"/>
          <w:color w:val="000000" w:themeColor="text1"/>
          <w:sz w:val="24"/>
          <w:szCs w:val="24"/>
        </w:rPr>
        <w:t>co-</w:t>
      </w:r>
      <w:r w:rsidR="00985062" w:rsidRPr="0025733B">
        <w:rPr>
          <w:rFonts w:ascii="Garamond" w:hAnsi="Garamond"/>
          <w:color w:val="000000" w:themeColor="text1"/>
          <w:sz w:val="24"/>
          <w:szCs w:val="24"/>
        </w:rPr>
        <w:t xml:space="preserve">develop transdisciplinary </w:t>
      </w:r>
      <w:r w:rsidR="00A21BB7" w:rsidRPr="0025733B">
        <w:rPr>
          <w:rFonts w:ascii="Garamond" w:hAnsi="Garamond"/>
          <w:color w:val="000000" w:themeColor="text1"/>
          <w:sz w:val="24"/>
          <w:szCs w:val="24"/>
        </w:rPr>
        <w:t xml:space="preserve">literature </w:t>
      </w:r>
      <w:r w:rsidR="00A47069" w:rsidRPr="0025733B">
        <w:rPr>
          <w:rFonts w:ascii="Garamond" w:hAnsi="Garamond"/>
          <w:color w:val="000000" w:themeColor="text1"/>
          <w:sz w:val="24"/>
          <w:szCs w:val="24"/>
        </w:rPr>
        <w:t xml:space="preserve">reviews </w:t>
      </w:r>
      <w:r w:rsidR="00A21BB7" w:rsidRPr="0025733B">
        <w:rPr>
          <w:rFonts w:ascii="Garamond" w:hAnsi="Garamond"/>
          <w:color w:val="000000" w:themeColor="text1"/>
          <w:sz w:val="24"/>
          <w:szCs w:val="24"/>
        </w:rPr>
        <w:t>of ten key concepts relating to the problem space of the project</w:t>
      </w:r>
      <w:r w:rsidR="00A47069" w:rsidRPr="0025733B">
        <w:rPr>
          <w:rFonts w:ascii="Garamond" w:hAnsi="Garamond"/>
          <w:color w:val="000000" w:themeColor="text1"/>
          <w:sz w:val="24"/>
          <w:szCs w:val="24"/>
        </w:rPr>
        <w:t xml:space="preserve">. It was during this phase that we were able to </w:t>
      </w:r>
      <w:r w:rsidR="00716B8D" w:rsidRPr="0025733B">
        <w:rPr>
          <w:rFonts w:ascii="Garamond" w:hAnsi="Garamond"/>
          <w:color w:val="000000" w:themeColor="text1"/>
          <w:sz w:val="24"/>
          <w:szCs w:val="24"/>
        </w:rPr>
        <w:t xml:space="preserve">develop a broad level of understanding of the different ways </w:t>
      </w:r>
      <w:r w:rsidR="00A21BB7" w:rsidRPr="0025733B">
        <w:rPr>
          <w:rFonts w:ascii="Garamond" w:hAnsi="Garamond"/>
          <w:color w:val="000000" w:themeColor="text1"/>
          <w:sz w:val="24"/>
          <w:szCs w:val="24"/>
        </w:rPr>
        <w:t xml:space="preserve">our </w:t>
      </w:r>
      <w:r w:rsidR="00716B8D" w:rsidRPr="0025733B">
        <w:rPr>
          <w:rFonts w:ascii="Garamond" w:hAnsi="Garamond"/>
          <w:color w:val="000000" w:themeColor="text1"/>
          <w:sz w:val="24"/>
          <w:szCs w:val="24"/>
        </w:rPr>
        <w:t>disciplines approach certain topics</w:t>
      </w:r>
      <w:r w:rsidR="005B7576" w:rsidRPr="0025733B">
        <w:rPr>
          <w:rFonts w:ascii="Garamond" w:hAnsi="Garamond"/>
          <w:color w:val="000000" w:themeColor="text1"/>
          <w:sz w:val="24"/>
          <w:szCs w:val="24"/>
        </w:rPr>
        <w:t xml:space="preserve"> and the language they use</w:t>
      </w:r>
      <w:r w:rsidR="00716B8D" w:rsidRPr="0025733B">
        <w:rPr>
          <w:rFonts w:ascii="Garamond" w:hAnsi="Garamond"/>
          <w:color w:val="000000" w:themeColor="text1"/>
          <w:sz w:val="24"/>
          <w:szCs w:val="24"/>
        </w:rPr>
        <w:t>.</w:t>
      </w:r>
      <w:r w:rsidR="009E668D" w:rsidRPr="0025733B">
        <w:rPr>
          <w:rFonts w:ascii="Garamond" w:hAnsi="Garamond"/>
          <w:color w:val="000000" w:themeColor="text1"/>
          <w:sz w:val="24"/>
          <w:szCs w:val="24"/>
        </w:rPr>
        <w:t xml:space="preserve"> </w:t>
      </w:r>
      <w:r w:rsidR="00716B8D" w:rsidRPr="0025733B">
        <w:rPr>
          <w:rFonts w:ascii="Garamond" w:hAnsi="Garamond"/>
          <w:color w:val="000000" w:themeColor="text1"/>
          <w:sz w:val="24"/>
          <w:szCs w:val="24"/>
        </w:rPr>
        <w:t>Th</w:t>
      </w:r>
      <w:r w:rsidR="009E668D" w:rsidRPr="0025733B">
        <w:rPr>
          <w:rFonts w:ascii="Garamond" w:hAnsi="Garamond"/>
          <w:color w:val="000000" w:themeColor="text1"/>
          <w:sz w:val="24"/>
          <w:szCs w:val="24"/>
        </w:rPr>
        <w:t xml:space="preserve">is </w:t>
      </w:r>
      <w:r w:rsidR="005B7576" w:rsidRPr="0025733B">
        <w:rPr>
          <w:rFonts w:ascii="Garamond" w:hAnsi="Garamond"/>
          <w:color w:val="000000" w:themeColor="text1"/>
          <w:sz w:val="24"/>
          <w:szCs w:val="24"/>
        </w:rPr>
        <w:t xml:space="preserve">was important </w:t>
      </w:r>
      <w:r w:rsidR="009E668D" w:rsidRPr="0025733B">
        <w:rPr>
          <w:rFonts w:ascii="Garamond" w:hAnsi="Garamond"/>
          <w:color w:val="000000" w:themeColor="text1"/>
          <w:sz w:val="24"/>
          <w:szCs w:val="24"/>
        </w:rPr>
        <w:t>because</w:t>
      </w:r>
      <w:r w:rsidR="00716B8D" w:rsidRPr="0025733B">
        <w:rPr>
          <w:rFonts w:ascii="Garamond" w:hAnsi="Garamond"/>
          <w:color w:val="000000" w:themeColor="text1"/>
          <w:sz w:val="24"/>
          <w:szCs w:val="24"/>
        </w:rPr>
        <w:t xml:space="preserve"> </w:t>
      </w:r>
      <w:r w:rsidR="005B7576" w:rsidRPr="0025733B">
        <w:rPr>
          <w:rFonts w:ascii="Garamond" w:hAnsi="Garamond"/>
          <w:color w:val="000000" w:themeColor="text1"/>
          <w:sz w:val="24"/>
          <w:szCs w:val="24"/>
        </w:rPr>
        <w:t xml:space="preserve">the </w:t>
      </w:r>
      <w:r w:rsidR="00716B8D" w:rsidRPr="0025733B">
        <w:rPr>
          <w:rFonts w:ascii="Garamond" w:hAnsi="Garamond"/>
          <w:color w:val="000000" w:themeColor="text1"/>
          <w:sz w:val="24"/>
          <w:szCs w:val="24"/>
        </w:rPr>
        <w:t>research da</w:t>
      </w:r>
      <w:r w:rsidR="00136393" w:rsidRPr="0025733B">
        <w:rPr>
          <w:rFonts w:ascii="Garamond" w:hAnsi="Garamond"/>
          <w:color w:val="000000" w:themeColor="text1"/>
          <w:sz w:val="24"/>
          <w:szCs w:val="24"/>
        </w:rPr>
        <w:t>ta</w:t>
      </w:r>
      <w:r w:rsidR="005B7576" w:rsidRPr="0025733B">
        <w:rPr>
          <w:rFonts w:ascii="Garamond" w:hAnsi="Garamond"/>
          <w:color w:val="000000" w:themeColor="text1"/>
          <w:sz w:val="24"/>
          <w:szCs w:val="24"/>
        </w:rPr>
        <w:t xml:space="preserve"> </w:t>
      </w:r>
      <w:r w:rsidR="00136393" w:rsidRPr="0025733B">
        <w:rPr>
          <w:rFonts w:ascii="Garamond" w:hAnsi="Garamond"/>
          <w:color w:val="000000" w:themeColor="text1"/>
          <w:sz w:val="24"/>
          <w:szCs w:val="24"/>
        </w:rPr>
        <w:t xml:space="preserve">included sector specific language and topics. </w:t>
      </w:r>
      <w:r w:rsidR="00A1484C" w:rsidRPr="0025733B">
        <w:rPr>
          <w:rFonts w:ascii="Garamond" w:hAnsi="Garamond"/>
          <w:color w:val="000000" w:themeColor="text1"/>
          <w:sz w:val="24"/>
          <w:szCs w:val="24"/>
        </w:rPr>
        <w:t>This meant that researchers were required to navigate their</w:t>
      </w:r>
      <w:r w:rsidR="00A21BB7" w:rsidRPr="0025733B">
        <w:rPr>
          <w:rFonts w:ascii="Garamond" w:hAnsi="Garamond"/>
          <w:color w:val="000000" w:themeColor="text1"/>
          <w:sz w:val="24"/>
          <w:szCs w:val="24"/>
        </w:rPr>
        <w:t xml:space="preserve"> own</w:t>
      </w:r>
      <w:r w:rsidR="00A1484C" w:rsidRPr="0025733B">
        <w:rPr>
          <w:rFonts w:ascii="Garamond" w:hAnsi="Garamond"/>
          <w:color w:val="000000" w:themeColor="text1"/>
          <w:sz w:val="24"/>
          <w:szCs w:val="24"/>
        </w:rPr>
        <w:t xml:space="preserve"> field and the </w:t>
      </w:r>
      <w:r w:rsidR="009E668D" w:rsidRPr="0025733B">
        <w:rPr>
          <w:rFonts w:ascii="Garamond" w:hAnsi="Garamond"/>
          <w:color w:val="000000" w:themeColor="text1"/>
          <w:sz w:val="24"/>
          <w:szCs w:val="24"/>
        </w:rPr>
        <w:t xml:space="preserve">shared </w:t>
      </w:r>
      <w:r w:rsidR="00A1484C" w:rsidRPr="0025733B">
        <w:rPr>
          <w:rFonts w:ascii="Garamond" w:hAnsi="Garamond"/>
          <w:color w:val="000000" w:themeColor="text1"/>
          <w:sz w:val="24"/>
          <w:szCs w:val="24"/>
        </w:rPr>
        <w:t>field that we created during the develop</w:t>
      </w:r>
      <w:r w:rsidR="00A21BB7" w:rsidRPr="0025733B">
        <w:rPr>
          <w:rFonts w:ascii="Garamond" w:hAnsi="Garamond"/>
          <w:color w:val="000000" w:themeColor="text1"/>
          <w:sz w:val="24"/>
          <w:szCs w:val="24"/>
        </w:rPr>
        <w:t>ment</w:t>
      </w:r>
      <w:r w:rsidR="00A1484C" w:rsidRPr="0025733B">
        <w:rPr>
          <w:rFonts w:ascii="Garamond" w:hAnsi="Garamond"/>
          <w:color w:val="000000" w:themeColor="text1"/>
          <w:sz w:val="24"/>
          <w:szCs w:val="24"/>
        </w:rPr>
        <w:t xml:space="preserve"> of the transdisciplinary reviews and the codebook. </w:t>
      </w:r>
      <w:r w:rsidR="009E668D" w:rsidRPr="0025733B">
        <w:rPr>
          <w:rFonts w:ascii="Garamond" w:hAnsi="Garamond"/>
          <w:color w:val="000000" w:themeColor="text1"/>
          <w:sz w:val="24"/>
          <w:szCs w:val="24"/>
        </w:rPr>
        <w:t>Thinking creatively about the connections helped. It</w:t>
      </w:r>
      <w:r w:rsidR="00161B24" w:rsidRPr="0025733B">
        <w:rPr>
          <w:rFonts w:ascii="Garamond" w:hAnsi="Garamond"/>
          <w:color w:val="000000" w:themeColor="text1"/>
          <w:sz w:val="24"/>
          <w:szCs w:val="24"/>
        </w:rPr>
        <w:t xml:space="preserve"> was part of a process of co-</w:t>
      </w:r>
      <w:r w:rsidR="009E668D" w:rsidRPr="0025733B">
        <w:rPr>
          <w:rFonts w:ascii="Garamond" w:hAnsi="Garamond"/>
          <w:color w:val="000000" w:themeColor="text1"/>
          <w:sz w:val="24"/>
          <w:szCs w:val="24"/>
        </w:rPr>
        <w:t>develop</w:t>
      </w:r>
      <w:r w:rsidR="00161B24" w:rsidRPr="0025733B">
        <w:rPr>
          <w:rFonts w:ascii="Garamond" w:hAnsi="Garamond"/>
          <w:color w:val="000000" w:themeColor="text1"/>
          <w:sz w:val="24"/>
          <w:szCs w:val="24"/>
        </w:rPr>
        <w:t>ing</w:t>
      </w:r>
      <w:r w:rsidR="009E668D" w:rsidRPr="0025733B">
        <w:rPr>
          <w:rFonts w:ascii="Garamond" w:hAnsi="Garamond"/>
          <w:color w:val="000000" w:themeColor="text1"/>
          <w:sz w:val="24"/>
          <w:szCs w:val="24"/>
        </w:rPr>
        <w:t xml:space="preserve"> a shared language to talk about our data and to think through meanings and intentions of pieces of data, and their subsequent codes (Bailey et al., 1999; Hitchin</w:t>
      </w:r>
      <w:r w:rsidR="00887789" w:rsidRPr="0025733B">
        <w:rPr>
          <w:rFonts w:ascii="Garamond" w:hAnsi="Garamond"/>
          <w:color w:val="000000" w:themeColor="text1"/>
          <w:sz w:val="24"/>
          <w:szCs w:val="24"/>
        </w:rPr>
        <w:t>g</w:t>
      </w:r>
      <w:r w:rsidR="009E668D" w:rsidRPr="0025733B">
        <w:rPr>
          <w:rFonts w:ascii="Garamond" w:hAnsi="Garamond"/>
          <w:color w:val="000000" w:themeColor="text1"/>
          <w:sz w:val="24"/>
          <w:szCs w:val="24"/>
        </w:rPr>
        <w:t>s and Latham, 2020).</w:t>
      </w:r>
      <w:r w:rsidR="00161B24" w:rsidRPr="0025733B">
        <w:rPr>
          <w:rFonts w:ascii="Garamond" w:hAnsi="Garamond"/>
          <w:color w:val="000000" w:themeColor="text1"/>
          <w:sz w:val="24"/>
          <w:szCs w:val="24"/>
        </w:rPr>
        <w:t xml:space="preserve"> For example, what Actor Networks mean in real estate is different from policy studies or law, but together we appreciated the nuances and connections. </w:t>
      </w:r>
      <w:r w:rsidR="00B54116" w:rsidRPr="0025733B">
        <w:rPr>
          <w:rFonts w:ascii="Garamond" w:hAnsi="Garamond"/>
          <w:color w:val="000000" w:themeColor="text1"/>
          <w:sz w:val="24"/>
          <w:szCs w:val="24"/>
        </w:rPr>
        <w:t xml:space="preserve">In real estate it meant concretely networks of specific actors, while in policy and geography it also signifies the role of non-human actors and influences from actor network theory (Latour, 1996). </w:t>
      </w:r>
    </w:p>
    <w:p w14:paraId="07804822" w14:textId="123A9F42" w:rsidR="002B2EFC" w:rsidRPr="0025733B" w:rsidRDefault="002B2EFC" w:rsidP="00894218">
      <w:pPr>
        <w:rPr>
          <w:rFonts w:ascii="Garamond" w:hAnsi="Garamond"/>
          <w:color w:val="000000" w:themeColor="text1"/>
          <w:sz w:val="24"/>
          <w:szCs w:val="24"/>
        </w:rPr>
      </w:pPr>
    </w:p>
    <w:p w14:paraId="3A34F92D" w14:textId="77777777" w:rsidR="00B92767" w:rsidRPr="0025733B" w:rsidRDefault="00A359E3" w:rsidP="00894218">
      <w:pPr>
        <w:rPr>
          <w:rFonts w:ascii="Garamond" w:hAnsi="Garamond"/>
          <w:color w:val="000000" w:themeColor="text1"/>
          <w:sz w:val="24"/>
          <w:szCs w:val="24"/>
        </w:rPr>
      </w:pPr>
      <w:r w:rsidRPr="0025733B">
        <w:rPr>
          <w:rFonts w:ascii="Garamond" w:hAnsi="Garamond"/>
          <w:color w:val="000000" w:themeColor="text1"/>
          <w:sz w:val="24"/>
          <w:szCs w:val="24"/>
        </w:rPr>
        <w:lastRenderedPageBreak/>
        <w:t>Allowing all members to openly discuss each code, while time consuming, led to a freedom in the discussion and an openness in the dialogue between team members</w:t>
      </w:r>
      <w:r w:rsidR="005B7576" w:rsidRPr="0025733B">
        <w:rPr>
          <w:rFonts w:ascii="Garamond" w:hAnsi="Garamond"/>
          <w:color w:val="000000" w:themeColor="text1"/>
          <w:sz w:val="24"/>
          <w:szCs w:val="24"/>
        </w:rPr>
        <w:t xml:space="preserve"> that helped to foster trust and understanding</w:t>
      </w:r>
      <w:r w:rsidRPr="0025733B">
        <w:rPr>
          <w:rFonts w:ascii="Garamond" w:hAnsi="Garamond"/>
          <w:color w:val="000000" w:themeColor="text1"/>
          <w:sz w:val="24"/>
          <w:szCs w:val="24"/>
        </w:rPr>
        <w:t>.</w:t>
      </w:r>
      <w:r w:rsidR="008740A3" w:rsidRPr="0025733B">
        <w:rPr>
          <w:rFonts w:ascii="Garamond" w:hAnsi="Garamond"/>
          <w:color w:val="000000" w:themeColor="text1"/>
          <w:sz w:val="24"/>
          <w:szCs w:val="24"/>
        </w:rPr>
        <w:t xml:space="preserve"> </w:t>
      </w:r>
      <w:r w:rsidR="00A21BB7" w:rsidRPr="0025733B">
        <w:rPr>
          <w:rFonts w:ascii="Garamond" w:hAnsi="Garamond"/>
          <w:color w:val="000000" w:themeColor="text1"/>
          <w:sz w:val="24"/>
          <w:szCs w:val="24"/>
        </w:rPr>
        <w:t>The chair sought to allow</w:t>
      </w:r>
      <w:r w:rsidR="008740A3" w:rsidRPr="0025733B">
        <w:rPr>
          <w:rFonts w:ascii="Garamond" w:hAnsi="Garamond"/>
          <w:color w:val="000000" w:themeColor="text1"/>
          <w:sz w:val="24"/>
          <w:szCs w:val="24"/>
        </w:rPr>
        <w:t xml:space="preserve"> everyone to discuss and dispute any new codes during the coding meetings. </w:t>
      </w:r>
      <w:r w:rsidR="005B7576" w:rsidRPr="0025733B">
        <w:rPr>
          <w:rFonts w:ascii="Garamond" w:hAnsi="Garamond"/>
          <w:color w:val="000000" w:themeColor="text1"/>
          <w:sz w:val="24"/>
          <w:szCs w:val="24"/>
        </w:rPr>
        <w:t>This</w:t>
      </w:r>
      <w:r w:rsidR="008740A3" w:rsidRPr="0025733B">
        <w:rPr>
          <w:rFonts w:ascii="Garamond" w:hAnsi="Garamond"/>
          <w:color w:val="000000" w:themeColor="text1"/>
          <w:sz w:val="24"/>
          <w:szCs w:val="24"/>
        </w:rPr>
        <w:t xml:space="preserve"> was to ensure that everyone was valued, participating, and </w:t>
      </w:r>
      <w:r w:rsidR="005B7576" w:rsidRPr="0025733B">
        <w:rPr>
          <w:rFonts w:ascii="Garamond" w:hAnsi="Garamond"/>
          <w:color w:val="000000" w:themeColor="text1"/>
          <w:sz w:val="24"/>
          <w:szCs w:val="24"/>
        </w:rPr>
        <w:t xml:space="preserve">that </w:t>
      </w:r>
      <w:r w:rsidR="008740A3" w:rsidRPr="0025733B">
        <w:rPr>
          <w:rFonts w:ascii="Garamond" w:hAnsi="Garamond"/>
          <w:color w:val="000000" w:themeColor="text1"/>
          <w:sz w:val="24"/>
          <w:szCs w:val="24"/>
        </w:rPr>
        <w:t xml:space="preserve">the coding was a product of the </w:t>
      </w:r>
      <w:r w:rsidR="005B7576" w:rsidRPr="0025733B">
        <w:rPr>
          <w:rFonts w:ascii="Garamond" w:hAnsi="Garamond"/>
          <w:color w:val="000000" w:themeColor="text1"/>
          <w:sz w:val="24"/>
          <w:szCs w:val="24"/>
        </w:rPr>
        <w:t xml:space="preserve">whole </w:t>
      </w:r>
      <w:r w:rsidR="008740A3" w:rsidRPr="0025733B">
        <w:rPr>
          <w:rFonts w:ascii="Garamond" w:hAnsi="Garamond"/>
          <w:color w:val="000000" w:themeColor="text1"/>
          <w:sz w:val="24"/>
          <w:szCs w:val="24"/>
        </w:rPr>
        <w:t xml:space="preserve">research team. There were times when consensus was hard to reach. We </w:t>
      </w:r>
      <w:r w:rsidR="00471D47" w:rsidRPr="0025733B">
        <w:rPr>
          <w:rFonts w:ascii="Garamond" w:hAnsi="Garamond"/>
          <w:color w:val="000000" w:themeColor="text1"/>
          <w:sz w:val="24"/>
          <w:szCs w:val="24"/>
        </w:rPr>
        <w:t>had codes proposed later in the coding that</w:t>
      </w:r>
      <w:r w:rsidR="00A21BB7" w:rsidRPr="0025733B">
        <w:rPr>
          <w:rFonts w:ascii="Garamond" w:hAnsi="Garamond"/>
          <w:color w:val="000000" w:themeColor="text1"/>
          <w:sz w:val="24"/>
          <w:szCs w:val="24"/>
        </w:rPr>
        <w:t xml:space="preserve"> some researchers felt were</w:t>
      </w:r>
      <w:r w:rsidR="00471D47" w:rsidRPr="0025733B">
        <w:rPr>
          <w:rFonts w:ascii="Garamond" w:hAnsi="Garamond"/>
          <w:color w:val="000000" w:themeColor="text1"/>
          <w:sz w:val="24"/>
          <w:szCs w:val="24"/>
        </w:rPr>
        <w:t xml:space="preserve"> </w:t>
      </w:r>
      <w:proofErr w:type="gramStart"/>
      <w:r w:rsidR="00471D47" w:rsidRPr="0025733B">
        <w:rPr>
          <w:rFonts w:ascii="Garamond" w:hAnsi="Garamond"/>
          <w:color w:val="000000" w:themeColor="text1"/>
          <w:sz w:val="24"/>
          <w:szCs w:val="24"/>
        </w:rPr>
        <w:t>similar to</w:t>
      </w:r>
      <w:proofErr w:type="gramEnd"/>
      <w:r w:rsidR="00471D47" w:rsidRPr="0025733B">
        <w:rPr>
          <w:rFonts w:ascii="Garamond" w:hAnsi="Garamond"/>
          <w:color w:val="000000" w:themeColor="text1"/>
          <w:sz w:val="24"/>
          <w:szCs w:val="24"/>
        </w:rPr>
        <w:t xml:space="preserve"> already existing codes</w:t>
      </w:r>
      <w:r w:rsidR="00A21BB7" w:rsidRPr="0025733B">
        <w:rPr>
          <w:rFonts w:ascii="Garamond" w:hAnsi="Garamond"/>
          <w:color w:val="000000" w:themeColor="text1"/>
          <w:sz w:val="24"/>
          <w:szCs w:val="24"/>
        </w:rPr>
        <w:t xml:space="preserve">, but others felt </w:t>
      </w:r>
      <w:r w:rsidR="005B7576" w:rsidRPr="0025733B">
        <w:rPr>
          <w:rFonts w:ascii="Garamond" w:hAnsi="Garamond"/>
          <w:color w:val="000000" w:themeColor="text1"/>
          <w:sz w:val="24"/>
          <w:szCs w:val="24"/>
        </w:rPr>
        <w:t>were</w:t>
      </w:r>
      <w:r w:rsidR="00A21BB7" w:rsidRPr="0025733B">
        <w:rPr>
          <w:rFonts w:ascii="Garamond" w:hAnsi="Garamond"/>
          <w:color w:val="000000" w:themeColor="text1"/>
          <w:sz w:val="24"/>
          <w:szCs w:val="24"/>
        </w:rPr>
        <w:t xml:space="preserve"> distinct and necessary to convey nuance in the data</w:t>
      </w:r>
      <w:r w:rsidR="00471D47" w:rsidRPr="0025733B">
        <w:rPr>
          <w:rFonts w:ascii="Garamond" w:hAnsi="Garamond"/>
          <w:color w:val="000000" w:themeColor="text1"/>
          <w:sz w:val="24"/>
          <w:szCs w:val="24"/>
        </w:rPr>
        <w:t>.</w:t>
      </w:r>
      <w:r w:rsidR="00A21BB7" w:rsidRPr="0025733B">
        <w:rPr>
          <w:rFonts w:ascii="Garamond" w:hAnsi="Garamond"/>
          <w:color w:val="000000" w:themeColor="text1"/>
          <w:sz w:val="24"/>
          <w:szCs w:val="24"/>
        </w:rPr>
        <w:t xml:space="preserve"> Because the team progressed coding at different paces,</w:t>
      </w:r>
      <w:r w:rsidR="00471D47" w:rsidRPr="0025733B">
        <w:rPr>
          <w:rFonts w:ascii="Garamond" w:hAnsi="Garamond"/>
          <w:color w:val="000000" w:themeColor="text1"/>
          <w:sz w:val="24"/>
          <w:szCs w:val="24"/>
        </w:rPr>
        <w:t xml:space="preserve"> </w:t>
      </w:r>
      <w:r w:rsidR="00A21BB7" w:rsidRPr="0025733B">
        <w:rPr>
          <w:rFonts w:ascii="Garamond" w:hAnsi="Garamond"/>
          <w:color w:val="000000" w:themeColor="text1"/>
          <w:sz w:val="24"/>
          <w:szCs w:val="24"/>
        </w:rPr>
        <w:t xml:space="preserve">those that were further ahead were sometimes frustrated at having to discuss lots of new codes proposed by those who were only starting to explore their own data. </w:t>
      </w:r>
      <w:r w:rsidR="00471D47" w:rsidRPr="0025733B">
        <w:rPr>
          <w:rFonts w:ascii="Garamond" w:hAnsi="Garamond"/>
          <w:color w:val="000000" w:themeColor="text1"/>
          <w:sz w:val="24"/>
          <w:szCs w:val="24"/>
        </w:rPr>
        <w:t>While many</w:t>
      </w:r>
      <w:r w:rsidR="00A21BB7" w:rsidRPr="0025733B">
        <w:rPr>
          <w:rFonts w:ascii="Garamond" w:hAnsi="Garamond"/>
          <w:color w:val="000000" w:themeColor="text1"/>
          <w:sz w:val="24"/>
          <w:szCs w:val="24"/>
        </w:rPr>
        <w:t xml:space="preserve"> new codes</w:t>
      </w:r>
      <w:r w:rsidR="00471D47" w:rsidRPr="0025733B">
        <w:rPr>
          <w:rFonts w:ascii="Garamond" w:hAnsi="Garamond"/>
          <w:color w:val="000000" w:themeColor="text1"/>
          <w:sz w:val="24"/>
          <w:szCs w:val="24"/>
        </w:rPr>
        <w:t xml:space="preserve"> were accepted to maintain those feelings of value</w:t>
      </w:r>
      <w:r w:rsidR="00A21BB7" w:rsidRPr="0025733B">
        <w:rPr>
          <w:rFonts w:ascii="Garamond" w:hAnsi="Garamond"/>
          <w:color w:val="000000" w:themeColor="text1"/>
          <w:sz w:val="24"/>
          <w:szCs w:val="24"/>
        </w:rPr>
        <w:t xml:space="preserve"> and ensure that all researchers had equal opportunity to influence codebook development</w:t>
      </w:r>
      <w:r w:rsidR="00471D47" w:rsidRPr="0025733B">
        <w:rPr>
          <w:rFonts w:ascii="Garamond" w:hAnsi="Garamond"/>
          <w:color w:val="000000" w:themeColor="text1"/>
          <w:sz w:val="24"/>
          <w:szCs w:val="24"/>
        </w:rPr>
        <w:t xml:space="preserve">, we also used colour markers and different in-programme tools </w:t>
      </w:r>
      <w:r w:rsidR="00A21BB7" w:rsidRPr="0025733B">
        <w:rPr>
          <w:rFonts w:ascii="Garamond" w:hAnsi="Garamond"/>
          <w:color w:val="000000" w:themeColor="text1"/>
          <w:sz w:val="24"/>
          <w:szCs w:val="24"/>
        </w:rPr>
        <w:t xml:space="preserve">in NVivo </w:t>
      </w:r>
      <w:r w:rsidR="00471D47" w:rsidRPr="0025733B">
        <w:rPr>
          <w:rFonts w:ascii="Garamond" w:hAnsi="Garamond"/>
          <w:color w:val="000000" w:themeColor="text1"/>
          <w:sz w:val="24"/>
          <w:szCs w:val="24"/>
        </w:rPr>
        <w:t xml:space="preserve">to hold a code for a week or two and see how the researchers used or didn’t use them. </w:t>
      </w:r>
      <w:r w:rsidR="00161B24" w:rsidRPr="0025733B">
        <w:rPr>
          <w:rFonts w:ascii="Garamond" w:hAnsi="Garamond"/>
          <w:color w:val="000000" w:themeColor="text1"/>
          <w:sz w:val="24"/>
          <w:szCs w:val="24"/>
        </w:rPr>
        <w:t xml:space="preserve">This </w:t>
      </w:r>
      <w:r w:rsidR="00A21BB7" w:rsidRPr="0025733B">
        <w:rPr>
          <w:rFonts w:ascii="Garamond" w:hAnsi="Garamond"/>
          <w:color w:val="000000" w:themeColor="text1"/>
          <w:sz w:val="24"/>
          <w:szCs w:val="24"/>
        </w:rPr>
        <w:t xml:space="preserve">process </w:t>
      </w:r>
      <w:r w:rsidR="00161B24" w:rsidRPr="0025733B">
        <w:rPr>
          <w:rFonts w:ascii="Garamond" w:hAnsi="Garamond"/>
          <w:color w:val="000000" w:themeColor="text1"/>
          <w:sz w:val="24"/>
          <w:szCs w:val="24"/>
        </w:rPr>
        <w:t>was aided by the definition of each code and the openness of not trying to pin down a single, exact meaning of each code (Bates, et al, 2023</w:t>
      </w:r>
      <w:r w:rsidR="003973B4" w:rsidRPr="0025733B">
        <w:rPr>
          <w:rFonts w:ascii="Garamond" w:hAnsi="Garamond"/>
          <w:color w:val="000000" w:themeColor="text1"/>
          <w:sz w:val="24"/>
          <w:szCs w:val="24"/>
        </w:rPr>
        <w:t>b</w:t>
      </w:r>
      <w:r w:rsidR="00161B24" w:rsidRPr="0025733B">
        <w:rPr>
          <w:rFonts w:ascii="Garamond" w:hAnsi="Garamond"/>
          <w:color w:val="000000" w:themeColor="text1"/>
          <w:sz w:val="24"/>
          <w:szCs w:val="24"/>
        </w:rPr>
        <w:t>).</w:t>
      </w:r>
      <w:r w:rsidR="00AA5C0D" w:rsidRPr="0025733B">
        <w:rPr>
          <w:rFonts w:ascii="Garamond" w:hAnsi="Garamond"/>
          <w:color w:val="000000" w:themeColor="text1"/>
          <w:sz w:val="24"/>
          <w:szCs w:val="24"/>
        </w:rPr>
        <w:t xml:space="preserve"> </w:t>
      </w:r>
    </w:p>
    <w:p w14:paraId="6D90FA3D" w14:textId="77777777" w:rsidR="00B92767" w:rsidRPr="0025733B" w:rsidRDefault="00B92767" w:rsidP="00894218">
      <w:pPr>
        <w:rPr>
          <w:rFonts w:ascii="Garamond" w:hAnsi="Garamond"/>
          <w:color w:val="000000" w:themeColor="text1"/>
          <w:sz w:val="24"/>
          <w:szCs w:val="24"/>
        </w:rPr>
      </w:pPr>
    </w:p>
    <w:p w14:paraId="6DFD91A1" w14:textId="1D47FBBB" w:rsidR="00975332" w:rsidRPr="0025733B" w:rsidRDefault="00AA5C0D" w:rsidP="00894218">
      <w:pPr>
        <w:rPr>
          <w:rFonts w:ascii="Garamond" w:hAnsi="Garamond"/>
          <w:color w:val="000000" w:themeColor="text1"/>
          <w:sz w:val="24"/>
          <w:szCs w:val="24"/>
        </w:rPr>
      </w:pPr>
      <w:r w:rsidRPr="0025733B">
        <w:rPr>
          <w:rFonts w:ascii="Garamond" w:hAnsi="Garamond"/>
          <w:color w:val="000000" w:themeColor="text1"/>
          <w:sz w:val="24"/>
          <w:szCs w:val="24"/>
        </w:rPr>
        <w:t>We reflected that trying to agree a single specific definition per code would be impossible across a large coding team, so allowed for some nuance in interpretation while ensuring a shared broad understanding. W</w:t>
      </w:r>
      <w:r w:rsidR="00161B24" w:rsidRPr="0025733B">
        <w:rPr>
          <w:rFonts w:ascii="Garamond" w:hAnsi="Garamond"/>
          <w:color w:val="000000" w:themeColor="text1"/>
          <w:sz w:val="24"/>
          <w:szCs w:val="24"/>
        </w:rPr>
        <w:t>e sought to encourage the differences</w:t>
      </w:r>
      <w:r w:rsidR="005B7576" w:rsidRPr="0025733B">
        <w:rPr>
          <w:rFonts w:ascii="Garamond" w:hAnsi="Garamond"/>
          <w:color w:val="000000" w:themeColor="text1"/>
          <w:sz w:val="24"/>
          <w:szCs w:val="24"/>
        </w:rPr>
        <w:t xml:space="preserve"> to emerge</w:t>
      </w:r>
      <w:r w:rsidR="00161B24" w:rsidRPr="0025733B">
        <w:rPr>
          <w:rFonts w:ascii="Garamond" w:hAnsi="Garamond"/>
          <w:color w:val="000000" w:themeColor="text1"/>
          <w:sz w:val="24"/>
          <w:szCs w:val="24"/>
        </w:rPr>
        <w:t xml:space="preserve"> during the coding meetings to generate an openness in </w:t>
      </w:r>
      <w:r w:rsidR="005B7576" w:rsidRPr="0025733B">
        <w:rPr>
          <w:rFonts w:ascii="Garamond" w:hAnsi="Garamond"/>
          <w:color w:val="000000" w:themeColor="text1"/>
          <w:sz w:val="24"/>
          <w:szCs w:val="24"/>
        </w:rPr>
        <w:t>the team</w:t>
      </w:r>
      <w:r w:rsidR="00161B24" w:rsidRPr="0025733B">
        <w:rPr>
          <w:rFonts w:ascii="Garamond" w:hAnsi="Garamond"/>
          <w:color w:val="000000" w:themeColor="text1"/>
          <w:sz w:val="24"/>
          <w:szCs w:val="24"/>
        </w:rPr>
        <w:t>.</w:t>
      </w:r>
      <w:r w:rsidR="00736016" w:rsidRPr="0025733B">
        <w:rPr>
          <w:rFonts w:ascii="Garamond" w:hAnsi="Garamond"/>
          <w:color w:val="000000" w:themeColor="text1"/>
          <w:sz w:val="24"/>
          <w:szCs w:val="24"/>
        </w:rPr>
        <w:t xml:space="preserve"> We sought to develop</w:t>
      </w:r>
      <w:r w:rsidR="002515EC" w:rsidRPr="0025733B">
        <w:rPr>
          <w:rFonts w:ascii="Garamond" w:hAnsi="Garamond"/>
          <w:color w:val="000000" w:themeColor="text1"/>
          <w:sz w:val="24"/>
          <w:szCs w:val="24"/>
        </w:rPr>
        <w:t xml:space="preserve"> a sense of togetherness, an atmosphere of shared exploration by paying attention to the fluctuating tensions within the group. We attempted to develop an affective environment that was based on our shared vulnerabilities </w:t>
      </w:r>
      <w:r w:rsidR="00ED3D17" w:rsidRPr="0025733B">
        <w:rPr>
          <w:rFonts w:ascii="Garamond" w:hAnsi="Garamond"/>
          <w:color w:val="000000" w:themeColor="text1"/>
          <w:sz w:val="24"/>
          <w:szCs w:val="24"/>
        </w:rPr>
        <w:t>(Berlant</w:t>
      </w:r>
      <w:r w:rsidR="00161B24" w:rsidRPr="0025733B">
        <w:rPr>
          <w:rFonts w:ascii="Garamond" w:hAnsi="Garamond"/>
          <w:color w:val="000000" w:themeColor="text1"/>
          <w:sz w:val="24"/>
          <w:szCs w:val="24"/>
        </w:rPr>
        <w:t xml:space="preserve"> and Stew</w:t>
      </w:r>
      <w:r w:rsidR="00334644" w:rsidRPr="0025733B">
        <w:rPr>
          <w:rFonts w:ascii="Garamond" w:hAnsi="Garamond"/>
          <w:color w:val="000000" w:themeColor="text1"/>
          <w:sz w:val="24"/>
          <w:szCs w:val="24"/>
        </w:rPr>
        <w:t>a</w:t>
      </w:r>
      <w:r w:rsidR="00161B24" w:rsidRPr="0025733B">
        <w:rPr>
          <w:rFonts w:ascii="Garamond" w:hAnsi="Garamond"/>
          <w:color w:val="000000" w:themeColor="text1"/>
          <w:sz w:val="24"/>
          <w:szCs w:val="24"/>
        </w:rPr>
        <w:t>rt, 2019</w:t>
      </w:r>
      <w:r w:rsidR="00ED3D17" w:rsidRPr="0025733B">
        <w:rPr>
          <w:rFonts w:ascii="Garamond" w:hAnsi="Garamond"/>
          <w:color w:val="000000" w:themeColor="text1"/>
          <w:sz w:val="24"/>
          <w:szCs w:val="24"/>
        </w:rPr>
        <w:t>)</w:t>
      </w:r>
      <w:r w:rsidR="002515EC" w:rsidRPr="0025733B">
        <w:rPr>
          <w:rFonts w:ascii="Garamond" w:hAnsi="Garamond"/>
          <w:color w:val="000000" w:themeColor="text1"/>
          <w:sz w:val="24"/>
          <w:szCs w:val="24"/>
        </w:rPr>
        <w:t>.</w:t>
      </w:r>
    </w:p>
    <w:p w14:paraId="35AAFD89" w14:textId="77777777" w:rsidR="00975332" w:rsidRPr="0025733B" w:rsidRDefault="00975332" w:rsidP="00894218">
      <w:pPr>
        <w:rPr>
          <w:rFonts w:ascii="Garamond" w:hAnsi="Garamond"/>
          <w:color w:val="000000" w:themeColor="text1"/>
          <w:sz w:val="24"/>
          <w:szCs w:val="24"/>
        </w:rPr>
      </w:pPr>
    </w:p>
    <w:p w14:paraId="73962F3F" w14:textId="7489571B" w:rsidR="009A15A1" w:rsidRPr="0025733B" w:rsidRDefault="00894218" w:rsidP="00894218">
      <w:pPr>
        <w:rPr>
          <w:rFonts w:ascii="Garamond" w:hAnsi="Garamond"/>
          <w:i/>
          <w:iCs/>
          <w:color w:val="000000" w:themeColor="text1"/>
          <w:sz w:val="24"/>
          <w:szCs w:val="24"/>
        </w:rPr>
      </w:pPr>
      <w:r w:rsidRPr="0025733B">
        <w:rPr>
          <w:rFonts w:ascii="Garamond" w:hAnsi="Garamond"/>
          <w:i/>
          <w:iCs/>
          <w:color w:val="000000" w:themeColor="text1"/>
          <w:sz w:val="24"/>
          <w:szCs w:val="24"/>
        </w:rPr>
        <w:t>2.</w:t>
      </w:r>
      <w:r w:rsidR="00161B24" w:rsidRPr="0025733B">
        <w:rPr>
          <w:rFonts w:ascii="Garamond" w:hAnsi="Garamond"/>
          <w:i/>
          <w:iCs/>
          <w:color w:val="000000" w:themeColor="text1"/>
          <w:sz w:val="24"/>
          <w:szCs w:val="24"/>
        </w:rPr>
        <w:t>2</w:t>
      </w:r>
      <w:r w:rsidRPr="0025733B">
        <w:rPr>
          <w:rFonts w:ascii="Garamond" w:hAnsi="Garamond"/>
          <w:i/>
          <w:iCs/>
          <w:color w:val="000000" w:themeColor="text1"/>
          <w:sz w:val="24"/>
          <w:szCs w:val="24"/>
        </w:rPr>
        <w:t xml:space="preserve"> </w:t>
      </w:r>
      <w:r w:rsidR="00BA0E38" w:rsidRPr="0025733B">
        <w:rPr>
          <w:rFonts w:ascii="Garamond" w:hAnsi="Garamond"/>
          <w:i/>
          <w:iCs/>
          <w:color w:val="000000" w:themeColor="text1"/>
          <w:sz w:val="24"/>
          <w:szCs w:val="24"/>
        </w:rPr>
        <w:t xml:space="preserve">Pulling different disciplines together to </w:t>
      </w:r>
      <w:r w:rsidR="00B85BD3" w:rsidRPr="0025733B">
        <w:rPr>
          <w:rFonts w:ascii="Garamond" w:hAnsi="Garamond"/>
          <w:i/>
          <w:iCs/>
          <w:color w:val="000000" w:themeColor="text1"/>
          <w:sz w:val="24"/>
          <w:szCs w:val="24"/>
        </w:rPr>
        <w:t>think a</w:t>
      </w:r>
      <w:r w:rsidR="00BA0E38" w:rsidRPr="0025733B">
        <w:rPr>
          <w:rFonts w:ascii="Garamond" w:hAnsi="Garamond"/>
          <w:i/>
          <w:iCs/>
          <w:color w:val="000000" w:themeColor="text1"/>
          <w:sz w:val="24"/>
          <w:szCs w:val="24"/>
        </w:rPr>
        <w:t>nd code</w:t>
      </w:r>
    </w:p>
    <w:p w14:paraId="1BC616AE" w14:textId="14744D8E" w:rsidR="00A01B3B" w:rsidRPr="0025733B" w:rsidRDefault="000D3B88" w:rsidP="00620F3A">
      <w:pPr>
        <w:rPr>
          <w:rFonts w:ascii="Garamond" w:hAnsi="Garamond"/>
          <w:color w:val="000000" w:themeColor="text1"/>
          <w:sz w:val="24"/>
          <w:szCs w:val="24"/>
        </w:rPr>
      </w:pPr>
      <w:r w:rsidRPr="0025733B">
        <w:rPr>
          <w:rFonts w:ascii="Garamond" w:hAnsi="Garamond"/>
          <w:color w:val="000000" w:themeColor="text1"/>
          <w:sz w:val="24"/>
          <w:szCs w:val="24"/>
        </w:rPr>
        <w:t xml:space="preserve">There are </w:t>
      </w:r>
      <w:r w:rsidR="00B0499D" w:rsidRPr="0025733B">
        <w:rPr>
          <w:rFonts w:ascii="Garamond" w:hAnsi="Garamond"/>
          <w:color w:val="000000" w:themeColor="text1"/>
          <w:sz w:val="24"/>
          <w:szCs w:val="24"/>
        </w:rPr>
        <w:t xml:space="preserve">different </w:t>
      </w:r>
      <w:r w:rsidRPr="0025733B">
        <w:rPr>
          <w:rFonts w:ascii="Garamond" w:hAnsi="Garamond"/>
          <w:color w:val="000000" w:themeColor="text1"/>
          <w:sz w:val="24"/>
          <w:szCs w:val="24"/>
        </w:rPr>
        <w:t>styles to coding</w:t>
      </w:r>
      <w:r w:rsidR="00620F3A" w:rsidRPr="0025733B">
        <w:rPr>
          <w:rFonts w:ascii="Garamond" w:hAnsi="Garamond"/>
          <w:color w:val="000000" w:themeColor="text1"/>
          <w:sz w:val="24"/>
          <w:szCs w:val="24"/>
        </w:rPr>
        <w:t>.</w:t>
      </w:r>
      <w:r w:rsidR="00620F3A" w:rsidRPr="0025733B">
        <w:rPr>
          <w:color w:val="000000" w:themeColor="text1"/>
        </w:rPr>
        <w:t xml:space="preserve"> </w:t>
      </w:r>
      <w:r w:rsidR="00620F3A" w:rsidRPr="0025733B">
        <w:rPr>
          <w:rFonts w:ascii="Garamond" w:hAnsi="Garamond"/>
          <w:color w:val="000000" w:themeColor="text1"/>
          <w:sz w:val="24"/>
          <w:szCs w:val="24"/>
        </w:rPr>
        <w:t xml:space="preserve">There is no correct or incorrect way, however, coding in a transdisciplinary team did enable us to think carefully about how to draw together different researchers, rather than disciplines. Differences in approaches </w:t>
      </w:r>
      <w:r w:rsidRPr="0025733B">
        <w:rPr>
          <w:rFonts w:ascii="Garamond" w:hAnsi="Garamond"/>
          <w:color w:val="000000" w:themeColor="text1"/>
          <w:sz w:val="24"/>
          <w:szCs w:val="24"/>
        </w:rPr>
        <w:t xml:space="preserve">are not </w:t>
      </w:r>
      <w:r w:rsidR="005B7576" w:rsidRPr="0025733B">
        <w:rPr>
          <w:rFonts w:ascii="Garamond" w:hAnsi="Garamond"/>
          <w:color w:val="000000" w:themeColor="text1"/>
          <w:sz w:val="24"/>
          <w:szCs w:val="24"/>
        </w:rPr>
        <w:t xml:space="preserve">necessarily </w:t>
      </w:r>
      <w:r w:rsidRPr="0025733B">
        <w:rPr>
          <w:rFonts w:ascii="Garamond" w:hAnsi="Garamond"/>
          <w:color w:val="000000" w:themeColor="text1"/>
          <w:sz w:val="24"/>
          <w:szCs w:val="24"/>
        </w:rPr>
        <w:t xml:space="preserve">tied to </w:t>
      </w:r>
      <w:r w:rsidR="00B0499D" w:rsidRPr="0025733B">
        <w:rPr>
          <w:rFonts w:ascii="Garamond" w:hAnsi="Garamond"/>
          <w:color w:val="000000" w:themeColor="text1"/>
          <w:sz w:val="24"/>
          <w:szCs w:val="24"/>
        </w:rPr>
        <w:t>disciplinarity</w:t>
      </w:r>
      <w:r w:rsidR="00620F3A" w:rsidRPr="0025733B">
        <w:rPr>
          <w:rFonts w:ascii="Garamond" w:hAnsi="Garamond"/>
          <w:color w:val="000000" w:themeColor="text1"/>
          <w:sz w:val="24"/>
          <w:szCs w:val="24"/>
        </w:rPr>
        <w:t>, school of thought, or theoretical perspective</w:t>
      </w:r>
      <w:r w:rsidR="00B0499D" w:rsidRPr="0025733B">
        <w:rPr>
          <w:rFonts w:ascii="Garamond" w:hAnsi="Garamond"/>
          <w:color w:val="000000" w:themeColor="text1"/>
          <w:sz w:val="24"/>
          <w:szCs w:val="24"/>
        </w:rPr>
        <w:t>.</w:t>
      </w:r>
      <w:r w:rsidR="00104362" w:rsidRPr="0025733B">
        <w:rPr>
          <w:rFonts w:ascii="Garamond" w:hAnsi="Garamond"/>
          <w:color w:val="000000" w:themeColor="text1"/>
          <w:sz w:val="24"/>
          <w:szCs w:val="24"/>
        </w:rPr>
        <w:t xml:space="preserve"> However, when writing this paper</w:t>
      </w:r>
      <w:r w:rsidR="00656B5E" w:rsidRPr="0025733B">
        <w:rPr>
          <w:rFonts w:ascii="Garamond" w:hAnsi="Garamond"/>
          <w:color w:val="000000" w:themeColor="text1"/>
          <w:sz w:val="24"/>
          <w:szCs w:val="24"/>
        </w:rPr>
        <w:t>,</w:t>
      </w:r>
      <w:r w:rsidR="00B0499D" w:rsidRPr="0025733B">
        <w:rPr>
          <w:rFonts w:ascii="Garamond" w:hAnsi="Garamond"/>
          <w:color w:val="000000" w:themeColor="text1"/>
          <w:sz w:val="24"/>
          <w:szCs w:val="24"/>
        </w:rPr>
        <w:t xml:space="preserve"> </w:t>
      </w:r>
      <w:r w:rsidR="00104362" w:rsidRPr="0025733B">
        <w:rPr>
          <w:rFonts w:ascii="Garamond" w:hAnsi="Garamond"/>
          <w:color w:val="000000" w:themeColor="text1"/>
          <w:sz w:val="24"/>
          <w:szCs w:val="24"/>
        </w:rPr>
        <w:t>w</w:t>
      </w:r>
      <w:r w:rsidR="00A66FC4" w:rsidRPr="0025733B">
        <w:rPr>
          <w:rFonts w:ascii="Garamond" w:hAnsi="Garamond"/>
          <w:color w:val="000000" w:themeColor="text1"/>
          <w:sz w:val="24"/>
          <w:szCs w:val="24"/>
        </w:rPr>
        <w:t>e</w:t>
      </w:r>
      <w:r w:rsidR="00104362" w:rsidRPr="0025733B">
        <w:rPr>
          <w:rFonts w:ascii="Garamond" w:hAnsi="Garamond"/>
          <w:color w:val="000000" w:themeColor="text1"/>
          <w:sz w:val="24"/>
          <w:szCs w:val="24"/>
        </w:rPr>
        <w:t xml:space="preserve"> admit that we do</w:t>
      </w:r>
      <w:r w:rsidR="00A66FC4" w:rsidRPr="0025733B">
        <w:rPr>
          <w:rFonts w:ascii="Garamond" w:hAnsi="Garamond"/>
          <w:color w:val="000000" w:themeColor="text1"/>
          <w:sz w:val="24"/>
          <w:szCs w:val="24"/>
        </w:rPr>
        <w:t xml:space="preserve"> see this point slightly different from each other</w:t>
      </w:r>
      <w:r w:rsidR="00FD39A2" w:rsidRPr="0025733B">
        <w:rPr>
          <w:rFonts w:ascii="Garamond" w:hAnsi="Garamond"/>
          <w:color w:val="000000" w:themeColor="text1"/>
          <w:sz w:val="24"/>
          <w:szCs w:val="24"/>
        </w:rPr>
        <w:t xml:space="preserve"> – one leans more towards dis</w:t>
      </w:r>
      <w:r w:rsidR="00AD6E54" w:rsidRPr="0025733B">
        <w:rPr>
          <w:rFonts w:ascii="Garamond" w:hAnsi="Garamond"/>
          <w:color w:val="000000" w:themeColor="text1"/>
          <w:sz w:val="24"/>
          <w:szCs w:val="24"/>
        </w:rPr>
        <w:t>ci</w:t>
      </w:r>
      <w:r w:rsidR="00FD39A2" w:rsidRPr="0025733B">
        <w:rPr>
          <w:rFonts w:ascii="Garamond" w:hAnsi="Garamond"/>
          <w:color w:val="000000" w:themeColor="text1"/>
          <w:sz w:val="24"/>
          <w:szCs w:val="24"/>
        </w:rPr>
        <w:t xml:space="preserve">plinary differences and the other </w:t>
      </w:r>
      <w:r w:rsidR="00AD6E54" w:rsidRPr="0025733B">
        <w:rPr>
          <w:rFonts w:ascii="Garamond" w:hAnsi="Garamond"/>
          <w:color w:val="000000" w:themeColor="text1"/>
          <w:sz w:val="24"/>
          <w:szCs w:val="24"/>
        </w:rPr>
        <w:t>that they are not such profound differences</w:t>
      </w:r>
      <w:r w:rsidR="00A66FC4" w:rsidRPr="0025733B">
        <w:rPr>
          <w:rFonts w:ascii="Garamond" w:hAnsi="Garamond"/>
          <w:color w:val="000000" w:themeColor="text1"/>
          <w:sz w:val="24"/>
          <w:szCs w:val="24"/>
        </w:rPr>
        <w:t xml:space="preserve">. </w:t>
      </w:r>
      <w:r w:rsidR="005C7BA4" w:rsidRPr="0025733B">
        <w:rPr>
          <w:rFonts w:ascii="Garamond" w:hAnsi="Garamond"/>
          <w:color w:val="000000" w:themeColor="text1"/>
          <w:sz w:val="24"/>
          <w:szCs w:val="24"/>
        </w:rPr>
        <w:t>As part of our work in the project, w</w:t>
      </w:r>
      <w:r w:rsidR="006C7DD3" w:rsidRPr="0025733B">
        <w:rPr>
          <w:rFonts w:ascii="Garamond" w:hAnsi="Garamond"/>
          <w:color w:val="000000" w:themeColor="text1"/>
          <w:sz w:val="24"/>
          <w:szCs w:val="24"/>
        </w:rPr>
        <w:t xml:space="preserve">e used many of the analytical tools available in </w:t>
      </w:r>
      <w:r w:rsidR="0006337D" w:rsidRPr="0025733B">
        <w:rPr>
          <w:rFonts w:ascii="Garamond" w:hAnsi="Garamond"/>
          <w:color w:val="000000" w:themeColor="text1"/>
          <w:sz w:val="24"/>
          <w:szCs w:val="24"/>
        </w:rPr>
        <w:t>NVivo</w:t>
      </w:r>
      <w:r w:rsidR="006C7DD3" w:rsidRPr="0025733B">
        <w:rPr>
          <w:rFonts w:ascii="Garamond" w:hAnsi="Garamond"/>
          <w:color w:val="000000" w:themeColor="text1"/>
          <w:sz w:val="24"/>
          <w:szCs w:val="24"/>
        </w:rPr>
        <w:t xml:space="preserve"> to </w:t>
      </w:r>
      <w:r w:rsidR="00AA5C0D" w:rsidRPr="0025733B">
        <w:rPr>
          <w:rFonts w:ascii="Garamond" w:hAnsi="Garamond"/>
          <w:color w:val="000000" w:themeColor="text1"/>
          <w:sz w:val="24"/>
          <w:szCs w:val="24"/>
        </w:rPr>
        <w:t xml:space="preserve">understand </w:t>
      </w:r>
      <w:r w:rsidR="006C7DD3" w:rsidRPr="0025733B">
        <w:rPr>
          <w:rFonts w:ascii="Garamond" w:hAnsi="Garamond"/>
          <w:color w:val="000000" w:themeColor="text1"/>
          <w:sz w:val="24"/>
          <w:szCs w:val="24"/>
        </w:rPr>
        <w:t xml:space="preserve">how </w:t>
      </w:r>
      <w:r w:rsidR="001A76A1" w:rsidRPr="0025733B">
        <w:rPr>
          <w:rFonts w:ascii="Garamond" w:hAnsi="Garamond"/>
          <w:color w:val="000000" w:themeColor="text1"/>
          <w:sz w:val="24"/>
          <w:szCs w:val="24"/>
        </w:rPr>
        <w:t>each of the researchers and teams were coding their transcripts.</w:t>
      </w:r>
      <w:r w:rsidR="00A66FC4" w:rsidRPr="0025733B">
        <w:rPr>
          <w:rFonts w:ascii="Garamond" w:hAnsi="Garamond"/>
          <w:color w:val="000000" w:themeColor="text1"/>
          <w:sz w:val="24"/>
          <w:szCs w:val="24"/>
        </w:rPr>
        <w:t xml:space="preserve"> For example, </w:t>
      </w:r>
      <w:r w:rsidR="001A76A1" w:rsidRPr="0025733B">
        <w:rPr>
          <w:rFonts w:ascii="Garamond" w:hAnsi="Garamond"/>
          <w:color w:val="000000" w:themeColor="text1"/>
          <w:sz w:val="24"/>
          <w:szCs w:val="24"/>
        </w:rPr>
        <w:t>point</w:t>
      </w:r>
      <w:r w:rsidR="00AA5C0D" w:rsidRPr="0025733B">
        <w:rPr>
          <w:rFonts w:ascii="Garamond" w:hAnsi="Garamond"/>
          <w:color w:val="000000" w:themeColor="text1"/>
          <w:sz w:val="24"/>
          <w:szCs w:val="24"/>
        </w:rPr>
        <w:t>s</w:t>
      </w:r>
      <w:r w:rsidR="001A76A1" w:rsidRPr="0025733B">
        <w:rPr>
          <w:rFonts w:ascii="Garamond" w:hAnsi="Garamond"/>
          <w:color w:val="000000" w:themeColor="text1"/>
          <w:sz w:val="24"/>
          <w:szCs w:val="24"/>
        </w:rPr>
        <w:t xml:space="preserve"> of contention </w:t>
      </w:r>
      <w:r w:rsidR="00B920E4" w:rsidRPr="0025733B">
        <w:rPr>
          <w:rFonts w:ascii="Garamond" w:hAnsi="Garamond"/>
          <w:color w:val="000000" w:themeColor="text1"/>
          <w:sz w:val="24"/>
          <w:szCs w:val="24"/>
        </w:rPr>
        <w:t xml:space="preserve">that we encountered </w:t>
      </w:r>
      <w:r w:rsidR="00AA5C0D" w:rsidRPr="0025733B">
        <w:rPr>
          <w:rFonts w:ascii="Garamond" w:hAnsi="Garamond"/>
          <w:color w:val="000000" w:themeColor="text1"/>
          <w:sz w:val="24"/>
          <w:szCs w:val="24"/>
        </w:rPr>
        <w:t xml:space="preserve">were </w:t>
      </w:r>
      <w:r w:rsidR="001A76A1" w:rsidRPr="0025733B">
        <w:rPr>
          <w:rFonts w:ascii="Garamond" w:hAnsi="Garamond"/>
          <w:color w:val="000000" w:themeColor="text1"/>
          <w:sz w:val="24"/>
          <w:szCs w:val="24"/>
        </w:rPr>
        <w:t>how many times one piece of data can be coded</w:t>
      </w:r>
      <w:r w:rsidR="00AA5C0D" w:rsidRPr="0025733B">
        <w:rPr>
          <w:rFonts w:ascii="Garamond" w:hAnsi="Garamond"/>
          <w:color w:val="000000" w:themeColor="text1"/>
          <w:sz w:val="24"/>
          <w:szCs w:val="24"/>
        </w:rPr>
        <w:t xml:space="preserve"> and how we should manage different sub</w:t>
      </w:r>
      <w:r w:rsidR="00C85A24" w:rsidRPr="0025733B">
        <w:rPr>
          <w:rFonts w:ascii="Garamond" w:hAnsi="Garamond"/>
          <w:color w:val="000000" w:themeColor="text1"/>
          <w:sz w:val="24"/>
          <w:szCs w:val="24"/>
        </w:rPr>
        <w:t>-</w:t>
      </w:r>
      <w:r w:rsidR="00AA5C0D" w:rsidRPr="0025733B">
        <w:rPr>
          <w:rFonts w:ascii="Garamond" w:hAnsi="Garamond"/>
          <w:color w:val="000000" w:themeColor="text1"/>
          <w:sz w:val="24"/>
          <w:szCs w:val="24"/>
        </w:rPr>
        <w:t>teams progressing coding at different paces</w:t>
      </w:r>
      <w:r w:rsidR="001A76A1" w:rsidRPr="0025733B">
        <w:rPr>
          <w:rFonts w:ascii="Garamond" w:hAnsi="Garamond"/>
          <w:color w:val="000000" w:themeColor="text1"/>
          <w:sz w:val="24"/>
          <w:szCs w:val="24"/>
        </w:rPr>
        <w:t xml:space="preserve">. </w:t>
      </w:r>
      <w:r w:rsidR="00AA5C0D" w:rsidRPr="0025733B">
        <w:rPr>
          <w:rFonts w:ascii="Garamond" w:hAnsi="Garamond"/>
          <w:color w:val="000000" w:themeColor="text1"/>
          <w:sz w:val="24"/>
          <w:szCs w:val="24"/>
        </w:rPr>
        <w:t>S</w:t>
      </w:r>
      <w:r w:rsidR="00E626D1" w:rsidRPr="0025733B">
        <w:rPr>
          <w:rFonts w:ascii="Garamond" w:hAnsi="Garamond"/>
          <w:color w:val="000000" w:themeColor="text1"/>
          <w:sz w:val="24"/>
          <w:szCs w:val="24"/>
        </w:rPr>
        <w:t xml:space="preserve">hould the same interview quote be </w:t>
      </w:r>
      <w:r w:rsidR="00AA5C0D" w:rsidRPr="0025733B">
        <w:rPr>
          <w:rFonts w:ascii="Garamond" w:hAnsi="Garamond"/>
          <w:color w:val="000000" w:themeColor="text1"/>
          <w:sz w:val="24"/>
          <w:szCs w:val="24"/>
        </w:rPr>
        <w:t xml:space="preserve">allocated </w:t>
      </w:r>
      <w:r w:rsidR="00E626D1" w:rsidRPr="0025733B">
        <w:rPr>
          <w:rFonts w:ascii="Garamond" w:hAnsi="Garamond"/>
          <w:color w:val="000000" w:themeColor="text1"/>
          <w:sz w:val="24"/>
          <w:szCs w:val="24"/>
        </w:rPr>
        <w:t>to as many</w:t>
      </w:r>
      <w:r w:rsidR="00AA5C0D" w:rsidRPr="0025733B">
        <w:rPr>
          <w:rFonts w:ascii="Garamond" w:hAnsi="Garamond"/>
          <w:color w:val="000000" w:themeColor="text1"/>
          <w:sz w:val="24"/>
          <w:szCs w:val="24"/>
        </w:rPr>
        <w:t xml:space="preserve"> codes</w:t>
      </w:r>
      <w:r w:rsidR="00E626D1" w:rsidRPr="0025733B">
        <w:rPr>
          <w:rFonts w:ascii="Garamond" w:hAnsi="Garamond"/>
          <w:color w:val="000000" w:themeColor="text1"/>
          <w:sz w:val="24"/>
          <w:szCs w:val="24"/>
        </w:rPr>
        <w:t xml:space="preserve"> as possible or just to the first one or two</w:t>
      </w:r>
      <w:r w:rsidR="00AA5C0D" w:rsidRPr="0025733B">
        <w:rPr>
          <w:rFonts w:ascii="Garamond" w:hAnsi="Garamond"/>
          <w:color w:val="000000" w:themeColor="text1"/>
          <w:sz w:val="24"/>
          <w:szCs w:val="24"/>
        </w:rPr>
        <w:t xml:space="preserve"> codes</w:t>
      </w:r>
      <w:r w:rsidR="00E626D1" w:rsidRPr="0025733B">
        <w:rPr>
          <w:rFonts w:ascii="Garamond" w:hAnsi="Garamond"/>
          <w:color w:val="000000" w:themeColor="text1"/>
          <w:sz w:val="24"/>
          <w:szCs w:val="24"/>
        </w:rPr>
        <w:t xml:space="preserve"> that the researcher considers</w:t>
      </w:r>
      <w:r w:rsidR="00AA5C0D" w:rsidRPr="0025733B">
        <w:rPr>
          <w:rFonts w:ascii="Garamond" w:hAnsi="Garamond"/>
          <w:color w:val="000000" w:themeColor="text1"/>
          <w:sz w:val="24"/>
          <w:szCs w:val="24"/>
        </w:rPr>
        <w:t xml:space="preserve"> to be the most relevant</w:t>
      </w:r>
      <w:r w:rsidR="00C338EB" w:rsidRPr="0025733B">
        <w:rPr>
          <w:rFonts w:ascii="Garamond" w:hAnsi="Garamond"/>
          <w:color w:val="000000" w:themeColor="text1"/>
          <w:sz w:val="24"/>
          <w:szCs w:val="24"/>
        </w:rPr>
        <w:t>?</w:t>
      </w:r>
      <w:r w:rsidR="00E626D1" w:rsidRPr="0025733B">
        <w:rPr>
          <w:rFonts w:ascii="Garamond" w:hAnsi="Garamond"/>
          <w:color w:val="000000" w:themeColor="text1"/>
          <w:sz w:val="24"/>
          <w:szCs w:val="24"/>
        </w:rPr>
        <w:t xml:space="preserve"> </w:t>
      </w:r>
      <w:r w:rsidR="00AA5C0D" w:rsidRPr="0025733B">
        <w:rPr>
          <w:rFonts w:ascii="Garamond" w:hAnsi="Garamond"/>
          <w:color w:val="000000" w:themeColor="text1"/>
          <w:sz w:val="24"/>
          <w:szCs w:val="24"/>
        </w:rPr>
        <w:t>A</w:t>
      </w:r>
      <w:r w:rsidR="00C338EB" w:rsidRPr="0025733B">
        <w:rPr>
          <w:rFonts w:ascii="Garamond" w:hAnsi="Garamond"/>
          <w:color w:val="000000" w:themeColor="text1"/>
          <w:sz w:val="24"/>
          <w:szCs w:val="24"/>
        </w:rPr>
        <w:t>s the codebook was continually developed is there a need to go back and re-code previously coded interviews</w:t>
      </w:r>
      <w:r w:rsidR="00AA5C0D" w:rsidRPr="0025733B">
        <w:rPr>
          <w:rFonts w:ascii="Garamond" w:hAnsi="Garamond"/>
          <w:color w:val="000000" w:themeColor="text1"/>
          <w:sz w:val="24"/>
          <w:szCs w:val="24"/>
        </w:rPr>
        <w:t xml:space="preserve"> to be inclusive of new codes</w:t>
      </w:r>
      <w:r w:rsidR="00C338EB" w:rsidRPr="0025733B">
        <w:rPr>
          <w:rFonts w:ascii="Garamond" w:hAnsi="Garamond"/>
          <w:color w:val="000000" w:themeColor="text1"/>
          <w:sz w:val="24"/>
          <w:szCs w:val="24"/>
        </w:rPr>
        <w:t>?</w:t>
      </w:r>
      <w:r w:rsidR="00E626D1" w:rsidRPr="0025733B">
        <w:rPr>
          <w:rFonts w:ascii="Garamond" w:hAnsi="Garamond"/>
          <w:color w:val="000000" w:themeColor="text1"/>
          <w:sz w:val="24"/>
          <w:szCs w:val="24"/>
        </w:rPr>
        <w:t xml:space="preserve"> </w:t>
      </w:r>
      <w:r w:rsidR="00620F3A" w:rsidRPr="0025733B">
        <w:rPr>
          <w:rFonts w:ascii="Garamond" w:hAnsi="Garamond"/>
          <w:color w:val="000000" w:themeColor="text1"/>
          <w:sz w:val="24"/>
          <w:szCs w:val="24"/>
        </w:rPr>
        <w:t>There is no definitive answer</w:t>
      </w:r>
      <w:r w:rsidR="00AA5C0D" w:rsidRPr="0025733B">
        <w:rPr>
          <w:rFonts w:ascii="Garamond" w:hAnsi="Garamond"/>
          <w:color w:val="000000" w:themeColor="text1"/>
          <w:sz w:val="24"/>
          <w:szCs w:val="24"/>
        </w:rPr>
        <w:t xml:space="preserve"> to such questions</w:t>
      </w:r>
      <w:r w:rsidR="00620F3A" w:rsidRPr="0025733B">
        <w:rPr>
          <w:rFonts w:ascii="Garamond" w:hAnsi="Garamond"/>
          <w:color w:val="000000" w:themeColor="text1"/>
          <w:sz w:val="24"/>
          <w:szCs w:val="24"/>
        </w:rPr>
        <w:t>, but being aware of such points of departure or arrival involves an appreciat</w:t>
      </w:r>
      <w:r w:rsidR="00ED17F2" w:rsidRPr="0025733B">
        <w:rPr>
          <w:rFonts w:ascii="Garamond" w:hAnsi="Garamond"/>
          <w:color w:val="000000" w:themeColor="text1"/>
          <w:sz w:val="24"/>
          <w:szCs w:val="24"/>
        </w:rPr>
        <w:t>ion</w:t>
      </w:r>
      <w:r w:rsidR="00620F3A" w:rsidRPr="0025733B">
        <w:rPr>
          <w:rFonts w:ascii="Garamond" w:hAnsi="Garamond"/>
          <w:color w:val="000000" w:themeColor="text1"/>
          <w:sz w:val="24"/>
          <w:szCs w:val="24"/>
        </w:rPr>
        <w:t xml:space="preserve"> of team dynamics</w:t>
      </w:r>
      <w:r w:rsidR="00ED17F2" w:rsidRPr="0025733B">
        <w:rPr>
          <w:rFonts w:ascii="Garamond" w:hAnsi="Garamond"/>
          <w:color w:val="000000" w:themeColor="text1"/>
          <w:sz w:val="24"/>
          <w:szCs w:val="24"/>
        </w:rPr>
        <w:t xml:space="preserve"> (Brearley, 2015)</w:t>
      </w:r>
      <w:r w:rsidR="00620F3A" w:rsidRPr="0025733B">
        <w:rPr>
          <w:rFonts w:ascii="Garamond" w:hAnsi="Garamond"/>
          <w:color w:val="000000" w:themeColor="text1"/>
          <w:sz w:val="24"/>
          <w:szCs w:val="24"/>
        </w:rPr>
        <w:t xml:space="preserve">. </w:t>
      </w:r>
    </w:p>
    <w:p w14:paraId="7F03A430" w14:textId="77777777" w:rsidR="00397C9D" w:rsidRPr="0025733B" w:rsidRDefault="00397C9D" w:rsidP="00620F3A">
      <w:pPr>
        <w:rPr>
          <w:rFonts w:ascii="Garamond" w:hAnsi="Garamond"/>
          <w:color w:val="000000" w:themeColor="text1"/>
          <w:sz w:val="24"/>
          <w:szCs w:val="24"/>
        </w:rPr>
      </w:pPr>
    </w:p>
    <w:p w14:paraId="19BD7FA3" w14:textId="7265AB18" w:rsidR="00567AFF" w:rsidRPr="0025733B" w:rsidRDefault="00A01B3B" w:rsidP="00894218">
      <w:pPr>
        <w:rPr>
          <w:rFonts w:ascii="Garamond" w:hAnsi="Garamond"/>
          <w:color w:val="000000" w:themeColor="text1"/>
          <w:sz w:val="24"/>
          <w:szCs w:val="24"/>
        </w:rPr>
      </w:pPr>
      <w:r w:rsidRPr="0025733B">
        <w:rPr>
          <w:rFonts w:ascii="Garamond" w:hAnsi="Garamond"/>
          <w:color w:val="000000" w:themeColor="text1"/>
          <w:sz w:val="24"/>
          <w:szCs w:val="24"/>
        </w:rPr>
        <w:t xml:space="preserve">We reflect on the importance of fostering a positive team environment that is accepting of different perspectives and comfortable to work with greater uncertainty and variation in processes than in many smaller scale qualitative studies. </w:t>
      </w:r>
      <w:r w:rsidR="005B7576" w:rsidRPr="0025733B">
        <w:rPr>
          <w:rFonts w:ascii="Garamond" w:hAnsi="Garamond"/>
          <w:color w:val="000000" w:themeColor="text1"/>
          <w:sz w:val="24"/>
          <w:szCs w:val="24"/>
        </w:rPr>
        <w:t>While it</w:t>
      </w:r>
      <w:r w:rsidR="0010471E" w:rsidRPr="0025733B">
        <w:rPr>
          <w:rFonts w:ascii="Garamond" w:hAnsi="Garamond"/>
          <w:color w:val="000000" w:themeColor="text1"/>
          <w:sz w:val="24"/>
          <w:szCs w:val="24"/>
        </w:rPr>
        <w:t xml:space="preserve"> is perhaps stating the obvious, </w:t>
      </w:r>
      <w:r w:rsidR="0010471E" w:rsidRPr="0025733B">
        <w:rPr>
          <w:rFonts w:ascii="Garamond" w:hAnsi="Garamond"/>
          <w:color w:val="000000" w:themeColor="text1"/>
          <w:sz w:val="24"/>
          <w:szCs w:val="24"/>
        </w:rPr>
        <w:lastRenderedPageBreak/>
        <w:t>t</w:t>
      </w:r>
      <w:r w:rsidRPr="0025733B">
        <w:rPr>
          <w:rFonts w:ascii="Garamond" w:hAnsi="Garamond"/>
          <w:color w:val="000000" w:themeColor="text1"/>
          <w:sz w:val="24"/>
          <w:szCs w:val="24"/>
        </w:rPr>
        <w:t xml:space="preserve">eams engaging in transdisciplinary coding and analysis need to be </w:t>
      </w:r>
      <w:r w:rsidR="0010471E" w:rsidRPr="0025733B">
        <w:rPr>
          <w:rFonts w:ascii="Garamond" w:hAnsi="Garamond"/>
          <w:color w:val="000000" w:themeColor="text1"/>
          <w:sz w:val="24"/>
          <w:szCs w:val="24"/>
        </w:rPr>
        <w:t>open</w:t>
      </w:r>
      <w:r w:rsidRPr="0025733B">
        <w:rPr>
          <w:rFonts w:ascii="Garamond" w:hAnsi="Garamond"/>
          <w:color w:val="000000" w:themeColor="text1"/>
          <w:sz w:val="24"/>
          <w:szCs w:val="24"/>
        </w:rPr>
        <w:t xml:space="preserve"> to the principles of transdisciplinary working. </w:t>
      </w:r>
      <w:r w:rsidR="00FF21B2" w:rsidRPr="0025733B">
        <w:rPr>
          <w:rFonts w:ascii="Garamond" w:hAnsi="Garamond"/>
          <w:color w:val="000000" w:themeColor="text1"/>
          <w:sz w:val="24"/>
          <w:szCs w:val="24"/>
        </w:rPr>
        <w:t>We found that</w:t>
      </w:r>
      <w:r w:rsidR="00BC474B" w:rsidRPr="0025733B">
        <w:rPr>
          <w:rFonts w:ascii="Garamond" w:hAnsi="Garamond"/>
          <w:color w:val="000000" w:themeColor="text1"/>
          <w:sz w:val="24"/>
          <w:szCs w:val="24"/>
        </w:rPr>
        <w:t xml:space="preserve"> while there may be certain characteristics of disciplines and lines of enquiry, the openness to transdisciplinary working rests more on individual characteristics. </w:t>
      </w:r>
      <w:r w:rsidRPr="0025733B">
        <w:rPr>
          <w:rFonts w:ascii="Garamond" w:hAnsi="Garamond"/>
          <w:color w:val="000000" w:themeColor="text1"/>
          <w:sz w:val="24"/>
          <w:szCs w:val="24"/>
        </w:rPr>
        <w:t>For example, y</w:t>
      </w:r>
      <w:r w:rsidR="00BC474B" w:rsidRPr="0025733B">
        <w:rPr>
          <w:rFonts w:ascii="Garamond" w:hAnsi="Garamond"/>
          <w:color w:val="000000" w:themeColor="text1"/>
          <w:sz w:val="24"/>
          <w:szCs w:val="24"/>
        </w:rPr>
        <w:t xml:space="preserve">ounger, less experienced researchers </w:t>
      </w:r>
      <w:r w:rsidR="00AA5C0D" w:rsidRPr="0025733B">
        <w:rPr>
          <w:rFonts w:ascii="Garamond" w:hAnsi="Garamond"/>
          <w:color w:val="000000" w:themeColor="text1"/>
          <w:sz w:val="24"/>
          <w:szCs w:val="24"/>
        </w:rPr>
        <w:t xml:space="preserve">appeared </w:t>
      </w:r>
      <w:r w:rsidR="00BC474B" w:rsidRPr="0025733B">
        <w:rPr>
          <w:rFonts w:ascii="Garamond" w:hAnsi="Garamond"/>
          <w:color w:val="000000" w:themeColor="text1"/>
          <w:sz w:val="24"/>
          <w:szCs w:val="24"/>
        </w:rPr>
        <w:t>more open to experimentation. They were more likely to find compromise and open new lines of thought and enquiry (</w:t>
      </w:r>
      <w:proofErr w:type="spellStart"/>
      <w:r w:rsidR="00BC474B" w:rsidRPr="0025733B">
        <w:rPr>
          <w:rFonts w:ascii="Garamond" w:hAnsi="Garamond"/>
          <w:color w:val="000000" w:themeColor="text1"/>
          <w:sz w:val="24"/>
          <w:szCs w:val="24"/>
        </w:rPr>
        <w:t>Kuby</w:t>
      </w:r>
      <w:proofErr w:type="spellEnd"/>
      <w:r w:rsidR="00BC474B" w:rsidRPr="0025733B">
        <w:rPr>
          <w:rFonts w:ascii="Garamond" w:hAnsi="Garamond"/>
          <w:color w:val="000000" w:themeColor="text1"/>
          <w:sz w:val="24"/>
          <w:szCs w:val="24"/>
        </w:rPr>
        <w:t xml:space="preserve">, et al., 2016). This could be for many reasons, but the way ideas are taken up in many different disciplines certainly has helped to break down strict disciplinary boundaries. </w:t>
      </w:r>
    </w:p>
    <w:p w14:paraId="5B73667E" w14:textId="77777777" w:rsidR="00567AFF" w:rsidRPr="0025733B" w:rsidRDefault="00567AFF" w:rsidP="00894218">
      <w:pPr>
        <w:rPr>
          <w:rFonts w:ascii="Garamond" w:hAnsi="Garamond"/>
          <w:color w:val="000000" w:themeColor="text1"/>
          <w:sz w:val="24"/>
          <w:szCs w:val="24"/>
        </w:rPr>
      </w:pPr>
    </w:p>
    <w:p w14:paraId="0891E10A" w14:textId="76799C7A" w:rsidR="00114B2C" w:rsidRPr="0025733B" w:rsidRDefault="00ED17F2" w:rsidP="00894218">
      <w:pPr>
        <w:rPr>
          <w:rFonts w:ascii="Garamond" w:hAnsi="Garamond"/>
          <w:color w:val="000000" w:themeColor="text1"/>
          <w:sz w:val="24"/>
          <w:szCs w:val="24"/>
        </w:rPr>
      </w:pPr>
      <w:r w:rsidRPr="0025733B">
        <w:rPr>
          <w:rFonts w:ascii="Garamond" w:hAnsi="Garamond"/>
          <w:color w:val="000000" w:themeColor="text1"/>
          <w:sz w:val="24"/>
          <w:szCs w:val="24"/>
        </w:rPr>
        <w:t xml:space="preserve">To pull the different researchers together we paid attention, and took time, to understand the dynamics of the transdisciplinary team (Brearley, 2015). </w:t>
      </w:r>
      <w:r w:rsidR="00033BFC" w:rsidRPr="0025733B">
        <w:rPr>
          <w:rFonts w:ascii="Garamond" w:hAnsi="Garamond"/>
          <w:color w:val="000000" w:themeColor="text1"/>
          <w:sz w:val="24"/>
          <w:szCs w:val="24"/>
        </w:rPr>
        <w:t>A s</w:t>
      </w:r>
      <w:r w:rsidRPr="0025733B">
        <w:rPr>
          <w:rFonts w:ascii="Garamond" w:hAnsi="Garamond"/>
          <w:color w:val="000000" w:themeColor="text1"/>
          <w:sz w:val="24"/>
          <w:szCs w:val="24"/>
        </w:rPr>
        <w:t>hared experience of playing in team sports helped us to listen out for subtle changes in tone and atmosphere (Berlant and Stew</w:t>
      </w:r>
      <w:r w:rsidR="00334644" w:rsidRPr="0025733B">
        <w:rPr>
          <w:rFonts w:ascii="Garamond" w:hAnsi="Garamond"/>
          <w:color w:val="000000" w:themeColor="text1"/>
          <w:sz w:val="24"/>
          <w:szCs w:val="24"/>
        </w:rPr>
        <w:t>a</w:t>
      </w:r>
      <w:r w:rsidRPr="0025733B">
        <w:rPr>
          <w:rFonts w:ascii="Garamond" w:hAnsi="Garamond"/>
          <w:color w:val="000000" w:themeColor="text1"/>
          <w:sz w:val="24"/>
          <w:szCs w:val="24"/>
        </w:rPr>
        <w:t>rt, 2019). This</w:t>
      </w:r>
      <w:r w:rsidR="00BC474B" w:rsidRPr="0025733B">
        <w:rPr>
          <w:rFonts w:ascii="Garamond" w:hAnsi="Garamond"/>
          <w:color w:val="000000" w:themeColor="text1"/>
          <w:sz w:val="24"/>
          <w:szCs w:val="24"/>
        </w:rPr>
        <w:t xml:space="preserve"> involved an attentiveness to shifts in tone and texture of coding meetings. It</w:t>
      </w:r>
      <w:r w:rsidRPr="0025733B">
        <w:rPr>
          <w:rFonts w:ascii="Garamond" w:hAnsi="Garamond"/>
          <w:color w:val="000000" w:themeColor="text1"/>
          <w:sz w:val="24"/>
          <w:szCs w:val="24"/>
        </w:rPr>
        <w:t xml:space="preserve"> helped </w:t>
      </w:r>
      <w:r w:rsidR="00BC474B" w:rsidRPr="0025733B">
        <w:rPr>
          <w:rFonts w:ascii="Garamond" w:hAnsi="Garamond"/>
          <w:color w:val="000000" w:themeColor="text1"/>
          <w:sz w:val="24"/>
          <w:szCs w:val="24"/>
        </w:rPr>
        <w:t xml:space="preserve">to create an atmosphere that was seeking opportunity, rather than, </w:t>
      </w:r>
      <w:proofErr w:type="gramStart"/>
      <w:r w:rsidR="00BC474B" w:rsidRPr="0025733B">
        <w:rPr>
          <w:rFonts w:ascii="Garamond" w:hAnsi="Garamond"/>
          <w:color w:val="000000" w:themeColor="text1"/>
          <w:sz w:val="24"/>
          <w:szCs w:val="24"/>
        </w:rPr>
        <w:t>close down</w:t>
      </w:r>
      <w:proofErr w:type="gramEnd"/>
      <w:r w:rsidR="00BC474B" w:rsidRPr="0025733B">
        <w:rPr>
          <w:rFonts w:ascii="Garamond" w:hAnsi="Garamond"/>
          <w:color w:val="000000" w:themeColor="text1"/>
          <w:sz w:val="24"/>
          <w:szCs w:val="24"/>
        </w:rPr>
        <w:t xml:space="preserve"> lines of flight (</w:t>
      </w:r>
      <w:proofErr w:type="spellStart"/>
      <w:r w:rsidR="00BC474B" w:rsidRPr="0025733B">
        <w:rPr>
          <w:rFonts w:ascii="Garamond" w:hAnsi="Garamond"/>
          <w:color w:val="000000" w:themeColor="text1"/>
          <w:sz w:val="24"/>
          <w:szCs w:val="24"/>
        </w:rPr>
        <w:t>Guattari</w:t>
      </w:r>
      <w:proofErr w:type="spellEnd"/>
      <w:r w:rsidR="00BC474B" w:rsidRPr="0025733B">
        <w:rPr>
          <w:rFonts w:ascii="Garamond" w:hAnsi="Garamond"/>
          <w:color w:val="000000" w:themeColor="text1"/>
          <w:sz w:val="24"/>
          <w:szCs w:val="24"/>
        </w:rPr>
        <w:t>, 2015). Keeping hold of moments of joy and brevity certainly proved valuable.</w:t>
      </w:r>
      <w:r w:rsidR="00033BFC" w:rsidRPr="0025733B">
        <w:rPr>
          <w:rFonts w:ascii="Garamond" w:hAnsi="Garamond"/>
          <w:color w:val="000000" w:themeColor="text1"/>
          <w:sz w:val="24"/>
          <w:szCs w:val="24"/>
        </w:rPr>
        <w:t xml:space="preserve"> Thi</w:t>
      </w:r>
      <w:r w:rsidR="00881249" w:rsidRPr="0025733B">
        <w:rPr>
          <w:rFonts w:ascii="Garamond" w:hAnsi="Garamond"/>
          <w:color w:val="000000" w:themeColor="text1"/>
          <w:sz w:val="24"/>
          <w:szCs w:val="24"/>
        </w:rPr>
        <w:t>s included</w:t>
      </w:r>
      <w:r w:rsidR="00033BFC" w:rsidRPr="0025733B">
        <w:rPr>
          <w:rFonts w:ascii="Garamond" w:hAnsi="Garamond"/>
          <w:color w:val="000000" w:themeColor="text1"/>
          <w:sz w:val="24"/>
          <w:szCs w:val="24"/>
        </w:rPr>
        <w:t xml:space="preserve"> sharing a moment of wonder at a well-turned phrase or </w:t>
      </w:r>
      <w:r w:rsidR="00D41CD2" w:rsidRPr="0025733B">
        <w:rPr>
          <w:rFonts w:ascii="Garamond" w:hAnsi="Garamond"/>
          <w:color w:val="000000" w:themeColor="text1"/>
          <w:sz w:val="24"/>
          <w:szCs w:val="24"/>
        </w:rPr>
        <w:t>providing space for</w:t>
      </w:r>
      <w:r w:rsidR="00033BFC" w:rsidRPr="0025733B">
        <w:rPr>
          <w:rFonts w:ascii="Garamond" w:hAnsi="Garamond"/>
          <w:color w:val="000000" w:themeColor="text1"/>
          <w:sz w:val="24"/>
          <w:szCs w:val="24"/>
        </w:rPr>
        <w:t xml:space="preserve"> a digression into a funny anecdote. </w:t>
      </w:r>
      <w:r w:rsidR="00D41CD2" w:rsidRPr="0025733B">
        <w:rPr>
          <w:rFonts w:ascii="Garamond" w:hAnsi="Garamond"/>
          <w:color w:val="000000" w:themeColor="text1"/>
          <w:sz w:val="24"/>
          <w:szCs w:val="24"/>
        </w:rPr>
        <w:t>The key thing is to nurture any moments of wonder</w:t>
      </w:r>
      <w:r w:rsidR="00881249" w:rsidRPr="0025733B">
        <w:rPr>
          <w:rFonts w:ascii="Garamond" w:hAnsi="Garamond"/>
          <w:color w:val="000000" w:themeColor="text1"/>
          <w:sz w:val="24"/>
          <w:szCs w:val="24"/>
        </w:rPr>
        <w:t>, even if they take you slightly out of the topic under discussion</w:t>
      </w:r>
      <w:r w:rsidR="00D41CD2" w:rsidRPr="0025733B">
        <w:rPr>
          <w:rFonts w:ascii="Garamond" w:hAnsi="Garamond"/>
          <w:color w:val="000000" w:themeColor="text1"/>
          <w:sz w:val="24"/>
          <w:szCs w:val="24"/>
        </w:rPr>
        <w:t xml:space="preserve">. </w:t>
      </w:r>
      <w:r w:rsidR="00BC474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 xml:space="preserve"> </w:t>
      </w:r>
    </w:p>
    <w:p w14:paraId="131E4E29" w14:textId="77777777" w:rsidR="00D534D9" w:rsidRPr="0025733B" w:rsidRDefault="00D534D9" w:rsidP="00894218">
      <w:pPr>
        <w:rPr>
          <w:rFonts w:ascii="Garamond" w:hAnsi="Garamond"/>
          <w:color w:val="000000" w:themeColor="text1"/>
          <w:sz w:val="24"/>
          <w:szCs w:val="24"/>
        </w:rPr>
      </w:pPr>
    </w:p>
    <w:p w14:paraId="2F6AA9F9" w14:textId="77777777" w:rsidR="00B92767" w:rsidRPr="0025733B" w:rsidRDefault="00B92767" w:rsidP="00894218">
      <w:pPr>
        <w:rPr>
          <w:rFonts w:ascii="Garamond" w:hAnsi="Garamond"/>
          <w:color w:val="000000" w:themeColor="text1"/>
          <w:sz w:val="24"/>
          <w:szCs w:val="24"/>
        </w:rPr>
      </w:pPr>
    </w:p>
    <w:p w14:paraId="1DDE53F0" w14:textId="0ED4DCD7" w:rsidR="00E12BB8" w:rsidRPr="0025733B" w:rsidRDefault="00054A82" w:rsidP="006F1ADD">
      <w:pPr>
        <w:rPr>
          <w:rFonts w:ascii="Garamond" w:hAnsi="Garamond"/>
          <w:i/>
          <w:iCs/>
          <w:color w:val="000000" w:themeColor="text1"/>
          <w:sz w:val="24"/>
          <w:szCs w:val="24"/>
        </w:rPr>
      </w:pPr>
      <w:r w:rsidRPr="0025733B">
        <w:rPr>
          <w:rFonts w:ascii="Garamond" w:hAnsi="Garamond"/>
          <w:b/>
          <w:bCs/>
          <w:color w:val="000000" w:themeColor="text1"/>
          <w:sz w:val="24"/>
          <w:szCs w:val="24"/>
        </w:rPr>
        <w:t xml:space="preserve">3. Conclusion: </w:t>
      </w:r>
      <w:r w:rsidR="00246BA6" w:rsidRPr="0025733B">
        <w:rPr>
          <w:rFonts w:ascii="Garamond" w:hAnsi="Garamond"/>
          <w:i/>
          <w:iCs/>
          <w:color w:val="000000" w:themeColor="text1"/>
          <w:sz w:val="24"/>
          <w:szCs w:val="24"/>
        </w:rPr>
        <w:t xml:space="preserve">What does transdisciplinary work bring to geographical method? </w:t>
      </w:r>
    </w:p>
    <w:p w14:paraId="416FA28D" w14:textId="49A2E7F0" w:rsidR="00114B2C" w:rsidRPr="0025733B" w:rsidRDefault="00CF1B1C" w:rsidP="006F1ADD">
      <w:pPr>
        <w:rPr>
          <w:rFonts w:ascii="Garamond" w:hAnsi="Garamond"/>
          <w:color w:val="000000" w:themeColor="text1"/>
          <w:sz w:val="24"/>
          <w:szCs w:val="24"/>
        </w:rPr>
      </w:pPr>
      <w:r w:rsidRPr="0025733B">
        <w:rPr>
          <w:rFonts w:ascii="Garamond" w:hAnsi="Garamond"/>
          <w:color w:val="000000" w:themeColor="text1"/>
          <w:sz w:val="24"/>
          <w:szCs w:val="24"/>
        </w:rPr>
        <w:t>We come from two different background</w:t>
      </w:r>
      <w:r w:rsidR="00A53B6B" w:rsidRPr="0025733B">
        <w:rPr>
          <w:rFonts w:ascii="Garamond" w:hAnsi="Garamond"/>
          <w:color w:val="000000" w:themeColor="text1"/>
          <w:sz w:val="24"/>
          <w:szCs w:val="24"/>
        </w:rPr>
        <w:t>s</w:t>
      </w:r>
      <w:r w:rsidRPr="0025733B">
        <w:rPr>
          <w:rFonts w:ascii="Garamond" w:hAnsi="Garamond"/>
          <w:color w:val="000000" w:themeColor="text1"/>
          <w:sz w:val="24"/>
          <w:szCs w:val="24"/>
        </w:rPr>
        <w:t xml:space="preserve">. One from Geography and one from </w:t>
      </w:r>
      <w:r w:rsidR="0080084F" w:rsidRPr="0025733B">
        <w:rPr>
          <w:rFonts w:ascii="Garamond" w:hAnsi="Garamond"/>
          <w:color w:val="000000" w:themeColor="text1"/>
          <w:sz w:val="24"/>
          <w:szCs w:val="24"/>
        </w:rPr>
        <w:t xml:space="preserve">Public </w:t>
      </w:r>
      <w:r w:rsidR="00EA5AC2" w:rsidRPr="0025733B">
        <w:rPr>
          <w:rFonts w:ascii="Garamond" w:hAnsi="Garamond"/>
          <w:color w:val="000000" w:themeColor="text1"/>
          <w:sz w:val="24"/>
          <w:szCs w:val="24"/>
        </w:rPr>
        <w:t>Policy</w:t>
      </w:r>
      <w:r w:rsidRPr="0025733B">
        <w:rPr>
          <w:rFonts w:ascii="Garamond" w:hAnsi="Garamond"/>
          <w:color w:val="000000" w:themeColor="text1"/>
          <w:sz w:val="24"/>
          <w:szCs w:val="24"/>
        </w:rPr>
        <w:t xml:space="preserve">. </w:t>
      </w:r>
      <w:r w:rsidR="001E0D5D" w:rsidRPr="0025733B">
        <w:rPr>
          <w:rFonts w:ascii="Garamond" w:hAnsi="Garamond"/>
          <w:color w:val="000000" w:themeColor="text1"/>
          <w:sz w:val="24"/>
          <w:szCs w:val="24"/>
        </w:rPr>
        <w:t xml:space="preserve">There are two ways to think about the connections and interactions between geography and transdisciplinary work. </w:t>
      </w:r>
      <w:r w:rsidR="00C21EDA" w:rsidRPr="0025733B">
        <w:rPr>
          <w:rFonts w:ascii="Garamond" w:hAnsi="Garamond"/>
          <w:color w:val="000000" w:themeColor="text1"/>
          <w:sz w:val="24"/>
          <w:szCs w:val="24"/>
        </w:rPr>
        <w:t>First, i</w:t>
      </w:r>
      <w:r w:rsidR="00A53B6B" w:rsidRPr="0025733B">
        <w:rPr>
          <w:rFonts w:ascii="Garamond" w:hAnsi="Garamond"/>
          <w:color w:val="000000" w:themeColor="text1"/>
          <w:sz w:val="24"/>
          <w:szCs w:val="24"/>
        </w:rPr>
        <w:t xml:space="preserve">n terms of what geography brings to </w:t>
      </w:r>
      <w:r w:rsidR="00D41CD2" w:rsidRPr="0025733B">
        <w:rPr>
          <w:rFonts w:ascii="Garamond" w:hAnsi="Garamond"/>
          <w:color w:val="000000" w:themeColor="text1"/>
          <w:sz w:val="24"/>
          <w:szCs w:val="24"/>
        </w:rPr>
        <w:t>such arenas</w:t>
      </w:r>
      <w:r w:rsidR="0017682D" w:rsidRPr="0025733B">
        <w:rPr>
          <w:rFonts w:ascii="Garamond" w:hAnsi="Garamond"/>
          <w:color w:val="000000" w:themeColor="text1"/>
          <w:sz w:val="24"/>
          <w:szCs w:val="24"/>
        </w:rPr>
        <w:t>.</w:t>
      </w:r>
      <w:r w:rsidR="00A53B6B" w:rsidRPr="0025733B">
        <w:rPr>
          <w:rFonts w:ascii="Garamond" w:hAnsi="Garamond"/>
          <w:color w:val="000000" w:themeColor="text1"/>
          <w:sz w:val="24"/>
          <w:szCs w:val="24"/>
        </w:rPr>
        <w:t xml:space="preserve"> </w:t>
      </w:r>
      <w:r w:rsidR="0017682D" w:rsidRPr="0025733B">
        <w:rPr>
          <w:rFonts w:ascii="Garamond" w:hAnsi="Garamond"/>
          <w:color w:val="000000" w:themeColor="text1"/>
          <w:sz w:val="24"/>
          <w:szCs w:val="24"/>
        </w:rPr>
        <w:t>O</w:t>
      </w:r>
      <w:r w:rsidR="00A53B6B" w:rsidRPr="0025733B">
        <w:rPr>
          <w:rFonts w:ascii="Garamond" w:hAnsi="Garamond"/>
          <w:color w:val="000000" w:themeColor="text1"/>
          <w:sz w:val="24"/>
          <w:szCs w:val="24"/>
        </w:rPr>
        <w:t xml:space="preserve">ne could argue that it is a discipline that has benefited from a tradition of encountering different ideas, methodologies, and styles of thought that encourage geographers to be open to possibilities (Hitchings &amp; Latham, 2021). However, many disciplines could make similar claims. For example, public policy research also has a rich tradition of engaging with different theories and ways of conducting investigation and analysis (Cairney, 2019). </w:t>
      </w:r>
    </w:p>
    <w:p w14:paraId="2B17966B" w14:textId="77777777" w:rsidR="00114B2C" w:rsidRPr="0025733B" w:rsidRDefault="00114B2C" w:rsidP="006F1ADD">
      <w:pPr>
        <w:rPr>
          <w:rFonts w:ascii="Garamond" w:hAnsi="Garamond"/>
          <w:color w:val="000000" w:themeColor="text1"/>
          <w:sz w:val="24"/>
          <w:szCs w:val="24"/>
        </w:rPr>
      </w:pPr>
    </w:p>
    <w:p w14:paraId="6347A7E5" w14:textId="3E8D2E28" w:rsidR="00114B2C" w:rsidRPr="0025733B" w:rsidRDefault="00C21EDA" w:rsidP="006F1ADD">
      <w:pPr>
        <w:rPr>
          <w:rFonts w:ascii="Garamond" w:hAnsi="Garamond"/>
          <w:color w:val="000000" w:themeColor="text1"/>
          <w:sz w:val="24"/>
          <w:szCs w:val="24"/>
        </w:rPr>
      </w:pPr>
      <w:r w:rsidRPr="0025733B">
        <w:rPr>
          <w:rFonts w:ascii="Garamond" w:hAnsi="Garamond"/>
          <w:color w:val="000000" w:themeColor="text1"/>
          <w:sz w:val="24"/>
          <w:szCs w:val="24"/>
        </w:rPr>
        <w:t>Second, i</w:t>
      </w:r>
      <w:r w:rsidR="001E0D5D" w:rsidRPr="0025733B">
        <w:rPr>
          <w:rFonts w:ascii="Garamond" w:hAnsi="Garamond"/>
          <w:color w:val="000000" w:themeColor="text1"/>
          <w:sz w:val="24"/>
          <w:szCs w:val="24"/>
        </w:rPr>
        <w:t xml:space="preserve">n terms </w:t>
      </w:r>
      <w:r w:rsidRPr="0025733B">
        <w:rPr>
          <w:rFonts w:ascii="Garamond" w:hAnsi="Garamond"/>
          <w:color w:val="000000" w:themeColor="text1"/>
          <w:sz w:val="24"/>
          <w:szCs w:val="24"/>
        </w:rPr>
        <w:t xml:space="preserve">of what </w:t>
      </w:r>
      <w:r w:rsidR="001E0D5D" w:rsidRPr="0025733B">
        <w:rPr>
          <w:rFonts w:ascii="Garamond" w:hAnsi="Garamond"/>
          <w:color w:val="000000" w:themeColor="text1"/>
          <w:sz w:val="24"/>
          <w:szCs w:val="24"/>
        </w:rPr>
        <w:t>working and thinking in a transdisciplinary manner brings to geography</w:t>
      </w:r>
      <w:r w:rsidR="00F812C4" w:rsidRPr="0025733B">
        <w:rPr>
          <w:rFonts w:ascii="Garamond" w:hAnsi="Garamond"/>
          <w:color w:val="000000" w:themeColor="text1"/>
          <w:sz w:val="24"/>
          <w:szCs w:val="24"/>
        </w:rPr>
        <w:t xml:space="preserve">. </w:t>
      </w:r>
      <w:r w:rsidR="0017682D" w:rsidRPr="0025733B">
        <w:rPr>
          <w:rFonts w:ascii="Garamond" w:hAnsi="Garamond"/>
          <w:color w:val="000000" w:themeColor="text1"/>
          <w:sz w:val="24"/>
          <w:szCs w:val="24"/>
        </w:rPr>
        <w:t xml:space="preserve">In this sense, transdisciplinary working offers affordances to </w:t>
      </w:r>
      <w:r w:rsidR="00B3722C" w:rsidRPr="0025733B">
        <w:rPr>
          <w:rFonts w:ascii="Garamond" w:hAnsi="Garamond"/>
          <w:color w:val="000000" w:themeColor="text1"/>
          <w:sz w:val="24"/>
          <w:szCs w:val="24"/>
        </w:rPr>
        <w:t>develop new possible lines of investigation, create novel solutions and ideas, and be generative of fresh multiplicities in thought and action</w:t>
      </w:r>
      <w:r w:rsidR="00BE7EDC" w:rsidRPr="0025733B">
        <w:rPr>
          <w:rFonts w:ascii="Garamond" w:hAnsi="Garamond"/>
          <w:color w:val="000000" w:themeColor="text1"/>
          <w:sz w:val="24"/>
          <w:szCs w:val="24"/>
        </w:rPr>
        <w:t xml:space="preserve"> (</w:t>
      </w:r>
      <w:proofErr w:type="spellStart"/>
      <w:r w:rsidR="00BE7EDC" w:rsidRPr="0025733B">
        <w:rPr>
          <w:rFonts w:ascii="Garamond" w:hAnsi="Garamond"/>
          <w:color w:val="000000" w:themeColor="text1"/>
          <w:sz w:val="24"/>
          <w:szCs w:val="24"/>
        </w:rPr>
        <w:t>Guattari</w:t>
      </w:r>
      <w:proofErr w:type="spellEnd"/>
      <w:r w:rsidR="00BE7EDC" w:rsidRPr="0025733B">
        <w:rPr>
          <w:rFonts w:ascii="Garamond" w:hAnsi="Garamond"/>
          <w:color w:val="000000" w:themeColor="text1"/>
          <w:sz w:val="24"/>
          <w:szCs w:val="24"/>
        </w:rPr>
        <w:t>, 2015)</w:t>
      </w:r>
      <w:r w:rsidR="00B3722C" w:rsidRPr="0025733B">
        <w:rPr>
          <w:rFonts w:ascii="Garamond" w:hAnsi="Garamond"/>
          <w:color w:val="000000" w:themeColor="text1"/>
          <w:sz w:val="24"/>
          <w:szCs w:val="24"/>
        </w:rPr>
        <w:t xml:space="preserve">. </w:t>
      </w:r>
      <w:r w:rsidR="000F76FE" w:rsidRPr="0025733B">
        <w:rPr>
          <w:rFonts w:ascii="Garamond" w:hAnsi="Garamond"/>
          <w:color w:val="000000" w:themeColor="text1"/>
          <w:sz w:val="24"/>
          <w:szCs w:val="24"/>
        </w:rPr>
        <w:t>Importantly, this means going beyond what a single, albeit multifaceted, discipline can do alone.</w:t>
      </w:r>
      <w:r w:rsidR="00B200B4" w:rsidRPr="0025733B">
        <w:rPr>
          <w:rFonts w:ascii="Garamond" w:hAnsi="Garamond"/>
          <w:color w:val="000000" w:themeColor="text1"/>
          <w:sz w:val="24"/>
          <w:szCs w:val="24"/>
        </w:rPr>
        <w:t xml:space="preserve"> </w:t>
      </w:r>
      <w:r w:rsidR="0029273A" w:rsidRPr="0025733B">
        <w:rPr>
          <w:rFonts w:ascii="Garamond" w:hAnsi="Garamond"/>
          <w:color w:val="000000" w:themeColor="text1"/>
          <w:sz w:val="24"/>
          <w:szCs w:val="24"/>
        </w:rPr>
        <w:t>Transdisciplinary working when well conducted provide</w:t>
      </w:r>
      <w:r w:rsidR="009B0AE7" w:rsidRPr="0025733B">
        <w:rPr>
          <w:rFonts w:ascii="Garamond" w:hAnsi="Garamond"/>
          <w:color w:val="000000" w:themeColor="text1"/>
          <w:sz w:val="24"/>
          <w:szCs w:val="24"/>
        </w:rPr>
        <w:t>s</w:t>
      </w:r>
      <w:r w:rsidR="0029273A" w:rsidRPr="0025733B">
        <w:rPr>
          <w:rFonts w:ascii="Garamond" w:hAnsi="Garamond"/>
          <w:color w:val="000000" w:themeColor="text1"/>
          <w:sz w:val="24"/>
          <w:szCs w:val="24"/>
        </w:rPr>
        <w:t xml:space="preserve"> a challenge to </w:t>
      </w:r>
      <w:r w:rsidR="007C1880" w:rsidRPr="0025733B">
        <w:rPr>
          <w:rFonts w:ascii="Garamond" w:hAnsi="Garamond"/>
          <w:color w:val="000000" w:themeColor="text1"/>
          <w:sz w:val="24"/>
          <w:szCs w:val="24"/>
        </w:rPr>
        <w:t>disciplinary</w:t>
      </w:r>
      <w:r w:rsidR="0029273A" w:rsidRPr="0025733B">
        <w:rPr>
          <w:rFonts w:ascii="Garamond" w:hAnsi="Garamond"/>
          <w:color w:val="000000" w:themeColor="text1"/>
          <w:sz w:val="24"/>
          <w:szCs w:val="24"/>
        </w:rPr>
        <w:t xml:space="preserve"> </w:t>
      </w:r>
      <w:r w:rsidR="007C1880" w:rsidRPr="0025733B">
        <w:rPr>
          <w:rFonts w:ascii="Garamond" w:hAnsi="Garamond"/>
          <w:color w:val="000000" w:themeColor="text1"/>
          <w:sz w:val="24"/>
          <w:szCs w:val="24"/>
        </w:rPr>
        <w:t>dominant</w:t>
      </w:r>
      <w:r w:rsidR="0029273A" w:rsidRPr="0025733B">
        <w:rPr>
          <w:rFonts w:ascii="Garamond" w:hAnsi="Garamond"/>
          <w:color w:val="000000" w:themeColor="text1"/>
          <w:sz w:val="24"/>
          <w:szCs w:val="24"/>
        </w:rPr>
        <w:t xml:space="preserve"> ideas and ways of </w:t>
      </w:r>
      <w:r w:rsidR="007C1880" w:rsidRPr="0025733B">
        <w:rPr>
          <w:rFonts w:ascii="Garamond" w:hAnsi="Garamond"/>
          <w:color w:val="000000" w:themeColor="text1"/>
          <w:sz w:val="24"/>
          <w:szCs w:val="24"/>
        </w:rPr>
        <w:t>conducting</w:t>
      </w:r>
      <w:r w:rsidR="0029273A" w:rsidRPr="0025733B">
        <w:rPr>
          <w:rFonts w:ascii="Garamond" w:hAnsi="Garamond"/>
          <w:color w:val="000000" w:themeColor="text1"/>
          <w:sz w:val="24"/>
          <w:szCs w:val="24"/>
        </w:rPr>
        <w:t xml:space="preserve"> research: from over-arching theories to the way </w:t>
      </w:r>
      <w:r w:rsidR="007C1880" w:rsidRPr="0025733B">
        <w:rPr>
          <w:rFonts w:ascii="Garamond" w:hAnsi="Garamond"/>
          <w:color w:val="000000" w:themeColor="text1"/>
          <w:sz w:val="24"/>
          <w:szCs w:val="24"/>
        </w:rPr>
        <w:t xml:space="preserve">codes and pieces of data are talked about. </w:t>
      </w:r>
      <w:r w:rsidR="000B1F50" w:rsidRPr="0025733B">
        <w:rPr>
          <w:rFonts w:ascii="Garamond" w:hAnsi="Garamond"/>
          <w:color w:val="000000" w:themeColor="text1"/>
          <w:sz w:val="24"/>
          <w:szCs w:val="24"/>
        </w:rPr>
        <w:t xml:space="preserve">It also </w:t>
      </w:r>
      <w:r w:rsidR="00BD492D" w:rsidRPr="0025733B">
        <w:rPr>
          <w:rFonts w:ascii="Garamond" w:hAnsi="Garamond"/>
          <w:color w:val="000000" w:themeColor="text1"/>
          <w:sz w:val="24"/>
          <w:szCs w:val="24"/>
        </w:rPr>
        <w:t>fosters</w:t>
      </w:r>
      <w:r w:rsidR="000B1F50" w:rsidRPr="0025733B">
        <w:rPr>
          <w:rFonts w:ascii="Garamond" w:hAnsi="Garamond"/>
          <w:color w:val="000000" w:themeColor="text1"/>
          <w:sz w:val="24"/>
          <w:szCs w:val="24"/>
        </w:rPr>
        <w:t xml:space="preserve"> innovation, pushing new methods and new combinations to create </w:t>
      </w:r>
      <w:r w:rsidR="00A85228" w:rsidRPr="0025733B">
        <w:rPr>
          <w:rFonts w:ascii="Garamond" w:hAnsi="Garamond"/>
          <w:color w:val="000000" w:themeColor="text1"/>
          <w:sz w:val="24"/>
          <w:szCs w:val="24"/>
        </w:rPr>
        <w:t>something more than disciplines working together, but something that has developed from the space between disciplines. A space that provides a</w:t>
      </w:r>
      <w:r w:rsidR="00B938AC" w:rsidRPr="0025733B">
        <w:rPr>
          <w:rFonts w:ascii="Garamond" w:hAnsi="Garamond"/>
          <w:color w:val="000000" w:themeColor="text1"/>
          <w:sz w:val="24"/>
          <w:szCs w:val="24"/>
        </w:rPr>
        <w:t>n open field, a fertile area to create something shared.</w:t>
      </w:r>
    </w:p>
    <w:p w14:paraId="13DFEC61" w14:textId="77777777" w:rsidR="00114B2C" w:rsidRPr="0025733B" w:rsidRDefault="00114B2C" w:rsidP="006F1ADD">
      <w:pPr>
        <w:rPr>
          <w:rFonts w:ascii="Garamond" w:hAnsi="Garamond"/>
          <w:color w:val="000000" w:themeColor="text1"/>
          <w:sz w:val="24"/>
          <w:szCs w:val="24"/>
        </w:rPr>
      </w:pPr>
    </w:p>
    <w:p w14:paraId="791254F2" w14:textId="614AEA9E" w:rsidR="00BE5D64" w:rsidRPr="0025733B" w:rsidRDefault="00B200B4" w:rsidP="00D20BB0">
      <w:pPr>
        <w:rPr>
          <w:rFonts w:ascii="Garamond" w:hAnsi="Garamond"/>
          <w:color w:val="000000" w:themeColor="text1"/>
          <w:sz w:val="24"/>
          <w:szCs w:val="24"/>
        </w:rPr>
      </w:pPr>
      <w:r w:rsidRPr="0025733B">
        <w:rPr>
          <w:rFonts w:ascii="Garamond" w:hAnsi="Garamond"/>
          <w:color w:val="000000" w:themeColor="text1"/>
          <w:sz w:val="24"/>
          <w:szCs w:val="24"/>
        </w:rPr>
        <w:t>Our experience has taught us that there are three key elements to transdisciplinary working that are worth paying attention to. First, w</w:t>
      </w:r>
      <w:r w:rsidR="00A53B6B" w:rsidRPr="0025733B">
        <w:rPr>
          <w:rFonts w:ascii="Garamond" w:hAnsi="Garamond"/>
          <w:color w:val="000000" w:themeColor="text1"/>
          <w:sz w:val="24"/>
          <w:szCs w:val="24"/>
        </w:rPr>
        <w:t xml:space="preserve">e think that rather than </w:t>
      </w:r>
      <w:r w:rsidR="008531ED" w:rsidRPr="0025733B">
        <w:rPr>
          <w:rFonts w:ascii="Garamond" w:hAnsi="Garamond"/>
          <w:color w:val="000000" w:themeColor="text1"/>
          <w:sz w:val="24"/>
          <w:szCs w:val="24"/>
        </w:rPr>
        <w:t xml:space="preserve">solely </w:t>
      </w:r>
      <w:r w:rsidR="00A53B6B" w:rsidRPr="0025733B">
        <w:rPr>
          <w:rFonts w:ascii="Garamond" w:hAnsi="Garamond"/>
          <w:color w:val="000000" w:themeColor="text1"/>
          <w:sz w:val="24"/>
          <w:szCs w:val="24"/>
        </w:rPr>
        <w:t xml:space="preserve">disciplinary </w:t>
      </w:r>
      <w:r w:rsidR="006C47FB" w:rsidRPr="0025733B">
        <w:rPr>
          <w:rFonts w:ascii="Garamond" w:hAnsi="Garamond"/>
          <w:color w:val="000000" w:themeColor="text1"/>
          <w:sz w:val="24"/>
          <w:szCs w:val="24"/>
        </w:rPr>
        <w:t>background</w:t>
      </w:r>
      <w:r w:rsidR="00A53B6B" w:rsidRPr="0025733B">
        <w:rPr>
          <w:rFonts w:ascii="Garamond" w:hAnsi="Garamond"/>
          <w:color w:val="000000" w:themeColor="text1"/>
          <w:sz w:val="24"/>
          <w:szCs w:val="24"/>
        </w:rPr>
        <w:t>, it is</w:t>
      </w:r>
      <w:r w:rsidR="00CE7FB4" w:rsidRPr="0025733B">
        <w:rPr>
          <w:rFonts w:ascii="Garamond" w:hAnsi="Garamond"/>
          <w:color w:val="000000" w:themeColor="text1"/>
          <w:sz w:val="24"/>
          <w:szCs w:val="24"/>
        </w:rPr>
        <w:t xml:space="preserve"> </w:t>
      </w:r>
      <w:r w:rsidR="00CE7FB4" w:rsidRPr="0025733B">
        <w:rPr>
          <w:rFonts w:ascii="Garamond" w:hAnsi="Garamond"/>
          <w:color w:val="000000" w:themeColor="text1"/>
          <w:sz w:val="24"/>
          <w:szCs w:val="24"/>
        </w:rPr>
        <w:lastRenderedPageBreak/>
        <w:t xml:space="preserve">a mixture of </w:t>
      </w:r>
      <w:r w:rsidR="00A53B6B" w:rsidRPr="0025733B">
        <w:rPr>
          <w:rFonts w:ascii="Garamond" w:hAnsi="Garamond"/>
          <w:color w:val="000000" w:themeColor="text1"/>
          <w:sz w:val="24"/>
          <w:szCs w:val="24"/>
        </w:rPr>
        <w:t xml:space="preserve">researcher disposition that counts when assembling a </w:t>
      </w:r>
      <w:r w:rsidR="00A01B3B" w:rsidRPr="0025733B">
        <w:rPr>
          <w:rFonts w:ascii="Garamond" w:hAnsi="Garamond"/>
          <w:color w:val="000000" w:themeColor="text1"/>
          <w:sz w:val="24"/>
          <w:szCs w:val="24"/>
        </w:rPr>
        <w:t xml:space="preserve">transdisciplinary </w:t>
      </w:r>
      <w:r w:rsidR="00A53B6B" w:rsidRPr="0025733B">
        <w:rPr>
          <w:rFonts w:ascii="Garamond" w:hAnsi="Garamond"/>
          <w:color w:val="000000" w:themeColor="text1"/>
          <w:sz w:val="24"/>
          <w:szCs w:val="24"/>
        </w:rPr>
        <w:t>research team</w:t>
      </w:r>
      <w:r w:rsidR="00D41CD2" w:rsidRPr="0025733B">
        <w:rPr>
          <w:rFonts w:ascii="Garamond" w:hAnsi="Garamond"/>
          <w:color w:val="000000" w:themeColor="text1"/>
          <w:sz w:val="24"/>
          <w:szCs w:val="24"/>
        </w:rPr>
        <w:t xml:space="preserve"> and t</w:t>
      </w:r>
      <w:r w:rsidR="00CE7FB4" w:rsidRPr="0025733B">
        <w:rPr>
          <w:rFonts w:ascii="Garamond" w:hAnsi="Garamond"/>
          <w:color w:val="000000" w:themeColor="text1"/>
          <w:sz w:val="24"/>
          <w:szCs w:val="24"/>
        </w:rPr>
        <w:t>hat t</w:t>
      </w:r>
      <w:r w:rsidR="00D41CD2" w:rsidRPr="0025733B">
        <w:rPr>
          <w:rFonts w:ascii="Garamond" w:hAnsi="Garamond"/>
          <w:color w:val="000000" w:themeColor="text1"/>
          <w:sz w:val="24"/>
          <w:szCs w:val="24"/>
        </w:rPr>
        <w:t xml:space="preserve">his closely aligns to having clear expectations about potential differences as a </w:t>
      </w:r>
      <w:r w:rsidR="00CE7FB4" w:rsidRPr="0025733B">
        <w:rPr>
          <w:rFonts w:ascii="Garamond" w:hAnsi="Garamond"/>
          <w:color w:val="000000" w:themeColor="text1"/>
          <w:sz w:val="24"/>
          <w:szCs w:val="24"/>
        </w:rPr>
        <w:t>means</w:t>
      </w:r>
      <w:r w:rsidR="00D41CD2" w:rsidRPr="0025733B">
        <w:rPr>
          <w:rFonts w:ascii="Garamond" w:hAnsi="Garamond"/>
          <w:color w:val="000000" w:themeColor="text1"/>
          <w:sz w:val="24"/>
          <w:szCs w:val="24"/>
        </w:rPr>
        <w:t xml:space="preserve"> </w:t>
      </w:r>
      <w:r w:rsidR="00CE7FB4" w:rsidRPr="0025733B">
        <w:rPr>
          <w:rFonts w:ascii="Garamond" w:hAnsi="Garamond"/>
          <w:color w:val="000000" w:themeColor="text1"/>
          <w:sz w:val="24"/>
          <w:szCs w:val="24"/>
        </w:rPr>
        <w:t>of</w:t>
      </w:r>
      <w:r w:rsidR="00D41CD2" w:rsidRPr="0025733B">
        <w:rPr>
          <w:rFonts w:ascii="Garamond" w:hAnsi="Garamond"/>
          <w:color w:val="000000" w:themeColor="text1"/>
          <w:sz w:val="24"/>
          <w:szCs w:val="24"/>
        </w:rPr>
        <w:t xml:space="preserve"> preparation for team members working together</w:t>
      </w:r>
      <w:r w:rsidR="00647D5B" w:rsidRPr="0025733B">
        <w:rPr>
          <w:rFonts w:ascii="Garamond" w:hAnsi="Garamond"/>
          <w:color w:val="000000" w:themeColor="text1"/>
          <w:sz w:val="24"/>
          <w:szCs w:val="24"/>
        </w:rPr>
        <w:t xml:space="preserve">. </w:t>
      </w:r>
      <w:r w:rsidR="00A01B3B" w:rsidRPr="0025733B">
        <w:rPr>
          <w:rFonts w:ascii="Garamond" w:hAnsi="Garamond"/>
          <w:color w:val="000000" w:themeColor="text1"/>
          <w:sz w:val="24"/>
          <w:szCs w:val="24"/>
        </w:rPr>
        <w:t>Specifically, how comfortable they are working in the challenging environment of transdisciplinary research, and how they manage tension, uncertainty</w:t>
      </w:r>
      <w:r w:rsidR="0010471E" w:rsidRPr="0025733B">
        <w:rPr>
          <w:rFonts w:ascii="Garamond" w:hAnsi="Garamond"/>
          <w:color w:val="000000" w:themeColor="text1"/>
          <w:sz w:val="24"/>
          <w:szCs w:val="24"/>
        </w:rPr>
        <w:t>,</w:t>
      </w:r>
      <w:r w:rsidR="00A01B3B" w:rsidRPr="0025733B">
        <w:rPr>
          <w:rFonts w:ascii="Garamond" w:hAnsi="Garamond"/>
          <w:color w:val="000000" w:themeColor="text1"/>
          <w:sz w:val="24"/>
          <w:szCs w:val="24"/>
        </w:rPr>
        <w:t xml:space="preserve"> and </w:t>
      </w:r>
      <w:r w:rsidR="0010471E" w:rsidRPr="0025733B">
        <w:rPr>
          <w:rFonts w:ascii="Garamond" w:hAnsi="Garamond"/>
          <w:color w:val="000000" w:themeColor="text1"/>
          <w:sz w:val="24"/>
          <w:szCs w:val="24"/>
        </w:rPr>
        <w:t>the inevitable challenge of finding a shared way forward when working with different perspectives to their own</w:t>
      </w:r>
      <w:r w:rsidR="00A01B3B" w:rsidRPr="0025733B">
        <w:rPr>
          <w:rFonts w:ascii="Garamond" w:hAnsi="Garamond"/>
          <w:color w:val="000000" w:themeColor="text1"/>
          <w:sz w:val="24"/>
          <w:szCs w:val="24"/>
        </w:rPr>
        <w:t xml:space="preserve">. </w:t>
      </w:r>
      <w:r w:rsidR="00C341E8" w:rsidRPr="0025733B">
        <w:rPr>
          <w:rFonts w:ascii="Garamond" w:hAnsi="Garamond"/>
          <w:color w:val="000000" w:themeColor="text1"/>
          <w:sz w:val="24"/>
          <w:szCs w:val="24"/>
        </w:rPr>
        <w:t>Second, a</w:t>
      </w:r>
      <w:r w:rsidR="002A1CBD" w:rsidRPr="0025733B">
        <w:rPr>
          <w:rFonts w:ascii="Garamond" w:hAnsi="Garamond"/>
          <w:color w:val="000000" w:themeColor="text1"/>
          <w:sz w:val="24"/>
          <w:szCs w:val="24"/>
        </w:rPr>
        <w:t xml:space="preserve">ttention needs to be paid to the interactions between researchers. </w:t>
      </w:r>
      <w:r w:rsidR="00B76C4B" w:rsidRPr="0025733B">
        <w:rPr>
          <w:rFonts w:ascii="Garamond" w:hAnsi="Garamond"/>
          <w:color w:val="000000" w:themeColor="text1"/>
          <w:sz w:val="24"/>
          <w:szCs w:val="24"/>
        </w:rPr>
        <w:t>We agree that thinking carefully about team dynamics, the interplay between characters</w:t>
      </w:r>
      <w:r w:rsidR="00BD492D" w:rsidRPr="0025733B">
        <w:rPr>
          <w:rFonts w:ascii="Garamond" w:hAnsi="Garamond"/>
          <w:color w:val="000000" w:themeColor="text1"/>
          <w:sz w:val="24"/>
          <w:szCs w:val="24"/>
        </w:rPr>
        <w:t xml:space="preserve"> </w:t>
      </w:r>
      <w:r w:rsidR="009B1656" w:rsidRPr="0025733B">
        <w:rPr>
          <w:rFonts w:ascii="Garamond" w:hAnsi="Garamond"/>
          <w:color w:val="000000" w:themeColor="text1"/>
          <w:sz w:val="24"/>
          <w:szCs w:val="24"/>
        </w:rPr>
        <w:t xml:space="preserve">is fundamental to creating the right terrain to develop </w:t>
      </w:r>
      <w:r w:rsidR="00882E7A" w:rsidRPr="0025733B">
        <w:rPr>
          <w:rFonts w:ascii="Garamond" w:hAnsi="Garamond"/>
          <w:color w:val="000000" w:themeColor="text1"/>
          <w:sz w:val="24"/>
          <w:szCs w:val="24"/>
        </w:rPr>
        <w:t xml:space="preserve">transdisciplinary ideas. </w:t>
      </w:r>
      <w:r w:rsidR="00BD492D" w:rsidRPr="0025733B">
        <w:rPr>
          <w:rFonts w:ascii="Garamond" w:hAnsi="Garamond"/>
          <w:color w:val="000000" w:themeColor="text1"/>
          <w:sz w:val="24"/>
          <w:szCs w:val="24"/>
        </w:rPr>
        <w:t xml:space="preserve">Three, </w:t>
      </w:r>
      <w:r w:rsidR="00B76C4B" w:rsidRPr="0025733B">
        <w:rPr>
          <w:rFonts w:ascii="Garamond" w:hAnsi="Garamond"/>
          <w:color w:val="000000" w:themeColor="text1"/>
          <w:sz w:val="24"/>
          <w:szCs w:val="24"/>
        </w:rPr>
        <w:t xml:space="preserve">fostering supportive atmospheres are essential to large </w:t>
      </w:r>
      <w:r w:rsidR="00BE5D64" w:rsidRPr="0025733B">
        <w:rPr>
          <w:rFonts w:ascii="Garamond" w:hAnsi="Garamond"/>
          <w:color w:val="000000" w:themeColor="text1"/>
          <w:sz w:val="24"/>
          <w:szCs w:val="24"/>
        </w:rPr>
        <w:t>transdisciplinary</w:t>
      </w:r>
      <w:r w:rsidR="00B76C4B" w:rsidRPr="0025733B">
        <w:rPr>
          <w:rFonts w:ascii="Garamond" w:hAnsi="Garamond"/>
          <w:color w:val="000000" w:themeColor="text1"/>
          <w:sz w:val="24"/>
          <w:szCs w:val="24"/>
        </w:rPr>
        <w:t xml:space="preserve"> projects.</w:t>
      </w:r>
      <w:r w:rsidR="00882E7A" w:rsidRPr="0025733B">
        <w:rPr>
          <w:rFonts w:ascii="Garamond" w:hAnsi="Garamond"/>
          <w:color w:val="000000" w:themeColor="text1"/>
          <w:sz w:val="24"/>
          <w:szCs w:val="24"/>
        </w:rPr>
        <w:t xml:space="preserve"> This can be achieved </w:t>
      </w:r>
      <w:r w:rsidR="00CD6E3E" w:rsidRPr="0025733B">
        <w:rPr>
          <w:rFonts w:ascii="Garamond" w:hAnsi="Garamond"/>
          <w:color w:val="000000" w:themeColor="text1"/>
          <w:sz w:val="24"/>
          <w:szCs w:val="24"/>
        </w:rPr>
        <w:t xml:space="preserve">in all sorts of ways. For example, </w:t>
      </w:r>
      <w:r w:rsidR="0081223B" w:rsidRPr="0025733B">
        <w:rPr>
          <w:rFonts w:ascii="Garamond" w:hAnsi="Garamond"/>
          <w:color w:val="000000" w:themeColor="text1"/>
          <w:sz w:val="24"/>
          <w:szCs w:val="24"/>
        </w:rPr>
        <w:t xml:space="preserve">in physical meetings it involves the layout of rooms and the types of materials that are used in meetings. In online spaces, we found that </w:t>
      </w:r>
      <w:r w:rsidR="005A5F82" w:rsidRPr="0025733B">
        <w:rPr>
          <w:rFonts w:ascii="Garamond" w:hAnsi="Garamond"/>
          <w:color w:val="000000" w:themeColor="text1"/>
          <w:sz w:val="24"/>
          <w:szCs w:val="24"/>
        </w:rPr>
        <w:t xml:space="preserve">leaning into moments of brevity </w:t>
      </w:r>
      <w:r w:rsidR="00454A95" w:rsidRPr="0025733B">
        <w:rPr>
          <w:rFonts w:ascii="Garamond" w:hAnsi="Garamond"/>
          <w:color w:val="000000" w:themeColor="text1"/>
          <w:sz w:val="24"/>
          <w:szCs w:val="24"/>
        </w:rPr>
        <w:t xml:space="preserve">and accepting the need for </w:t>
      </w:r>
      <w:r w:rsidR="00EA6C4A" w:rsidRPr="0025733B">
        <w:rPr>
          <w:rFonts w:ascii="Garamond" w:hAnsi="Garamond"/>
          <w:color w:val="000000" w:themeColor="text1"/>
          <w:sz w:val="24"/>
          <w:szCs w:val="24"/>
        </w:rPr>
        <w:t>composure during digital communications helped</w:t>
      </w:r>
      <w:r w:rsidR="00D962BB" w:rsidRPr="0025733B">
        <w:rPr>
          <w:rFonts w:ascii="Garamond" w:hAnsi="Garamond"/>
          <w:color w:val="000000" w:themeColor="text1"/>
          <w:sz w:val="24"/>
          <w:szCs w:val="24"/>
        </w:rPr>
        <w:t xml:space="preserve"> tremendously</w:t>
      </w:r>
      <w:r w:rsidR="00882E7A" w:rsidRPr="0025733B">
        <w:rPr>
          <w:rFonts w:ascii="Garamond" w:hAnsi="Garamond"/>
          <w:color w:val="000000" w:themeColor="text1"/>
          <w:sz w:val="24"/>
          <w:szCs w:val="24"/>
        </w:rPr>
        <w:t>.</w:t>
      </w:r>
      <w:r w:rsidR="00D962BB" w:rsidRPr="0025733B">
        <w:rPr>
          <w:rFonts w:ascii="Garamond" w:hAnsi="Garamond"/>
          <w:color w:val="000000" w:themeColor="text1"/>
          <w:sz w:val="24"/>
          <w:szCs w:val="24"/>
        </w:rPr>
        <w:t xml:space="preserve"> </w:t>
      </w:r>
      <w:r w:rsidR="00D41CD2" w:rsidRPr="0025733B">
        <w:rPr>
          <w:rFonts w:ascii="Garamond" w:hAnsi="Garamond"/>
          <w:color w:val="000000" w:themeColor="text1"/>
          <w:sz w:val="24"/>
          <w:szCs w:val="24"/>
        </w:rPr>
        <w:t xml:space="preserve">It is easy in online situations to disrupt regular communication; this is only amplified during meetings relating to personal work and understanding of interview material. However, being able to offer a chance or a pause for reflection and contemplation is extremely helpful. </w:t>
      </w:r>
    </w:p>
    <w:p w14:paraId="531A10A2" w14:textId="77777777" w:rsidR="00C341E8" w:rsidRPr="0025733B" w:rsidRDefault="00C341E8" w:rsidP="00D20BB0">
      <w:pPr>
        <w:rPr>
          <w:rFonts w:ascii="Garamond" w:hAnsi="Garamond"/>
          <w:color w:val="000000" w:themeColor="text1"/>
          <w:sz w:val="24"/>
          <w:szCs w:val="24"/>
        </w:rPr>
      </w:pPr>
    </w:p>
    <w:p w14:paraId="7C971972" w14:textId="41A698C4" w:rsidR="000F5980" w:rsidRPr="0025733B" w:rsidRDefault="00BE7EDC" w:rsidP="00D20BB0">
      <w:pPr>
        <w:rPr>
          <w:rFonts w:ascii="Garamond" w:hAnsi="Garamond"/>
          <w:color w:val="000000" w:themeColor="text1"/>
          <w:sz w:val="24"/>
          <w:szCs w:val="24"/>
        </w:rPr>
      </w:pPr>
      <w:r w:rsidRPr="0025733B">
        <w:rPr>
          <w:rFonts w:ascii="Garamond" w:hAnsi="Garamond"/>
          <w:color w:val="000000" w:themeColor="text1"/>
          <w:sz w:val="24"/>
          <w:szCs w:val="24"/>
        </w:rPr>
        <w:t xml:space="preserve">What did the discussions </w:t>
      </w:r>
      <w:r w:rsidR="00A66950" w:rsidRPr="0025733B">
        <w:rPr>
          <w:rFonts w:ascii="Garamond" w:hAnsi="Garamond"/>
          <w:color w:val="000000" w:themeColor="text1"/>
          <w:sz w:val="24"/>
          <w:szCs w:val="24"/>
        </w:rPr>
        <w:t xml:space="preserve">that we have described </w:t>
      </w:r>
      <w:r w:rsidRPr="0025733B">
        <w:rPr>
          <w:rFonts w:ascii="Garamond" w:hAnsi="Garamond"/>
          <w:color w:val="000000" w:themeColor="text1"/>
          <w:sz w:val="24"/>
          <w:szCs w:val="24"/>
        </w:rPr>
        <w:t xml:space="preserve">say about the way we approached things? We hope that it went </w:t>
      </w:r>
      <w:r w:rsidR="00A66950" w:rsidRPr="0025733B">
        <w:rPr>
          <w:rFonts w:ascii="Garamond" w:hAnsi="Garamond"/>
          <w:color w:val="000000" w:themeColor="text1"/>
          <w:sz w:val="24"/>
          <w:szCs w:val="24"/>
        </w:rPr>
        <w:t>well,</w:t>
      </w:r>
      <w:r w:rsidRPr="0025733B">
        <w:rPr>
          <w:rFonts w:ascii="Garamond" w:hAnsi="Garamond"/>
          <w:color w:val="000000" w:themeColor="text1"/>
          <w:sz w:val="24"/>
          <w:szCs w:val="24"/>
        </w:rPr>
        <w:t xml:space="preserve"> and everyone felt listened too and supported. We hope that we brought an awareness of the different ways of working and challenges that the different </w:t>
      </w:r>
      <w:r w:rsidR="00A66950" w:rsidRPr="0025733B">
        <w:rPr>
          <w:rFonts w:ascii="Garamond" w:hAnsi="Garamond"/>
          <w:color w:val="000000" w:themeColor="text1"/>
          <w:sz w:val="24"/>
          <w:szCs w:val="24"/>
        </w:rPr>
        <w:t>researcher</w:t>
      </w:r>
      <w:r w:rsidRPr="0025733B">
        <w:rPr>
          <w:rFonts w:ascii="Garamond" w:hAnsi="Garamond"/>
          <w:color w:val="000000" w:themeColor="text1"/>
          <w:sz w:val="24"/>
          <w:szCs w:val="24"/>
        </w:rPr>
        <w:t xml:space="preserve">s faced, and we hope that it was fun. It is a privilege working as a team on projects like this, hopefully in a creative, supportive atmosphere that fosters well-thought, and well considered impacts.  </w:t>
      </w:r>
    </w:p>
    <w:p w14:paraId="7B933080" w14:textId="77777777" w:rsidR="00B92767" w:rsidRPr="0025733B" w:rsidRDefault="00B92767" w:rsidP="00D20BB0">
      <w:pPr>
        <w:rPr>
          <w:rFonts w:ascii="Garamond" w:hAnsi="Garamond"/>
          <w:color w:val="000000" w:themeColor="text1"/>
          <w:sz w:val="24"/>
          <w:szCs w:val="24"/>
        </w:rPr>
      </w:pPr>
    </w:p>
    <w:p w14:paraId="29F50054" w14:textId="12DBD87C" w:rsidR="009E747E" w:rsidRPr="0025733B" w:rsidRDefault="009E747E" w:rsidP="006F1ADD">
      <w:pPr>
        <w:rPr>
          <w:rFonts w:ascii="Garamond" w:hAnsi="Garamond"/>
          <w:b/>
          <w:bCs/>
          <w:color w:val="000000" w:themeColor="text1"/>
          <w:sz w:val="24"/>
          <w:szCs w:val="24"/>
        </w:rPr>
      </w:pPr>
      <w:r w:rsidRPr="0025733B">
        <w:rPr>
          <w:rFonts w:ascii="Garamond" w:hAnsi="Garamond"/>
          <w:b/>
          <w:bCs/>
          <w:color w:val="000000" w:themeColor="text1"/>
          <w:sz w:val="24"/>
          <w:szCs w:val="24"/>
        </w:rPr>
        <w:t>4. References</w:t>
      </w:r>
    </w:p>
    <w:p w14:paraId="18B473C4" w14:textId="10A06558" w:rsidR="002A3181" w:rsidRPr="0025733B" w:rsidRDefault="00D431D6" w:rsidP="006F1ADD">
      <w:pPr>
        <w:rPr>
          <w:rFonts w:ascii="Garamond" w:hAnsi="Garamond"/>
          <w:color w:val="000000" w:themeColor="text1"/>
          <w:sz w:val="24"/>
          <w:szCs w:val="24"/>
        </w:rPr>
      </w:pPr>
      <w:r w:rsidRPr="0025733B">
        <w:rPr>
          <w:rFonts w:ascii="Garamond" w:hAnsi="Garamond"/>
          <w:color w:val="000000" w:themeColor="text1"/>
          <w:sz w:val="24"/>
          <w:szCs w:val="24"/>
        </w:rPr>
        <w:t>Bailey, C., White, C., &amp; Pain, R. (1999). Evaluating qualitative research: dealing with the tension between ‘</w:t>
      </w:r>
      <w:proofErr w:type="spellStart"/>
      <w:r w:rsidRPr="0025733B">
        <w:rPr>
          <w:rFonts w:ascii="Garamond" w:hAnsi="Garamond"/>
          <w:color w:val="000000" w:themeColor="text1"/>
          <w:sz w:val="24"/>
          <w:szCs w:val="24"/>
        </w:rPr>
        <w:t>science’and</w:t>
      </w:r>
      <w:proofErr w:type="spellEnd"/>
      <w:r w:rsidRPr="0025733B">
        <w:rPr>
          <w:rFonts w:ascii="Garamond" w:hAnsi="Garamond"/>
          <w:color w:val="000000" w:themeColor="text1"/>
          <w:sz w:val="24"/>
          <w:szCs w:val="24"/>
        </w:rPr>
        <w:t xml:space="preserve"> ‘creativity’. Area, 31(2), 169-178.</w:t>
      </w:r>
    </w:p>
    <w:p w14:paraId="769D2653" w14:textId="6480DAD7" w:rsidR="00267F65" w:rsidRPr="0025733B" w:rsidRDefault="00813B0B" w:rsidP="006F1ADD">
      <w:pPr>
        <w:rPr>
          <w:rFonts w:ascii="Garamond" w:hAnsi="Garamond"/>
          <w:color w:val="000000" w:themeColor="text1"/>
          <w:sz w:val="24"/>
          <w:szCs w:val="24"/>
        </w:rPr>
      </w:pPr>
      <w:r w:rsidRPr="0025733B">
        <w:rPr>
          <w:rFonts w:ascii="Garamond" w:hAnsi="Garamond"/>
          <w:color w:val="000000" w:themeColor="text1"/>
          <w:sz w:val="24"/>
          <w:szCs w:val="24"/>
        </w:rPr>
        <w:t>Barnfield, A. (202</w:t>
      </w:r>
      <w:r w:rsidR="00290BAC" w:rsidRPr="0025733B">
        <w:rPr>
          <w:rFonts w:ascii="Garamond" w:hAnsi="Garamond"/>
          <w:color w:val="000000" w:themeColor="text1"/>
          <w:sz w:val="24"/>
          <w:szCs w:val="24"/>
        </w:rPr>
        <w:t>3</w:t>
      </w:r>
      <w:r w:rsidRPr="0025733B">
        <w:rPr>
          <w:rFonts w:ascii="Garamond" w:hAnsi="Garamond"/>
          <w:color w:val="000000" w:themeColor="text1"/>
          <w:sz w:val="24"/>
          <w:szCs w:val="24"/>
        </w:rPr>
        <w:t>). How value is enacted by public actors within urban development funding and the implications for levelling up in England. Environment and Planning F, 26349825231155880.</w:t>
      </w:r>
    </w:p>
    <w:p w14:paraId="35728A1D" w14:textId="7F5783B9" w:rsidR="00267F65" w:rsidRPr="0025733B" w:rsidRDefault="00FE026E" w:rsidP="006F1ADD">
      <w:pPr>
        <w:rPr>
          <w:rFonts w:ascii="Garamond" w:hAnsi="Garamond"/>
          <w:color w:val="000000" w:themeColor="text1"/>
          <w:sz w:val="24"/>
          <w:szCs w:val="24"/>
        </w:rPr>
      </w:pPr>
      <w:r w:rsidRPr="0025733B">
        <w:rPr>
          <w:rFonts w:ascii="Garamond" w:hAnsi="Garamond"/>
          <w:color w:val="000000" w:themeColor="text1"/>
          <w:sz w:val="24"/>
          <w:szCs w:val="24"/>
        </w:rPr>
        <w:t>Bates, G., Ayres, S., Barnfield, A., &amp; Larkin, C. (2023</w:t>
      </w:r>
      <w:r w:rsidR="008A1DF6" w:rsidRPr="0025733B">
        <w:rPr>
          <w:rFonts w:ascii="Garamond" w:hAnsi="Garamond"/>
          <w:color w:val="000000" w:themeColor="text1"/>
          <w:sz w:val="24"/>
          <w:szCs w:val="24"/>
        </w:rPr>
        <w:t>a</w:t>
      </w:r>
      <w:r w:rsidRPr="0025733B">
        <w:rPr>
          <w:rFonts w:ascii="Garamond" w:hAnsi="Garamond"/>
          <w:color w:val="000000" w:themeColor="text1"/>
          <w:sz w:val="24"/>
          <w:szCs w:val="24"/>
        </w:rPr>
        <w:t>). What types of health evidence persuade policy actors in a complex system? Policy &amp; Politics, 1-27.</w:t>
      </w:r>
    </w:p>
    <w:p w14:paraId="183594BE" w14:textId="088782F2" w:rsidR="00D431D6" w:rsidRPr="0025733B" w:rsidRDefault="00F720FB" w:rsidP="006F1ADD">
      <w:pPr>
        <w:rPr>
          <w:rFonts w:ascii="Garamond" w:hAnsi="Garamond"/>
          <w:color w:val="000000" w:themeColor="text1"/>
          <w:sz w:val="24"/>
          <w:szCs w:val="24"/>
        </w:rPr>
      </w:pPr>
      <w:r w:rsidRPr="0025733B">
        <w:rPr>
          <w:rFonts w:ascii="Garamond" w:hAnsi="Garamond"/>
          <w:color w:val="000000" w:themeColor="text1"/>
          <w:sz w:val="24"/>
          <w:szCs w:val="24"/>
        </w:rPr>
        <w:t xml:space="preserve">Bates, G., Le </w:t>
      </w:r>
      <w:proofErr w:type="spellStart"/>
      <w:r w:rsidRPr="0025733B">
        <w:rPr>
          <w:rFonts w:ascii="Garamond" w:hAnsi="Garamond"/>
          <w:color w:val="000000" w:themeColor="text1"/>
          <w:sz w:val="24"/>
          <w:szCs w:val="24"/>
        </w:rPr>
        <w:t>Gouais</w:t>
      </w:r>
      <w:proofErr w:type="spellEnd"/>
      <w:r w:rsidRPr="0025733B">
        <w:rPr>
          <w:rFonts w:ascii="Garamond" w:hAnsi="Garamond"/>
          <w:color w:val="000000" w:themeColor="text1"/>
          <w:sz w:val="24"/>
          <w:szCs w:val="24"/>
        </w:rPr>
        <w:t xml:space="preserve">, A., Barnfield, A., </w:t>
      </w:r>
      <w:proofErr w:type="spellStart"/>
      <w:r w:rsidRPr="0025733B">
        <w:rPr>
          <w:rFonts w:ascii="Garamond" w:hAnsi="Garamond"/>
          <w:color w:val="000000" w:themeColor="text1"/>
          <w:sz w:val="24"/>
          <w:szCs w:val="24"/>
        </w:rPr>
        <w:t>Callway</w:t>
      </w:r>
      <w:proofErr w:type="spellEnd"/>
      <w:r w:rsidRPr="0025733B">
        <w:rPr>
          <w:rFonts w:ascii="Garamond" w:hAnsi="Garamond"/>
          <w:color w:val="000000" w:themeColor="text1"/>
          <w:sz w:val="24"/>
          <w:szCs w:val="24"/>
        </w:rPr>
        <w:t xml:space="preserve">, R., Hasan, M. N., </w:t>
      </w:r>
      <w:proofErr w:type="spellStart"/>
      <w:r w:rsidRPr="0025733B">
        <w:rPr>
          <w:rFonts w:ascii="Garamond" w:hAnsi="Garamond"/>
          <w:color w:val="000000" w:themeColor="text1"/>
          <w:sz w:val="24"/>
          <w:szCs w:val="24"/>
        </w:rPr>
        <w:t>Koksal</w:t>
      </w:r>
      <w:proofErr w:type="spellEnd"/>
      <w:r w:rsidRPr="0025733B">
        <w:rPr>
          <w:rFonts w:ascii="Garamond" w:hAnsi="Garamond"/>
          <w:color w:val="000000" w:themeColor="text1"/>
          <w:sz w:val="24"/>
          <w:szCs w:val="24"/>
        </w:rPr>
        <w:t>, C., &amp; Ayres, S. (2023</w:t>
      </w:r>
      <w:r w:rsidR="008A1DF6" w:rsidRPr="0025733B">
        <w:rPr>
          <w:rFonts w:ascii="Garamond" w:hAnsi="Garamond"/>
          <w:color w:val="000000" w:themeColor="text1"/>
          <w:sz w:val="24"/>
          <w:szCs w:val="24"/>
        </w:rPr>
        <w:t>b</w:t>
      </w:r>
      <w:r w:rsidRPr="0025733B">
        <w:rPr>
          <w:rFonts w:ascii="Garamond" w:hAnsi="Garamond"/>
          <w:color w:val="000000" w:themeColor="text1"/>
          <w:sz w:val="24"/>
          <w:szCs w:val="24"/>
        </w:rPr>
        <w:t>). Balancing autonomy and collaboration in large-scale and disciplinary diverse teams for successful qualitative research. International Journal of Qualitative Methods, 22, 16094069221144594.</w:t>
      </w:r>
    </w:p>
    <w:p w14:paraId="12510BE8" w14:textId="18F8232F" w:rsidR="00D431D6" w:rsidRPr="0025733B" w:rsidRDefault="00D431D6" w:rsidP="006F1ADD">
      <w:pPr>
        <w:rPr>
          <w:rFonts w:ascii="Garamond" w:hAnsi="Garamond"/>
          <w:color w:val="000000" w:themeColor="text1"/>
          <w:sz w:val="24"/>
          <w:szCs w:val="24"/>
        </w:rPr>
      </w:pPr>
      <w:r w:rsidRPr="0025733B">
        <w:rPr>
          <w:rFonts w:ascii="Garamond" w:hAnsi="Garamond"/>
          <w:color w:val="000000" w:themeColor="text1"/>
          <w:sz w:val="24"/>
          <w:szCs w:val="24"/>
        </w:rPr>
        <w:t xml:space="preserve">Baxter, J., &amp; </w:t>
      </w:r>
      <w:proofErr w:type="spellStart"/>
      <w:r w:rsidRPr="0025733B">
        <w:rPr>
          <w:rFonts w:ascii="Garamond" w:hAnsi="Garamond"/>
          <w:color w:val="000000" w:themeColor="text1"/>
          <w:sz w:val="24"/>
          <w:szCs w:val="24"/>
        </w:rPr>
        <w:t>Eyles</w:t>
      </w:r>
      <w:proofErr w:type="spellEnd"/>
      <w:r w:rsidRPr="0025733B">
        <w:rPr>
          <w:rFonts w:ascii="Garamond" w:hAnsi="Garamond"/>
          <w:color w:val="000000" w:themeColor="text1"/>
          <w:sz w:val="24"/>
          <w:szCs w:val="24"/>
        </w:rPr>
        <w:t>, J. (1997). Evaluating qualitative research in social geography: establishing ‘rigour’ in interview analysis. Transactions of the Institute of British geographers, 22(4), 505-525.</w:t>
      </w:r>
    </w:p>
    <w:p w14:paraId="236F5F61" w14:textId="702B7180" w:rsidR="00161B24" w:rsidRPr="0025733B" w:rsidRDefault="00161B24" w:rsidP="006F1ADD">
      <w:pPr>
        <w:rPr>
          <w:rFonts w:ascii="Garamond" w:hAnsi="Garamond"/>
          <w:color w:val="000000" w:themeColor="text1"/>
          <w:sz w:val="24"/>
          <w:szCs w:val="24"/>
        </w:rPr>
      </w:pPr>
      <w:r w:rsidRPr="0025733B">
        <w:rPr>
          <w:rFonts w:ascii="Garamond" w:hAnsi="Garamond"/>
          <w:color w:val="000000" w:themeColor="text1"/>
          <w:sz w:val="24"/>
          <w:szCs w:val="24"/>
        </w:rPr>
        <w:t>Berlant, L., &amp; Stewart, K. (2019). The hundreds. Duke, N.C: Duke University Press.</w:t>
      </w:r>
    </w:p>
    <w:p w14:paraId="66373610" w14:textId="0D5A6FF9" w:rsidR="00267F65" w:rsidRPr="0025733B" w:rsidRDefault="009E747E" w:rsidP="006F1ADD">
      <w:pPr>
        <w:rPr>
          <w:rFonts w:ascii="Garamond" w:hAnsi="Garamond"/>
          <w:color w:val="000000" w:themeColor="text1"/>
          <w:sz w:val="24"/>
          <w:szCs w:val="24"/>
        </w:rPr>
      </w:pPr>
      <w:r w:rsidRPr="0025733B">
        <w:rPr>
          <w:rFonts w:ascii="Garamond" w:hAnsi="Garamond"/>
          <w:color w:val="000000" w:themeColor="text1"/>
          <w:sz w:val="24"/>
          <w:szCs w:val="24"/>
        </w:rPr>
        <w:t>Black,</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D.,</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Ayres,</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w:t>
      </w:r>
      <w:r w:rsidR="00F720FB" w:rsidRPr="0025733B">
        <w:rPr>
          <w:rFonts w:ascii="Garamond" w:hAnsi="Garamond"/>
          <w:color w:val="000000" w:themeColor="text1"/>
          <w:sz w:val="24"/>
          <w:szCs w:val="24"/>
        </w:rPr>
        <w:t xml:space="preserve"> </w:t>
      </w:r>
      <w:proofErr w:type="spellStart"/>
      <w:r w:rsidRPr="0025733B">
        <w:rPr>
          <w:rFonts w:ascii="Garamond" w:hAnsi="Garamond"/>
          <w:color w:val="000000" w:themeColor="text1"/>
          <w:sz w:val="24"/>
          <w:szCs w:val="24"/>
        </w:rPr>
        <w:t>Bondy</w:t>
      </w:r>
      <w:proofErr w:type="spellEnd"/>
      <w:r w:rsidRPr="0025733B">
        <w:rPr>
          <w:rFonts w:ascii="Garamond" w:hAnsi="Garamond"/>
          <w:color w:val="000000" w:themeColor="text1"/>
          <w:sz w:val="24"/>
          <w:szCs w:val="24"/>
        </w:rPr>
        <w:t>,</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K.,</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Brierley,</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Campbell,</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Carhart, 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Coggon,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J.,</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Eaton,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w:t>
      </w:r>
      <w:r w:rsidR="00F720FB" w:rsidRPr="0025733B">
        <w:rPr>
          <w:rFonts w:ascii="Garamond" w:hAnsi="Garamond"/>
          <w:color w:val="000000" w:themeColor="text1"/>
          <w:sz w:val="24"/>
          <w:szCs w:val="24"/>
        </w:rPr>
        <w:t xml:space="preserve"> </w:t>
      </w:r>
      <w:proofErr w:type="spellStart"/>
      <w:r w:rsidRPr="0025733B">
        <w:rPr>
          <w:rFonts w:ascii="Garamond" w:hAnsi="Garamond"/>
          <w:color w:val="000000" w:themeColor="text1"/>
          <w:sz w:val="24"/>
          <w:szCs w:val="24"/>
        </w:rPr>
        <w:t>Fichera</w:t>
      </w:r>
      <w:proofErr w:type="spellEnd"/>
      <w:r w:rsidRPr="0025733B">
        <w:rPr>
          <w:rFonts w:ascii="Garamond" w:hAnsi="Garamond"/>
          <w:color w:val="000000" w:themeColor="text1"/>
          <w:sz w:val="24"/>
          <w:szCs w:val="24"/>
        </w:rPr>
        <w:t>,</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Gibson,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w:t>
      </w:r>
      <w:r w:rsidR="00F720FB" w:rsidRPr="0025733B">
        <w:rPr>
          <w:rFonts w:ascii="Garamond" w:hAnsi="Garamond"/>
          <w:color w:val="000000" w:themeColor="text1"/>
          <w:sz w:val="24"/>
          <w:szCs w:val="24"/>
        </w:rPr>
        <w:t xml:space="preserve"> </w:t>
      </w:r>
      <w:proofErr w:type="spellStart"/>
      <w:r w:rsidRPr="0025733B">
        <w:rPr>
          <w:rFonts w:ascii="Garamond" w:hAnsi="Garamond"/>
          <w:color w:val="000000" w:themeColor="text1"/>
          <w:sz w:val="24"/>
          <w:szCs w:val="24"/>
        </w:rPr>
        <w:t>Hatleskog</w:t>
      </w:r>
      <w:proofErr w:type="spellEnd"/>
      <w:r w:rsidRPr="0025733B">
        <w:rPr>
          <w:rFonts w:ascii="Garamond" w:hAnsi="Garamond"/>
          <w:color w:val="000000" w:themeColor="text1"/>
          <w:sz w:val="24"/>
          <w:szCs w:val="24"/>
        </w:rPr>
        <w:t>,</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 Hickman, M., Hicks, B., Hunt, A., Pain, K., Pearce, N., Pilkington,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Rosenberg,</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G.,</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&amp;</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Scally,</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G.</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(2021).</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Tackling</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Root causes</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upstream</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of</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Unhealthy</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lastRenderedPageBreak/>
        <w:t>urban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development (TRUUD): Protocol of a</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five-year</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prevention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research</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consortium.</w:t>
      </w:r>
      <w:r w:rsidR="00F720FB" w:rsidRPr="0025733B">
        <w:rPr>
          <w:rFonts w:ascii="Garamond" w:hAnsi="Garamond"/>
          <w:color w:val="000000" w:themeColor="text1"/>
          <w:sz w:val="24"/>
          <w:szCs w:val="24"/>
        </w:rPr>
        <w:t xml:space="preserve"> </w:t>
      </w:r>
      <w:proofErr w:type="spellStart"/>
      <w:r w:rsidRPr="0025733B">
        <w:rPr>
          <w:rFonts w:ascii="Garamond" w:hAnsi="Garamond"/>
          <w:color w:val="000000" w:themeColor="text1"/>
          <w:sz w:val="24"/>
          <w:szCs w:val="24"/>
        </w:rPr>
        <w:t>Wellcome</w:t>
      </w:r>
      <w:proofErr w:type="spellEnd"/>
      <w:r w:rsidRPr="0025733B">
        <w:rPr>
          <w:rFonts w:ascii="Garamond" w:hAnsi="Garamond"/>
          <w:color w:val="000000" w:themeColor="text1"/>
          <w:sz w:val="24"/>
          <w:szCs w:val="24"/>
        </w:rPr>
        <w:t xml:space="preserve"> Open Research, 6, 30. https://doi.org/10.12688/ wellcomeopenres.16382.2 </w:t>
      </w:r>
    </w:p>
    <w:p w14:paraId="263E7094" w14:textId="7C3389B8" w:rsidR="003973B4" w:rsidRPr="0025733B" w:rsidRDefault="003973B4" w:rsidP="006F1ADD">
      <w:pPr>
        <w:rPr>
          <w:rFonts w:ascii="Garamond" w:hAnsi="Garamond"/>
          <w:color w:val="000000" w:themeColor="text1"/>
          <w:sz w:val="24"/>
          <w:szCs w:val="24"/>
        </w:rPr>
      </w:pPr>
      <w:r w:rsidRPr="0025733B">
        <w:rPr>
          <w:rFonts w:ascii="Garamond" w:hAnsi="Garamond"/>
          <w:color w:val="000000" w:themeColor="text1"/>
          <w:sz w:val="24"/>
          <w:szCs w:val="24"/>
        </w:rPr>
        <w:t xml:space="preserve">Black, D., Bates, G., Ayres, S., </w:t>
      </w:r>
      <w:proofErr w:type="spellStart"/>
      <w:r w:rsidRPr="0025733B">
        <w:rPr>
          <w:rFonts w:ascii="Garamond" w:hAnsi="Garamond"/>
          <w:color w:val="000000" w:themeColor="text1"/>
          <w:sz w:val="24"/>
          <w:szCs w:val="24"/>
        </w:rPr>
        <w:t>Bondy</w:t>
      </w:r>
      <w:proofErr w:type="spellEnd"/>
      <w:r w:rsidRPr="0025733B">
        <w:rPr>
          <w:rFonts w:ascii="Garamond" w:hAnsi="Garamond"/>
          <w:color w:val="000000" w:themeColor="text1"/>
          <w:sz w:val="24"/>
          <w:szCs w:val="24"/>
        </w:rPr>
        <w:t xml:space="preserve">, K., </w:t>
      </w:r>
      <w:proofErr w:type="spellStart"/>
      <w:r w:rsidRPr="0025733B">
        <w:rPr>
          <w:rFonts w:ascii="Garamond" w:hAnsi="Garamond"/>
          <w:color w:val="000000" w:themeColor="text1"/>
          <w:sz w:val="24"/>
          <w:szCs w:val="24"/>
        </w:rPr>
        <w:t>Callway</w:t>
      </w:r>
      <w:proofErr w:type="spellEnd"/>
      <w:r w:rsidRPr="0025733B">
        <w:rPr>
          <w:rFonts w:ascii="Garamond" w:hAnsi="Garamond"/>
          <w:color w:val="000000" w:themeColor="text1"/>
          <w:sz w:val="24"/>
          <w:szCs w:val="24"/>
        </w:rPr>
        <w:t>, R., Carhart, N., &amp; Rosenberg, G. (2023). Operationalising a large research programme tackling complex urban and planetary health problems: A case study approach to critical reflection. Sustainability Science, 18(5), 2373-2389.</w:t>
      </w:r>
    </w:p>
    <w:p w14:paraId="79C09F5E" w14:textId="7835F707" w:rsidR="00267F65" w:rsidRPr="0025733B" w:rsidRDefault="009E747E" w:rsidP="006F1ADD">
      <w:pPr>
        <w:rPr>
          <w:rFonts w:ascii="Garamond" w:hAnsi="Garamond"/>
          <w:color w:val="000000" w:themeColor="text1"/>
          <w:sz w:val="24"/>
          <w:szCs w:val="24"/>
        </w:rPr>
      </w:pPr>
      <w:r w:rsidRPr="0025733B">
        <w:rPr>
          <w:rFonts w:ascii="Garamond" w:hAnsi="Garamond"/>
          <w:color w:val="000000" w:themeColor="text1"/>
          <w:sz w:val="24"/>
          <w:szCs w:val="24"/>
        </w:rPr>
        <w:t>Black,</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D.,</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Scally,</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G.,</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Orme,</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J.,</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Hunt,</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Pilkington,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Lawrence,</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 &amp;</w:t>
      </w:r>
      <w:r w:rsidR="00F720FB" w:rsidRPr="0025733B">
        <w:rPr>
          <w:rFonts w:ascii="Garamond" w:hAnsi="Garamond"/>
          <w:color w:val="000000" w:themeColor="text1"/>
          <w:sz w:val="24"/>
          <w:szCs w:val="24"/>
        </w:rPr>
        <w:t xml:space="preserve"> </w:t>
      </w:r>
      <w:proofErr w:type="spellStart"/>
      <w:r w:rsidRPr="0025733B">
        <w:rPr>
          <w:rFonts w:ascii="Garamond" w:hAnsi="Garamond"/>
          <w:color w:val="000000" w:themeColor="text1"/>
          <w:sz w:val="24"/>
          <w:szCs w:val="24"/>
        </w:rPr>
        <w:t>Ebi</w:t>
      </w:r>
      <w:proofErr w:type="spellEnd"/>
      <w:r w:rsidRPr="0025733B">
        <w:rPr>
          <w:rFonts w:ascii="Garamond" w:hAnsi="Garamond"/>
          <w:color w:val="000000" w:themeColor="text1"/>
          <w:sz w:val="24"/>
          <w:szCs w:val="24"/>
        </w:rPr>
        <w:t>,</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K. (2019).</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Moving</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health</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upstream</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in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urban</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development: Reflections on the operationalization of a transdisciplinary</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case</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study.</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Global</w:t>
      </w:r>
      <w:r w:rsidR="00F720FB"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Challenges,3(4),</w:t>
      </w:r>
      <w:r w:rsidR="006550EA"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 xml:space="preserve">1700103.https:// doi.org/10.1002/gch2.201700103 </w:t>
      </w:r>
    </w:p>
    <w:p w14:paraId="1107CB30" w14:textId="28A6550C" w:rsidR="00267F65" w:rsidRPr="0025733B" w:rsidRDefault="009E747E" w:rsidP="006F1ADD">
      <w:pPr>
        <w:rPr>
          <w:rFonts w:ascii="Garamond" w:hAnsi="Garamond"/>
          <w:color w:val="000000" w:themeColor="text1"/>
          <w:sz w:val="24"/>
          <w:szCs w:val="24"/>
        </w:rPr>
      </w:pPr>
      <w:r w:rsidRPr="0025733B">
        <w:rPr>
          <w:rFonts w:ascii="Garamond" w:hAnsi="Garamond"/>
          <w:color w:val="000000" w:themeColor="text1"/>
          <w:sz w:val="24"/>
          <w:szCs w:val="24"/>
        </w:rPr>
        <w:t>Braun,</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V.,</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&amp;</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Clarke,</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V. (2019).</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Reflecting</w:t>
      </w:r>
      <w:r w:rsidR="00A21C68"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on reflexive thematic analysis.</w:t>
      </w:r>
      <w:r w:rsidR="001304C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Qualitative</w:t>
      </w:r>
      <w:r w:rsidR="00D32C1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Research</w:t>
      </w:r>
      <w:r w:rsidR="004644A9"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in</w:t>
      </w:r>
      <w:r w:rsidR="004644A9"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Sport,</w:t>
      </w:r>
      <w:r w:rsidR="004644A9"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Exercise</w:t>
      </w:r>
      <w:r w:rsidR="004644A9"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and</w:t>
      </w:r>
      <w:r w:rsidR="004644A9"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 xml:space="preserve">Health, 11(4), 589–597. https://doi.org/10.1080/2159676X.2019. 1628806 </w:t>
      </w:r>
    </w:p>
    <w:p w14:paraId="70761024" w14:textId="38D55F9A" w:rsidR="00267F65" w:rsidRPr="0025733B" w:rsidRDefault="009E747E" w:rsidP="006F1ADD">
      <w:pPr>
        <w:rPr>
          <w:rFonts w:ascii="Garamond" w:hAnsi="Garamond"/>
          <w:color w:val="000000" w:themeColor="text1"/>
          <w:sz w:val="24"/>
          <w:szCs w:val="24"/>
        </w:rPr>
      </w:pPr>
      <w:r w:rsidRPr="0025733B">
        <w:rPr>
          <w:rFonts w:ascii="Garamond" w:hAnsi="Garamond"/>
          <w:color w:val="000000" w:themeColor="text1"/>
          <w:sz w:val="24"/>
          <w:szCs w:val="24"/>
        </w:rPr>
        <w:t>Braun, V., Clarke, V., Hayfield, N.,</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&amp;</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Terry, G. (2018). Thematic analysis.</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In</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Liamputtong</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(Ed.),</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Handbook</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of</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research</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methods</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in health</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social</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sciences(pp.1–18).</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Springer</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 xml:space="preserve">Singapore. </w:t>
      </w:r>
    </w:p>
    <w:p w14:paraId="2478F7F0" w14:textId="5632634E" w:rsidR="00267F65" w:rsidRPr="0025733B" w:rsidRDefault="009E747E" w:rsidP="006F1ADD">
      <w:pPr>
        <w:rPr>
          <w:rFonts w:ascii="Garamond" w:hAnsi="Garamond"/>
          <w:color w:val="000000" w:themeColor="text1"/>
          <w:sz w:val="24"/>
          <w:szCs w:val="24"/>
        </w:rPr>
      </w:pPr>
      <w:r w:rsidRPr="0025733B">
        <w:rPr>
          <w:rFonts w:ascii="Garamond" w:hAnsi="Garamond"/>
          <w:color w:val="000000" w:themeColor="text1"/>
          <w:sz w:val="24"/>
          <w:szCs w:val="24"/>
        </w:rPr>
        <w:t>Braun,</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V.,</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Clarke,</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V.,</w:t>
      </w:r>
      <w:r w:rsidR="00173BCA"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&amp;</w:t>
      </w:r>
      <w:r w:rsidR="00D9213C" w:rsidRPr="0025733B">
        <w:rPr>
          <w:rFonts w:ascii="Garamond" w:hAnsi="Garamond"/>
          <w:color w:val="000000" w:themeColor="text1"/>
          <w:sz w:val="24"/>
          <w:szCs w:val="24"/>
        </w:rPr>
        <w:t xml:space="preserve"> </w:t>
      </w:r>
      <w:proofErr w:type="spellStart"/>
      <w:r w:rsidRPr="0025733B">
        <w:rPr>
          <w:rFonts w:ascii="Garamond" w:hAnsi="Garamond"/>
          <w:color w:val="000000" w:themeColor="text1"/>
          <w:sz w:val="24"/>
          <w:szCs w:val="24"/>
        </w:rPr>
        <w:t>Weate</w:t>
      </w:r>
      <w:proofErr w:type="spellEnd"/>
      <w:r w:rsidRPr="0025733B">
        <w:rPr>
          <w:rFonts w:ascii="Garamond" w:hAnsi="Garamond"/>
          <w:color w:val="000000" w:themeColor="text1"/>
          <w:sz w:val="24"/>
          <w:szCs w:val="24"/>
        </w:rPr>
        <w:t>,</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(2016).</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Using</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thematic</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analysis</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in sport</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and</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exercise</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research.</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Routledge</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Handbook</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of</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Qualitative Research</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in</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Sport</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and</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Exercise</w:t>
      </w:r>
      <w:r w:rsidR="00D9213C"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(pp.191–205).</w:t>
      </w:r>
    </w:p>
    <w:p w14:paraId="07B6210F" w14:textId="7082B9F1" w:rsidR="00A53B6B" w:rsidRPr="0025733B" w:rsidRDefault="00545CE0" w:rsidP="006F1ADD">
      <w:pPr>
        <w:rPr>
          <w:rFonts w:ascii="Garamond" w:hAnsi="Garamond"/>
          <w:color w:val="000000" w:themeColor="text1"/>
          <w:sz w:val="24"/>
          <w:szCs w:val="24"/>
        </w:rPr>
      </w:pPr>
      <w:r w:rsidRPr="0025733B">
        <w:rPr>
          <w:rFonts w:ascii="Garamond" w:hAnsi="Garamond"/>
          <w:color w:val="000000" w:themeColor="text1"/>
          <w:sz w:val="24"/>
          <w:szCs w:val="24"/>
        </w:rPr>
        <w:t>Brearley, M. (2015). The art of captaincy.</w:t>
      </w:r>
      <w:r w:rsidR="00006ED5" w:rsidRPr="0025733B">
        <w:rPr>
          <w:rFonts w:ascii="Garamond" w:hAnsi="Garamond"/>
          <w:color w:val="000000" w:themeColor="text1"/>
          <w:sz w:val="24"/>
          <w:szCs w:val="24"/>
        </w:rPr>
        <w:t xml:space="preserve"> London:</w:t>
      </w:r>
      <w:r w:rsidRPr="0025733B">
        <w:rPr>
          <w:rFonts w:ascii="Garamond" w:hAnsi="Garamond"/>
          <w:color w:val="000000" w:themeColor="text1"/>
          <w:sz w:val="24"/>
          <w:szCs w:val="24"/>
        </w:rPr>
        <w:t xml:space="preserve"> Pan Macmillan.</w:t>
      </w:r>
    </w:p>
    <w:p w14:paraId="4D768B48" w14:textId="1D1482BA" w:rsidR="00A53B6B" w:rsidRPr="0025733B" w:rsidRDefault="00A53B6B" w:rsidP="006F1ADD">
      <w:pPr>
        <w:rPr>
          <w:rFonts w:ascii="Garamond" w:hAnsi="Garamond"/>
          <w:color w:val="000000" w:themeColor="text1"/>
          <w:sz w:val="24"/>
          <w:szCs w:val="24"/>
        </w:rPr>
      </w:pPr>
      <w:r w:rsidRPr="0025733B">
        <w:rPr>
          <w:rFonts w:ascii="Garamond" w:hAnsi="Garamond"/>
          <w:color w:val="000000" w:themeColor="text1"/>
          <w:sz w:val="24"/>
          <w:szCs w:val="24"/>
        </w:rPr>
        <w:t>Cairney, P. (2019). Understanding public policy: theories and issues (Vol. 2). London: Bloomsbury Publishing.</w:t>
      </w:r>
    </w:p>
    <w:p w14:paraId="76537920" w14:textId="3C6D1067" w:rsidR="009E668D" w:rsidRPr="0025733B" w:rsidRDefault="00D431D6" w:rsidP="006F1ADD">
      <w:pPr>
        <w:rPr>
          <w:rFonts w:ascii="Garamond" w:hAnsi="Garamond"/>
          <w:color w:val="000000" w:themeColor="text1"/>
          <w:sz w:val="24"/>
          <w:szCs w:val="24"/>
        </w:rPr>
      </w:pPr>
      <w:r w:rsidRPr="0025733B">
        <w:rPr>
          <w:rFonts w:ascii="Garamond" w:hAnsi="Garamond"/>
          <w:color w:val="000000" w:themeColor="text1"/>
          <w:sz w:val="24"/>
          <w:szCs w:val="24"/>
        </w:rPr>
        <w:t xml:space="preserve">Ellis, C., </w:t>
      </w:r>
      <w:proofErr w:type="spellStart"/>
      <w:r w:rsidRPr="0025733B">
        <w:rPr>
          <w:rFonts w:ascii="Garamond" w:hAnsi="Garamond"/>
          <w:color w:val="000000" w:themeColor="text1"/>
          <w:sz w:val="24"/>
          <w:szCs w:val="24"/>
        </w:rPr>
        <w:t>Bochner</w:t>
      </w:r>
      <w:proofErr w:type="spellEnd"/>
      <w:r w:rsidRPr="0025733B">
        <w:rPr>
          <w:rFonts w:ascii="Garamond" w:hAnsi="Garamond"/>
          <w:color w:val="000000" w:themeColor="text1"/>
          <w:sz w:val="24"/>
          <w:szCs w:val="24"/>
        </w:rPr>
        <w:t>, A., Denzin, N., Lincoln, Y., Morse, J., Pelias, R., &amp; Richardson, L. (2008). Talking and thinking about qualitative research. Qualitative inquiry, 14(2), 254-284.</w:t>
      </w:r>
    </w:p>
    <w:p w14:paraId="439413B3" w14:textId="72DB15F2" w:rsidR="00BC474B" w:rsidRPr="0025733B" w:rsidRDefault="00BC474B" w:rsidP="006F1ADD">
      <w:pPr>
        <w:rPr>
          <w:rFonts w:ascii="Garamond" w:hAnsi="Garamond"/>
          <w:color w:val="000000" w:themeColor="text1"/>
          <w:sz w:val="24"/>
          <w:szCs w:val="24"/>
        </w:rPr>
      </w:pPr>
      <w:proofErr w:type="spellStart"/>
      <w:r w:rsidRPr="0025733B">
        <w:rPr>
          <w:rFonts w:ascii="Garamond" w:hAnsi="Garamond"/>
          <w:color w:val="000000" w:themeColor="text1"/>
          <w:sz w:val="24"/>
          <w:szCs w:val="24"/>
        </w:rPr>
        <w:t>Guattari</w:t>
      </w:r>
      <w:proofErr w:type="spellEnd"/>
      <w:r w:rsidRPr="0025733B">
        <w:rPr>
          <w:rFonts w:ascii="Garamond" w:hAnsi="Garamond"/>
          <w:color w:val="000000" w:themeColor="text1"/>
          <w:sz w:val="24"/>
          <w:szCs w:val="24"/>
        </w:rPr>
        <w:t>, F. (2015). Lines of flight: For another world of possibilities. London: Bloomsbury Publishing.</w:t>
      </w:r>
    </w:p>
    <w:p w14:paraId="2F6F9D72" w14:textId="2F069594" w:rsidR="009E668D" w:rsidRPr="0025733B" w:rsidRDefault="00CA7369" w:rsidP="006F1ADD">
      <w:pPr>
        <w:rPr>
          <w:rFonts w:ascii="Garamond" w:hAnsi="Garamond"/>
          <w:color w:val="000000" w:themeColor="text1"/>
          <w:sz w:val="24"/>
          <w:szCs w:val="24"/>
        </w:rPr>
      </w:pPr>
      <w:r w:rsidRPr="0025733B">
        <w:rPr>
          <w:rFonts w:ascii="Garamond" w:hAnsi="Garamond"/>
          <w:color w:val="000000" w:themeColor="text1"/>
          <w:sz w:val="24"/>
          <w:szCs w:val="24"/>
        </w:rPr>
        <w:t xml:space="preserve">Hasan, M. N., </w:t>
      </w:r>
      <w:proofErr w:type="spellStart"/>
      <w:r w:rsidRPr="0025733B">
        <w:rPr>
          <w:rFonts w:ascii="Garamond" w:hAnsi="Garamond"/>
          <w:color w:val="000000" w:themeColor="text1"/>
          <w:sz w:val="24"/>
          <w:szCs w:val="24"/>
        </w:rPr>
        <w:t>Koksal</w:t>
      </w:r>
      <w:proofErr w:type="spellEnd"/>
      <w:r w:rsidRPr="0025733B">
        <w:rPr>
          <w:rFonts w:ascii="Garamond" w:hAnsi="Garamond"/>
          <w:color w:val="000000" w:themeColor="text1"/>
          <w:sz w:val="24"/>
          <w:szCs w:val="24"/>
        </w:rPr>
        <w:t xml:space="preserve">, C., Montel, L., Le </w:t>
      </w:r>
      <w:proofErr w:type="spellStart"/>
      <w:r w:rsidRPr="0025733B">
        <w:rPr>
          <w:rFonts w:ascii="Garamond" w:hAnsi="Garamond"/>
          <w:color w:val="000000" w:themeColor="text1"/>
          <w:sz w:val="24"/>
          <w:szCs w:val="24"/>
        </w:rPr>
        <w:t>Gouais</w:t>
      </w:r>
      <w:proofErr w:type="spellEnd"/>
      <w:r w:rsidRPr="0025733B">
        <w:rPr>
          <w:rFonts w:ascii="Garamond" w:hAnsi="Garamond"/>
          <w:color w:val="000000" w:themeColor="text1"/>
          <w:sz w:val="24"/>
          <w:szCs w:val="24"/>
        </w:rPr>
        <w:t>, A., Barnfield, A., Bates, G., &amp; Kwon, H. R. (2023). Developing shared understanding through online interdisciplinary collaboration: Reflections from a research project on better integration of health outcomes in future urban development practice. Futures, 150, 103176.</w:t>
      </w:r>
    </w:p>
    <w:p w14:paraId="6CDAA4F7" w14:textId="34EB5FF1" w:rsidR="00267F65" w:rsidRPr="0025733B" w:rsidRDefault="00D431D6" w:rsidP="006F1ADD">
      <w:pPr>
        <w:rPr>
          <w:rFonts w:ascii="Garamond" w:hAnsi="Garamond"/>
          <w:color w:val="000000" w:themeColor="text1"/>
          <w:sz w:val="24"/>
          <w:szCs w:val="24"/>
        </w:rPr>
      </w:pPr>
      <w:r w:rsidRPr="0025733B">
        <w:rPr>
          <w:rFonts w:ascii="Garamond" w:hAnsi="Garamond"/>
          <w:color w:val="000000" w:themeColor="text1"/>
          <w:sz w:val="24"/>
          <w:szCs w:val="24"/>
        </w:rPr>
        <w:t>Hitchings, R., &amp; Latham, A. (2021). Qualitative methods III: On different ways of describing our work. Progress in Human Geography, 45(2), 394-403.</w:t>
      </w:r>
    </w:p>
    <w:p w14:paraId="0FF180C6" w14:textId="1CE62705" w:rsidR="006F7CE3" w:rsidRPr="0025733B" w:rsidRDefault="00BC474B" w:rsidP="006F1ADD">
      <w:pPr>
        <w:rPr>
          <w:rFonts w:ascii="Garamond" w:hAnsi="Garamond"/>
          <w:color w:val="000000" w:themeColor="text1"/>
          <w:sz w:val="24"/>
          <w:szCs w:val="24"/>
        </w:rPr>
      </w:pPr>
      <w:proofErr w:type="spellStart"/>
      <w:r w:rsidRPr="0025733B">
        <w:rPr>
          <w:rFonts w:ascii="Garamond" w:hAnsi="Garamond"/>
          <w:color w:val="000000" w:themeColor="text1"/>
          <w:sz w:val="24"/>
          <w:szCs w:val="24"/>
        </w:rPr>
        <w:t>Kuby</w:t>
      </w:r>
      <w:proofErr w:type="spellEnd"/>
      <w:r w:rsidRPr="0025733B">
        <w:rPr>
          <w:rFonts w:ascii="Garamond" w:hAnsi="Garamond"/>
          <w:color w:val="000000" w:themeColor="text1"/>
          <w:sz w:val="24"/>
          <w:szCs w:val="24"/>
        </w:rPr>
        <w:t>, C. R., Aguayo, R. C., Holloway, N., Mulligan, J., Shear, S. B., &amp; Ward, A. (2016). Teaching, troubling, transgressing: Thinking with theory in a post-qualitative inquiry course. Qualitative inquiry, 22(2), 140-148.</w:t>
      </w:r>
    </w:p>
    <w:p w14:paraId="11E0FFAA" w14:textId="77CBD493" w:rsidR="006F7CE3" w:rsidRPr="0025733B" w:rsidRDefault="006F7CE3" w:rsidP="006F1ADD">
      <w:pPr>
        <w:rPr>
          <w:rFonts w:ascii="Garamond" w:hAnsi="Garamond"/>
          <w:color w:val="000000" w:themeColor="text1"/>
          <w:sz w:val="24"/>
          <w:szCs w:val="24"/>
        </w:rPr>
      </w:pPr>
      <w:r w:rsidRPr="0025733B">
        <w:rPr>
          <w:rFonts w:ascii="Garamond" w:hAnsi="Garamond"/>
          <w:color w:val="000000" w:themeColor="text1"/>
          <w:sz w:val="24"/>
          <w:szCs w:val="24"/>
        </w:rPr>
        <w:t>Latour, B. (1996). On actor-network theory: A few clarifications. </w:t>
      </w:r>
      <w:proofErr w:type="spellStart"/>
      <w:r w:rsidRPr="0025733B">
        <w:rPr>
          <w:rFonts w:ascii="Garamond" w:hAnsi="Garamond"/>
          <w:i/>
          <w:iCs/>
          <w:color w:val="000000" w:themeColor="text1"/>
          <w:sz w:val="24"/>
          <w:szCs w:val="24"/>
        </w:rPr>
        <w:t>Soziale</w:t>
      </w:r>
      <w:proofErr w:type="spellEnd"/>
      <w:r w:rsidRPr="0025733B">
        <w:rPr>
          <w:rFonts w:ascii="Garamond" w:hAnsi="Garamond"/>
          <w:i/>
          <w:iCs/>
          <w:color w:val="000000" w:themeColor="text1"/>
          <w:sz w:val="24"/>
          <w:szCs w:val="24"/>
        </w:rPr>
        <w:t xml:space="preserve"> welt</w:t>
      </w:r>
      <w:r w:rsidRPr="0025733B">
        <w:rPr>
          <w:rFonts w:ascii="Garamond" w:hAnsi="Garamond"/>
          <w:color w:val="000000" w:themeColor="text1"/>
          <w:sz w:val="24"/>
          <w:szCs w:val="24"/>
        </w:rPr>
        <w:t>, 4, 369-381.</w:t>
      </w:r>
    </w:p>
    <w:p w14:paraId="0D7D8330" w14:textId="6A28B98F" w:rsidR="00BC474B" w:rsidRPr="0025733B" w:rsidRDefault="004119C1" w:rsidP="006F1ADD">
      <w:pPr>
        <w:rPr>
          <w:rFonts w:ascii="Garamond" w:hAnsi="Garamond"/>
          <w:color w:val="000000" w:themeColor="text1"/>
          <w:sz w:val="24"/>
          <w:szCs w:val="24"/>
        </w:rPr>
      </w:pPr>
      <w:proofErr w:type="spellStart"/>
      <w:r w:rsidRPr="0025733B">
        <w:rPr>
          <w:rFonts w:ascii="Garamond" w:hAnsi="Garamond"/>
          <w:color w:val="000000" w:themeColor="text1"/>
          <w:sz w:val="24"/>
          <w:szCs w:val="24"/>
        </w:rPr>
        <w:t>Motulsky</w:t>
      </w:r>
      <w:proofErr w:type="spellEnd"/>
      <w:r w:rsidRPr="0025733B">
        <w:rPr>
          <w:rFonts w:ascii="Garamond" w:hAnsi="Garamond"/>
          <w:color w:val="000000" w:themeColor="text1"/>
          <w:sz w:val="24"/>
          <w:szCs w:val="24"/>
        </w:rPr>
        <w:t>, S. L. (2021). Is member checking the gold standard of quality in qualitative research? Qualitative Psychology, 8(3), 389.</w:t>
      </w:r>
    </w:p>
    <w:p w14:paraId="71DB7008" w14:textId="148E7B3B" w:rsidR="00CC40FF" w:rsidRPr="0025733B" w:rsidRDefault="00CC40FF" w:rsidP="006F1ADD">
      <w:pPr>
        <w:rPr>
          <w:rFonts w:ascii="Garamond" w:hAnsi="Garamond"/>
          <w:color w:val="000000" w:themeColor="text1"/>
          <w:sz w:val="24"/>
          <w:szCs w:val="24"/>
        </w:rPr>
      </w:pPr>
      <w:r w:rsidRPr="0025733B">
        <w:rPr>
          <w:rFonts w:ascii="Garamond" w:hAnsi="Garamond"/>
          <w:color w:val="000000" w:themeColor="text1"/>
          <w:sz w:val="24"/>
          <w:szCs w:val="24"/>
        </w:rPr>
        <w:t>O’Connor, C., &amp; Joffe, H. (2020). Intercoder Reliability in Qualitative Research: Debates and Practical Guidelines. International Journal of Qualitative Methods, 19.</w:t>
      </w:r>
      <w:r w:rsidR="00CD0513" w:rsidRPr="0025733B">
        <w:rPr>
          <w:color w:val="000000" w:themeColor="text1"/>
        </w:rPr>
        <w:t xml:space="preserve"> </w:t>
      </w:r>
      <w:hyperlink r:id="rId12" w:history="1">
        <w:r w:rsidR="00CD0513" w:rsidRPr="0025733B">
          <w:rPr>
            <w:rStyle w:val="Hyperlink"/>
            <w:rFonts w:ascii="Garamond" w:hAnsi="Garamond"/>
            <w:color w:val="000000" w:themeColor="text1"/>
            <w:sz w:val="24"/>
            <w:szCs w:val="24"/>
          </w:rPr>
          <w:t>https://doi.org/10.1177/1609406919899220</w:t>
        </w:r>
      </w:hyperlink>
    </w:p>
    <w:p w14:paraId="42602195" w14:textId="5E764067" w:rsidR="003973B4" w:rsidRPr="0025733B" w:rsidRDefault="003973B4" w:rsidP="006F1ADD">
      <w:pPr>
        <w:rPr>
          <w:rFonts w:ascii="Garamond" w:hAnsi="Garamond"/>
          <w:color w:val="000000" w:themeColor="text1"/>
          <w:sz w:val="24"/>
          <w:szCs w:val="24"/>
        </w:rPr>
      </w:pPr>
      <w:proofErr w:type="spellStart"/>
      <w:r w:rsidRPr="0025733B">
        <w:rPr>
          <w:rFonts w:ascii="Garamond" w:hAnsi="Garamond"/>
          <w:color w:val="000000" w:themeColor="text1"/>
          <w:sz w:val="24"/>
          <w:szCs w:val="24"/>
        </w:rPr>
        <w:lastRenderedPageBreak/>
        <w:t>Pineo</w:t>
      </w:r>
      <w:proofErr w:type="spellEnd"/>
      <w:r w:rsidRPr="0025733B">
        <w:rPr>
          <w:rFonts w:ascii="Garamond" w:hAnsi="Garamond"/>
          <w:color w:val="000000" w:themeColor="text1"/>
          <w:sz w:val="24"/>
          <w:szCs w:val="24"/>
        </w:rPr>
        <w:t xml:space="preserve">, H., Turnbull, E. R., Davies, M., </w:t>
      </w:r>
      <w:proofErr w:type="spellStart"/>
      <w:r w:rsidRPr="0025733B">
        <w:rPr>
          <w:rFonts w:ascii="Garamond" w:hAnsi="Garamond"/>
          <w:color w:val="000000" w:themeColor="text1"/>
          <w:sz w:val="24"/>
          <w:szCs w:val="24"/>
        </w:rPr>
        <w:t>Rowson</w:t>
      </w:r>
      <w:proofErr w:type="spellEnd"/>
      <w:r w:rsidRPr="0025733B">
        <w:rPr>
          <w:rFonts w:ascii="Garamond" w:hAnsi="Garamond"/>
          <w:color w:val="000000" w:themeColor="text1"/>
          <w:sz w:val="24"/>
          <w:szCs w:val="24"/>
        </w:rPr>
        <w:t>, M., Hayward, A. C., Hart, G., &amp; Aldridge, R. W. (2021). A new transdisciplinary research model to investigate and improve the health of the public. Health promotion international, 36(2), 481-492.</w:t>
      </w:r>
    </w:p>
    <w:p w14:paraId="47F9A3B1" w14:textId="67ABBC35" w:rsidR="007063DA" w:rsidRPr="0025733B" w:rsidRDefault="002B770C" w:rsidP="006F1ADD">
      <w:pPr>
        <w:rPr>
          <w:rFonts w:ascii="Garamond" w:hAnsi="Garamond"/>
          <w:color w:val="000000" w:themeColor="text1"/>
          <w:sz w:val="24"/>
          <w:szCs w:val="24"/>
        </w:rPr>
      </w:pPr>
      <w:r w:rsidRPr="0025733B">
        <w:rPr>
          <w:rFonts w:ascii="Garamond" w:hAnsi="Garamond"/>
          <w:color w:val="000000" w:themeColor="text1"/>
          <w:sz w:val="24"/>
          <w:szCs w:val="24"/>
        </w:rPr>
        <w:t>QSR</w:t>
      </w:r>
      <w:r w:rsidR="002E5D3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International</w:t>
      </w:r>
      <w:r w:rsidR="002E5D3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Pty</w:t>
      </w:r>
      <w:r w:rsidR="00173BCA"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Ltd</w:t>
      </w:r>
      <w:r w:rsidR="002E5D3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(2018).</w:t>
      </w:r>
      <w:r w:rsidR="002E5D3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NVivo</w:t>
      </w:r>
      <w:r w:rsidR="002E5D3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(Version12).</w:t>
      </w:r>
      <w:r w:rsidR="002E5D33" w:rsidRPr="0025733B">
        <w:rPr>
          <w:rFonts w:ascii="Garamond" w:hAnsi="Garamond"/>
          <w:color w:val="000000" w:themeColor="text1"/>
          <w:sz w:val="24"/>
          <w:szCs w:val="24"/>
        </w:rPr>
        <w:t xml:space="preserve"> </w:t>
      </w:r>
      <w:r w:rsidRPr="0025733B">
        <w:rPr>
          <w:rFonts w:ascii="Garamond" w:hAnsi="Garamond"/>
          <w:color w:val="000000" w:themeColor="text1"/>
          <w:sz w:val="24"/>
          <w:szCs w:val="24"/>
        </w:rPr>
        <w:t>https://www. qsrinternational.com/</w:t>
      </w:r>
      <w:proofErr w:type="spellStart"/>
      <w:r w:rsidRPr="0025733B">
        <w:rPr>
          <w:rFonts w:ascii="Garamond" w:hAnsi="Garamond"/>
          <w:color w:val="000000" w:themeColor="text1"/>
          <w:sz w:val="24"/>
          <w:szCs w:val="24"/>
        </w:rPr>
        <w:t>nvivo</w:t>
      </w:r>
      <w:proofErr w:type="spellEnd"/>
      <w:r w:rsidRPr="0025733B">
        <w:rPr>
          <w:rFonts w:ascii="Garamond" w:hAnsi="Garamond"/>
          <w:color w:val="000000" w:themeColor="text1"/>
          <w:sz w:val="24"/>
          <w:szCs w:val="24"/>
        </w:rPr>
        <w:t>-qualitative-data-analysis-software/ home</w:t>
      </w:r>
      <w:r w:rsidR="00006ED5" w:rsidRPr="0025733B">
        <w:rPr>
          <w:rFonts w:ascii="Garamond" w:hAnsi="Garamond"/>
          <w:color w:val="000000" w:themeColor="text1"/>
          <w:sz w:val="24"/>
          <w:szCs w:val="24"/>
        </w:rPr>
        <w:t xml:space="preserve"> </w:t>
      </w:r>
    </w:p>
    <w:p w14:paraId="34A8967C" w14:textId="7DD2F199" w:rsidR="00D431D6" w:rsidRPr="0025733B" w:rsidRDefault="00D431D6" w:rsidP="006F1ADD">
      <w:pPr>
        <w:rPr>
          <w:rFonts w:ascii="Garamond" w:hAnsi="Garamond"/>
          <w:color w:val="000000" w:themeColor="text1"/>
          <w:sz w:val="24"/>
          <w:szCs w:val="24"/>
        </w:rPr>
      </w:pPr>
      <w:proofErr w:type="spellStart"/>
      <w:r w:rsidRPr="0025733B">
        <w:rPr>
          <w:rFonts w:ascii="Garamond" w:hAnsi="Garamond"/>
          <w:color w:val="000000" w:themeColor="text1"/>
          <w:sz w:val="24"/>
          <w:szCs w:val="24"/>
        </w:rPr>
        <w:t>Schiellerup</w:t>
      </w:r>
      <w:proofErr w:type="spellEnd"/>
      <w:r w:rsidRPr="0025733B">
        <w:rPr>
          <w:rFonts w:ascii="Garamond" w:hAnsi="Garamond"/>
          <w:color w:val="000000" w:themeColor="text1"/>
          <w:sz w:val="24"/>
          <w:szCs w:val="24"/>
        </w:rPr>
        <w:t>, P. (2008). Stop making sense: the trials and tribulations of qualitative data analysis. Area, 40(2), 163-171.</w:t>
      </w:r>
    </w:p>
    <w:p w14:paraId="37C5DE4B" w14:textId="16002602" w:rsidR="00267F65" w:rsidRPr="0025733B" w:rsidRDefault="00D431D6" w:rsidP="00267F65">
      <w:pPr>
        <w:rPr>
          <w:rFonts w:ascii="Garamond" w:hAnsi="Garamond"/>
          <w:color w:val="000000" w:themeColor="text1"/>
          <w:sz w:val="24"/>
          <w:szCs w:val="24"/>
        </w:rPr>
      </w:pPr>
      <w:r w:rsidRPr="0025733B">
        <w:rPr>
          <w:rFonts w:ascii="Garamond" w:hAnsi="Garamond"/>
          <w:color w:val="000000" w:themeColor="text1"/>
          <w:sz w:val="24"/>
          <w:szCs w:val="24"/>
        </w:rPr>
        <w:t>Turner, S., &amp; Coen, S. E. (2008). Member checking in human geography: interpreting divergent understandings of performativity in a student space. Area, 40(2), 184-193.</w:t>
      </w:r>
    </w:p>
    <w:sectPr w:rsidR="00267F65" w:rsidRPr="002573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4EE1" w14:textId="77777777" w:rsidR="00742AB0" w:rsidRDefault="00742AB0" w:rsidP="00D6496A">
      <w:pPr>
        <w:spacing w:after="0" w:line="240" w:lineRule="auto"/>
      </w:pPr>
      <w:r>
        <w:separator/>
      </w:r>
    </w:p>
  </w:endnote>
  <w:endnote w:type="continuationSeparator" w:id="0">
    <w:p w14:paraId="497CC4F7" w14:textId="77777777" w:rsidR="00742AB0" w:rsidRDefault="00742AB0" w:rsidP="00D6496A">
      <w:pPr>
        <w:spacing w:after="0" w:line="240" w:lineRule="auto"/>
      </w:pPr>
      <w:r>
        <w:continuationSeparator/>
      </w:r>
    </w:p>
  </w:endnote>
  <w:endnote w:type="continuationNotice" w:id="1">
    <w:p w14:paraId="6FCBD34B" w14:textId="77777777" w:rsidR="00742AB0" w:rsidRDefault="00742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55DF" w14:textId="77777777" w:rsidR="00742AB0" w:rsidRDefault="00742AB0" w:rsidP="00D6496A">
      <w:pPr>
        <w:spacing w:after="0" w:line="240" w:lineRule="auto"/>
      </w:pPr>
      <w:r>
        <w:separator/>
      </w:r>
    </w:p>
  </w:footnote>
  <w:footnote w:type="continuationSeparator" w:id="0">
    <w:p w14:paraId="49F442E0" w14:textId="77777777" w:rsidR="00742AB0" w:rsidRDefault="00742AB0" w:rsidP="00D6496A">
      <w:pPr>
        <w:spacing w:after="0" w:line="240" w:lineRule="auto"/>
      </w:pPr>
      <w:r>
        <w:continuationSeparator/>
      </w:r>
    </w:p>
  </w:footnote>
  <w:footnote w:type="continuationNotice" w:id="1">
    <w:p w14:paraId="0183EA19" w14:textId="77777777" w:rsidR="00742AB0" w:rsidRDefault="00742A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D04"/>
    <w:multiLevelType w:val="multilevel"/>
    <w:tmpl w:val="231A136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37B0D"/>
    <w:multiLevelType w:val="multilevel"/>
    <w:tmpl w:val="231A136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2659E9"/>
    <w:multiLevelType w:val="hybridMultilevel"/>
    <w:tmpl w:val="114CDDD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39703DB0"/>
    <w:multiLevelType w:val="hybridMultilevel"/>
    <w:tmpl w:val="77D8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67CAC"/>
    <w:multiLevelType w:val="multilevel"/>
    <w:tmpl w:val="4F3C26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EAA2613"/>
    <w:multiLevelType w:val="multilevel"/>
    <w:tmpl w:val="D394684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02538851">
    <w:abstractNumId w:val="3"/>
  </w:num>
  <w:num w:numId="2" w16cid:durableId="746994966">
    <w:abstractNumId w:val="4"/>
  </w:num>
  <w:num w:numId="3" w16cid:durableId="1287616720">
    <w:abstractNumId w:val="5"/>
  </w:num>
  <w:num w:numId="4" w16cid:durableId="208037319">
    <w:abstractNumId w:val="0"/>
  </w:num>
  <w:num w:numId="5" w16cid:durableId="398406680">
    <w:abstractNumId w:val="1"/>
  </w:num>
  <w:num w:numId="6" w16cid:durableId="148373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DD"/>
    <w:rsid w:val="00006ED5"/>
    <w:rsid w:val="00010F9B"/>
    <w:rsid w:val="00011708"/>
    <w:rsid w:val="00016BF7"/>
    <w:rsid w:val="00033BFC"/>
    <w:rsid w:val="000351C2"/>
    <w:rsid w:val="0003526F"/>
    <w:rsid w:val="000473A7"/>
    <w:rsid w:val="00047589"/>
    <w:rsid w:val="00050926"/>
    <w:rsid w:val="00054A82"/>
    <w:rsid w:val="0005500E"/>
    <w:rsid w:val="0005682B"/>
    <w:rsid w:val="00057D8C"/>
    <w:rsid w:val="00057E5F"/>
    <w:rsid w:val="000610B4"/>
    <w:rsid w:val="00062657"/>
    <w:rsid w:val="0006337D"/>
    <w:rsid w:val="000633D6"/>
    <w:rsid w:val="0007478F"/>
    <w:rsid w:val="00074915"/>
    <w:rsid w:val="00087A29"/>
    <w:rsid w:val="00092A27"/>
    <w:rsid w:val="00092C4D"/>
    <w:rsid w:val="000949C1"/>
    <w:rsid w:val="000963F1"/>
    <w:rsid w:val="000A3092"/>
    <w:rsid w:val="000A4F88"/>
    <w:rsid w:val="000B12B5"/>
    <w:rsid w:val="000B1F50"/>
    <w:rsid w:val="000B28EF"/>
    <w:rsid w:val="000B579D"/>
    <w:rsid w:val="000C03BB"/>
    <w:rsid w:val="000D1EA6"/>
    <w:rsid w:val="000D3B88"/>
    <w:rsid w:val="000D3EC2"/>
    <w:rsid w:val="000E0219"/>
    <w:rsid w:val="000E2D17"/>
    <w:rsid w:val="000E5433"/>
    <w:rsid w:val="000F5980"/>
    <w:rsid w:val="000F76FE"/>
    <w:rsid w:val="00104362"/>
    <w:rsid w:val="0010471E"/>
    <w:rsid w:val="00107745"/>
    <w:rsid w:val="00114B2C"/>
    <w:rsid w:val="00114D6D"/>
    <w:rsid w:val="00120831"/>
    <w:rsid w:val="00120886"/>
    <w:rsid w:val="00123F04"/>
    <w:rsid w:val="00125345"/>
    <w:rsid w:val="00125551"/>
    <w:rsid w:val="00125DFD"/>
    <w:rsid w:val="001276EA"/>
    <w:rsid w:val="001304C3"/>
    <w:rsid w:val="00136393"/>
    <w:rsid w:val="001368A0"/>
    <w:rsid w:val="00136E10"/>
    <w:rsid w:val="00137547"/>
    <w:rsid w:val="0013761E"/>
    <w:rsid w:val="001424AE"/>
    <w:rsid w:val="00147366"/>
    <w:rsid w:val="0015089E"/>
    <w:rsid w:val="00161B24"/>
    <w:rsid w:val="00161DAB"/>
    <w:rsid w:val="00173BCA"/>
    <w:rsid w:val="0017682D"/>
    <w:rsid w:val="00181F26"/>
    <w:rsid w:val="001824A1"/>
    <w:rsid w:val="00186317"/>
    <w:rsid w:val="00193BE1"/>
    <w:rsid w:val="00196B9E"/>
    <w:rsid w:val="001A0BA0"/>
    <w:rsid w:val="001A5017"/>
    <w:rsid w:val="001A76A1"/>
    <w:rsid w:val="001B1C7E"/>
    <w:rsid w:val="001E0D5D"/>
    <w:rsid w:val="001E3F14"/>
    <w:rsid w:val="001F0748"/>
    <w:rsid w:val="001F1A67"/>
    <w:rsid w:val="001F2194"/>
    <w:rsid w:val="001F2DDD"/>
    <w:rsid w:val="001F35ED"/>
    <w:rsid w:val="00200001"/>
    <w:rsid w:val="00201F71"/>
    <w:rsid w:val="00204910"/>
    <w:rsid w:val="00205487"/>
    <w:rsid w:val="00210344"/>
    <w:rsid w:val="00210F85"/>
    <w:rsid w:val="0021190D"/>
    <w:rsid w:val="0021434A"/>
    <w:rsid w:val="00214B27"/>
    <w:rsid w:val="00220F96"/>
    <w:rsid w:val="00231330"/>
    <w:rsid w:val="0023418D"/>
    <w:rsid w:val="0023743C"/>
    <w:rsid w:val="00246BA6"/>
    <w:rsid w:val="002515EC"/>
    <w:rsid w:val="0025733B"/>
    <w:rsid w:val="00261031"/>
    <w:rsid w:val="00267F65"/>
    <w:rsid w:val="0027778D"/>
    <w:rsid w:val="002821F1"/>
    <w:rsid w:val="00290BAC"/>
    <w:rsid w:val="0029129F"/>
    <w:rsid w:val="0029273A"/>
    <w:rsid w:val="00295FC3"/>
    <w:rsid w:val="002A0BE7"/>
    <w:rsid w:val="002A1CBD"/>
    <w:rsid w:val="002A208A"/>
    <w:rsid w:val="002A3181"/>
    <w:rsid w:val="002A354A"/>
    <w:rsid w:val="002A48C1"/>
    <w:rsid w:val="002A750C"/>
    <w:rsid w:val="002B2EFC"/>
    <w:rsid w:val="002B770C"/>
    <w:rsid w:val="002C6BD8"/>
    <w:rsid w:val="002C732B"/>
    <w:rsid w:val="002E0AEA"/>
    <w:rsid w:val="002E247D"/>
    <w:rsid w:val="002E5D33"/>
    <w:rsid w:val="002E71B1"/>
    <w:rsid w:val="002F0970"/>
    <w:rsid w:val="002F3525"/>
    <w:rsid w:val="002F39FA"/>
    <w:rsid w:val="002F4D93"/>
    <w:rsid w:val="00311446"/>
    <w:rsid w:val="00314871"/>
    <w:rsid w:val="00315097"/>
    <w:rsid w:val="0032066D"/>
    <w:rsid w:val="00321FFE"/>
    <w:rsid w:val="00332091"/>
    <w:rsid w:val="003342C3"/>
    <w:rsid w:val="00334644"/>
    <w:rsid w:val="003451B1"/>
    <w:rsid w:val="0034682E"/>
    <w:rsid w:val="0035021B"/>
    <w:rsid w:val="0035035E"/>
    <w:rsid w:val="003510D6"/>
    <w:rsid w:val="003529CE"/>
    <w:rsid w:val="0035389A"/>
    <w:rsid w:val="003744A1"/>
    <w:rsid w:val="003860D4"/>
    <w:rsid w:val="00386AAC"/>
    <w:rsid w:val="00391A79"/>
    <w:rsid w:val="00393A58"/>
    <w:rsid w:val="003963FA"/>
    <w:rsid w:val="003973B4"/>
    <w:rsid w:val="00397C9D"/>
    <w:rsid w:val="003A222A"/>
    <w:rsid w:val="003A2369"/>
    <w:rsid w:val="003A71DB"/>
    <w:rsid w:val="003A772F"/>
    <w:rsid w:val="003B0EC5"/>
    <w:rsid w:val="003B3955"/>
    <w:rsid w:val="003B73A0"/>
    <w:rsid w:val="003C1299"/>
    <w:rsid w:val="003D0618"/>
    <w:rsid w:val="003D45DD"/>
    <w:rsid w:val="003E204A"/>
    <w:rsid w:val="003E425B"/>
    <w:rsid w:val="003E5EFA"/>
    <w:rsid w:val="003E7471"/>
    <w:rsid w:val="003E7C1F"/>
    <w:rsid w:val="003F6F9A"/>
    <w:rsid w:val="003F76D6"/>
    <w:rsid w:val="0040433E"/>
    <w:rsid w:val="00410BCA"/>
    <w:rsid w:val="004119C1"/>
    <w:rsid w:val="004249CD"/>
    <w:rsid w:val="00425F4E"/>
    <w:rsid w:val="00433D3F"/>
    <w:rsid w:val="00437AC2"/>
    <w:rsid w:val="0044035D"/>
    <w:rsid w:val="004416CC"/>
    <w:rsid w:val="00442752"/>
    <w:rsid w:val="00454A95"/>
    <w:rsid w:val="004578E7"/>
    <w:rsid w:val="004644A9"/>
    <w:rsid w:val="00466D77"/>
    <w:rsid w:val="00471BF7"/>
    <w:rsid w:val="00471D47"/>
    <w:rsid w:val="00495597"/>
    <w:rsid w:val="0049787C"/>
    <w:rsid w:val="004D5711"/>
    <w:rsid w:val="004E06B2"/>
    <w:rsid w:val="004F14E6"/>
    <w:rsid w:val="004F5DF2"/>
    <w:rsid w:val="0050674F"/>
    <w:rsid w:val="00511C23"/>
    <w:rsid w:val="005256C4"/>
    <w:rsid w:val="005344E0"/>
    <w:rsid w:val="00536471"/>
    <w:rsid w:val="005373E7"/>
    <w:rsid w:val="0054259E"/>
    <w:rsid w:val="0054574E"/>
    <w:rsid w:val="00545CE0"/>
    <w:rsid w:val="00554D56"/>
    <w:rsid w:val="00567013"/>
    <w:rsid w:val="00567968"/>
    <w:rsid w:val="00567AFF"/>
    <w:rsid w:val="0058059D"/>
    <w:rsid w:val="00580F74"/>
    <w:rsid w:val="00587268"/>
    <w:rsid w:val="005909BA"/>
    <w:rsid w:val="005972BC"/>
    <w:rsid w:val="005A5F82"/>
    <w:rsid w:val="005B30D4"/>
    <w:rsid w:val="005B4283"/>
    <w:rsid w:val="005B67EE"/>
    <w:rsid w:val="005B7576"/>
    <w:rsid w:val="005C6B7F"/>
    <w:rsid w:val="005C7BA4"/>
    <w:rsid w:val="005D32C8"/>
    <w:rsid w:val="005E0291"/>
    <w:rsid w:val="005E0FDA"/>
    <w:rsid w:val="005E2921"/>
    <w:rsid w:val="005E675C"/>
    <w:rsid w:val="005E74C6"/>
    <w:rsid w:val="005F3C34"/>
    <w:rsid w:val="006017E3"/>
    <w:rsid w:val="00607B16"/>
    <w:rsid w:val="00613424"/>
    <w:rsid w:val="00620F3A"/>
    <w:rsid w:val="00623295"/>
    <w:rsid w:val="00627251"/>
    <w:rsid w:val="00641C32"/>
    <w:rsid w:val="00643C32"/>
    <w:rsid w:val="00644909"/>
    <w:rsid w:val="0064517A"/>
    <w:rsid w:val="00645494"/>
    <w:rsid w:val="00647D5B"/>
    <w:rsid w:val="006550EA"/>
    <w:rsid w:val="00656B5E"/>
    <w:rsid w:val="006600D4"/>
    <w:rsid w:val="00663567"/>
    <w:rsid w:val="0067689F"/>
    <w:rsid w:val="006824F5"/>
    <w:rsid w:val="00690D20"/>
    <w:rsid w:val="006A09A7"/>
    <w:rsid w:val="006A0DDB"/>
    <w:rsid w:val="006A10DD"/>
    <w:rsid w:val="006A203E"/>
    <w:rsid w:val="006A5CC2"/>
    <w:rsid w:val="006A6C38"/>
    <w:rsid w:val="006B3BB8"/>
    <w:rsid w:val="006C33A4"/>
    <w:rsid w:val="006C47FB"/>
    <w:rsid w:val="006C7DD3"/>
    <w:rsid w:val="006E06A8"/>
    <w:rsid w:val="006E329E"/>
    <w:rsid w:val="006E7E1F"/>
    <w:rsid w:val="006F1ADD"/>
    <w:rsid w:val="006F1DE3"/>
    <w:rsid w:val="006F3772"/>
    <w:rsid w:val="006F76F2"/>
    <w:rsid w:val="006F7CE3"/>
    <w:rsid w:val="00703A60"/>
    <w:rsid w:val="0070565F"/>
    <w:rsid w:val="007063DA"/>
    <w:rsid w:val="00711223"/>
    <w:rsid w:val="00712682"/>
    <w:rsid w:val="00712754"/>
    <w:rsid w:val="00714045"/>
    <w:rsid w:val="00716B8D"/>
    <w:rsid w:val="00725456"/>
    <w:rsid w:val="0073447C"/>
    <w:rsid w:val="00736016"/>
    <w:rsid w:val="00736894"/>
    <w:rsid w:val="00742AB0"/>
    <w:rsid w:val="00743412"/>
    <w:rsid w:val="00752CFE"/>
    <w:rsid w:val="00755B4F"/>
    <w:rsid w:val="00765AD9"/>
    <w:rsid w:val="00771B31"/>
    <w:rsid w:val="007737A4"/>
    <w:rsid w:val="00787220"/>
    <w:rsid w:val="00790D86"/>
    <w:rsid w:val="00792128"/>
    <w:rsid w:val="00797F8F"/>
    <w:rsid w:val="007A2CDD"/>
    <w:rsid w:val="007B0B6C"/>
    <w:rsid w:val="007C1880"/>
    <w:rsid w:val="007C2A31"/>
    <w:rsid w:val="007D0248"/>
    <w:rsid w:val="007E1405"/>
    <w:rsid w:val="007E27A9"/>
    <w:rsid w:val="007E4509"/>
    <w:rsid w:val="0080084F"/>
    <w:rsid w:val="00801684"/>
    <w:rsid w:val="008060DE"/>
    <w:rsid w:val="0081223B"/>
    <w:rsid w:val="00813B0B"/>
    <w:rsid w:val="0081459B"/>
    <w:rsid w:val="008224A4"/>
    <w:rsid w:val="00826875"/>
    <w:rsid w:val="00830F58"/>
    <w:rsid w:val="00837EB5"/>
    <w:rsid w:val="008413C1"/>
    <w:rsid w:val="00843903"/>
    <w:rsid w:val="00846952"/>
    <w:rsid w:val="00850935"/>
    <w:rsid w:val="008531ED"/>
    <w:rsid w:val="008562C0"/>
    <w:rsid w:val="00856FEE"/>
    <w:rsid w:val="0087354D"/>
    <w:rsid w:val="008740A3"/>
    <w:rsid w:val="00881249"/>
    <w:rsid w:val="00882E7A"/>
    <w:rsid w:val="00884CEB"/>
    <w:rsid w:val="00887789"/>
    <w:rsid w:val="00893BD5"/>
    <w:rsid w:val="00893E19"/>
    <w:rsid w:val="00894218"/>
    <w:rsid w:val="008A0FC8"/>
    <w:rsid w:val="008A1DF6"/>
    <w:rsid w:val="008C1B7A"/>
    <w:rsid w:val="008C75E7"/>
    <w:rsid w:val="008D44E3"/>
    <w:rsid w:val="008E4347"/>
    <w:rsid w:val="008F2CC9"/>
    <w:rsid w:val="009047F1"/>
    <w:rsid w:val="009058BF"/>
    <w:rsid w:val="009063AB"/>
    <w:rsid w:val="00924D28"/>
    <w:rsid w:val="0092513A"/>
    <w:rsid w:val="00925B68"/>
    <w:rsid w:val="00926127"/>
    <w:rsid w:val="00926208"/>
    <w:rsid w:val="00930C55"/>
    <w:rsid w:val="00932321"/>
    <w:rsid w:val="00933C72"/>
    <w:rsid w:val="00950364"/>
    <w:rsid w:val="00952338"/>
    <w:rsid w:val="009729CA"/>
    <w:rsid w:val="00972D67"/>
    <w:rsid w:val="00975332"/>
    <w:rsid w:val="00975654"/>
    <w:rsid w:val="00976347"/>
    <w:rsid w:val="00980CEF"/>
    <w:rsid w:val="00980DC3"/>
    <w:rsid w:val="00983242"/>
    <w:rsid w:val="00983E3A"/>
    <w:rsid w:val="00985062"/>
    <w:rsid w:val="0099234C"/>
    <w:rsid w:val="009A15A1"/>
    <w:rsid w:val="009A24EE"/>
    <w:rsid w:val="009A27B7"/>
    <w:rsid w:val="009A4D7C"/>
    <w:rsid w:val="009A5381"/>
    <w:rsid w:val="009B0AE7"/>
    <w:rsid w:val="009B1656"/>
    <w:rsid w:val="009C6C0B"/>
    <w:rsid w:val="009D2C20"/>
    <w:rsid w:val="009E30E5"/>
    <w:rsid w:val="009E4E2A"/>
    <w:rsid w:val="009E668D"/>
    <w:rsid w:val="009E6B01"/>
    <w:rsid w:val="009E747E"/>
    <w:rsid w:val="009F042F"/>
    <w:rsid w:val="009F4E33"/>
    <w:rsid w:val="009F7C66"/>
    <w:rsid w:val="00A01B3B"/>
    <w:rsid w:val="00A04C91"/>
    <w:rsid w:val="00A07024"/>
    <w:rsid w:val="00A1484C"/>
    <w:rsid w:val="00A16238"/>
    <w:rsid w:val="00A17E17"/>
    <w:rsid w:val="00A17E2E"/>
    <w:rsid w:val="00A17EFC"/>
    <w:rsid w:val="00A21BB7"/>
    <w:rsid w:val="00A21C68"/>
    <w:rsid w:val="00A2751C"/>
    <w:rsid w:val="00A27BB7"/>
    <w:rsid w:val="00A359E3"/>
    <w:rsid w:val="00A360D7"/>
    <w:rsid w:val="00A40843"/>
    <w:rsid w:val="00A44621"/>
    <w:rsid w:val="00A47069"/>
    <w:rsid w:val="00A53B6B"/>
    <w:rsid w:val="00A547C7"/>
    <w:rsid w:val="00A56066"/>
    <w:rsid w:val="00A64524"/>
    <w:rsid w:val="00A66437"/>
    <w:rsid w:val="00A66950"/>
    <w:rsid w:val="00A66FC4"/>
    <w:rsid w:val="00A73968"/>
    <w:rsid w:val="00A746B0"/>
    <w:rsid w:val="00A85228"/>
    <w:rsid w:val="00A85637"/>
    <w:rsid w:val="00A90D56"/>
    <w:rsid w:val="00AA5C0D"/>
    <w:rsid w:val="00AB698A"/>
    <w:rsid w:val="00AB6EC6"/>
    <w:rsid w:val="00AB78C1"/>
    <w:rsid w:val="00AC11F9"/>
    <w:rsid w:val="00AD3525"/>
    <w:rsid w:val="00AD6E54"/>
    <w:rsid w:val="00AD6F9A"/>
    <w:rsid w:val="00AE1AB4"/>
    <w:rsid w:val="00AE27D3"/>
    <w:rsid w:val="00AF293F"/>
    <w:rsid w:val="00B00399"/>
    <w:rsid w:val="00B01208"/>
    <w:rsid w:val="00B01665"/>
    <w:rsid w:val="00B02432"/>
    <w:rsid w:val="00B0499D"/>
    <w:rsid w:val="00B1178D"/>
    <w:rsid w:val="00B200B4"/>
    <w:rsid w:val="00B200E4"/>
    <w:rsid w:val="00B214AC"/>
    <w:rsid w:val="00B22406"/>
    <w:rsid w:val="00B23B98"/>
    <w:rsid w:val="00B27B42"/>
    <w:rsid w:val="00B27D36"/>
    <w:rsid w:val="00B30B27"/>
    <w:rsid w:val="00B30E6F"/>
    <w:rsid w:val="00B3328B"/>
    <w:rsid w:val="00B35295"/>
    <w:rsid w:val="00B35ADA"/>
    <w:rsid w:val="00B3722C"/>
    <w:rsid w:val="00B43115"/>
    <w:rsid w:val="00B53981"/>
    <w:rsid w:val="00B54116"/>
    <w:rsid w:val="00B55651"/>
    <w:rsid w:val="00B60A20"/>
    <w:rsid w:val="00B670FB"/>
    <w:rsid w:val="00B707AB"/>
    <w:rsid w:val="00B71E80"/>
    <w:rsid w:val="00B76C4B"/>
    <w:rsid w:val="00B85BD3"/>
    <w:rsid w:val="00B920E4"/>
    <w:rsid w:val="00B92767"/>
    <w:rsid w:val="00B938AC"/>
    <w:rsid w:val="00BA0E38"/>
    <w:rsid w:val="00BA0EB5"/>
    <w:rsid w:val="00BA4D23"/>
    <w:rsid w:val="00BA63AF"/>
    <w:rsid w:val="00BA665A"/>
    <w:rsid w:val="00BB1FC0"/>
    <w:rsid w:val="00BC474B"/>
    <w:rsid w:val="00BD3F20"/>
    <w:rsid w:val="00BD492D"/>
    <w:rsid w:val="00BD4C33"/>
    <w:rsid w:val="00BD6B0E"/>
    <w:rsid w:val="00BD7517"/>
    <w:rsid w:val="00BE54D0"/>
    <w:rsid w:val="00BE5D64"/>
    <w:rsid w:val="00BE7623"/>
    <w:rsid w:val="00BE7EDC"/>
    <w:rsid w:val="00BF7006"/>
    <w:rsid w:val="00C00465"/>
    <w:rsid w:val="00C05546"/>
    <w:rsid w:val="00C10FB1"/>
    <w:rsid w:val="00C17D31"/>
    <w:rsid w:val="00C21EDA"/>
    <w:rsid w:val="00C254F7"/>
    <w:rsid w:val="00C261B9"/>
    <w:rsid w:val="00C26AC4"/>
    <w:rsid w:val="00C338EB"/>
    <w:rsid w:val="00C341E8"/>
    <w:rsid w:val="00C40BCE"/>
    <w:rsid w:val="00C55EED"/>
    <w:rsid w:val="00C657FA"/>
    <w:rsid w:val="00C756E4"/>
    <w:rsid w:val="00C85A24"/>
    <w:rsid w:val="00C8644D"/>
    <w:rsid w:val="00C86468"/>
    <w:rsid w:val="00C867D9"/>
    <w:rsid w:val="00C9415A"/>
    <w:rsid w:val="00C97201"/>
    <w:rsid w:val="00CA08A7"/>
    <w:rsid w:val="00CA3132"/>
    <w:rsid w:val="00CA39D1"/>
    <w:rsid w:val="00CA3AEC"/>
    <w:rsid w:val="00CA642C"/>
    <w:rsid w:val="00CA7369"/>
    <w:rsid w:val="00CC36E3"/>
    <w:rsid w:val="00CC3EA7"/>
    <w:rsid w:val="00CC40FF"/>
    <w:rsid w:val="00CD0513"/>
    <w:rsid w:val="00CD095C"/>
    <w:rsid w:val="00CD6CAF"/>
    <w:rsid w:val="00CD6E3E"/>
    <w:rsid w:val="00CE2578"/>
    <w:rsid w:val="00CE2601"/>
    <w:rsid w:val="00CE5E67"/>
    <w:rsid w:val="00CE7FB4"/>
    <w:rsid w:val="00CF1B1C"/>
    <w:rsid w:val="00CF1BC5"/>
    <w:rsid w:val="00CF54AC"/>
    <w:rsid w:val="00CF7060"/>
    <w:rsid w:val="00D05040"/>
    <w:rsid w:val="00D14BDA"/>
    <w:rsid w:val="00D160A6"/>
    <w:rsid w:val="00D20BB0"/>
    <w:rsid w:val="00D22442"/>
    <w:rsid w:val="00D2644F"/>
    <w:rsid w:val="00D32C13"/>
    <w:rsid w:val="00D41684"/>
    <w:rsid w:val="00D41CD2"/>
    <w:rsid w:val="00D431D6"/>
    <w:rsid w:val="00D44950"/>
    <w:rsid w:val="00D45925"/>
    <w:rsid w:val="00D471FB"/>
    <w:rsid w:val="00D51E1A"/>
    <w:rsid w:val="00D534D9"/>
    <w:rsid w:val="00D6191B"/>
    <w:rsid w:val="00D6496A"/>
    <w:rsid w:val="00D734B9"/>
    <w:rsid w:val="00D74950"/>
    <w:rsid w:val="00D77504"/>
    <w:rsid w:val="00D77735"/>
    <w:rsid w:val="00D90A9E"/>
    <w:rsid w:val="00D90F5A"/>
    <w:rsid w:val="00D9213C"/>
    <w:rsid w:val="00D962BB"/>
    <w:rsid w:val="00DA09D0"/>
    <w:rsid w:val="00DA0D9B"/>
    <w:rsid w:val="00DA5EEF"/>
    <w:rsid w:val="00DC3BA7"/>
    <w:rsid w:val="00DC6AE8"/>
    <w:rsid w:val="00DD135C"/>
    <w:rsid w:val="00DE0471"/>
    <w:rsid w:val="00DE7FC4"/>
    <w:rsid w:val="00DF028C"/>
    <w:rsid w:val="00DF14E0"/>
    <w:rsid w:val="00DF2C86"/>
    <w:rsid w:val="00DF7750"/>
    <w:rsid w:val="00DF7D46"/>
    <w:rsid w:val="00E00B51"/>
    <w:rsid w:val="00E01BA9"/>
    <w:rsid w:val="00E03D99"/>
    <w:rsid w:val="00E12BB8"/>
    <w:rsid w:val="00E15291"/>
    <w:rsid w:val="00E168E6"/>
    <w:rsid w:val="00E27468"/>
    <w:rsid w:val="00E32744"/>
    <w:rsid w:val="00E42BC3"/>
    <w:rsid w:val="00E471C7"/>
    <w:rsid w:val="00E51FAE"/>
    <w:rsid w:val="00E626D1"/>
    <w:rsid w:val="00E64A88"/>
    <w:rsid w:val="00E6626A"/>
    <w:rsid w:val="00E8265D"/>
    <w:rsid w:val="00E84FDC"/>
    <w:rsid w:val="00E90C0A"/>
    <w:rsid w:val="00EA17FE"/>
    <w:rsid w:val="00EA4133"/>
    <w:rsid w:val="00EA5AC2"/>
    <w:rsid w:val="00EA6C4A"/>
    <w:rsid w:val="00EB7EC1"/>
    <w:rsid w:val="00EC643F"/>
    <w:rsid w:val="00ED17F2"/>
    <w:rsid w:val="00ED3D17"/>
    <w:rsid w:val="00ED7C2A"/>
    <w:rsid w:val="00EF76DE"/>
    <w:rsid w:val="00F10687"/>
    <w:rsid w:val="00F1702B"/>
    <w:rsid w:val="00F218FB"/>
    <w:rsid w:val="00F23770"/>
    <w:rsid w:val="00F261E7"/>
    <w:rsid w:val="00F420F0"/>
    <w:rsid w:val="00F455D6"/>
    <w:rsid w:val="00F555F3"/>
    <w:rsid w:val="00F56612"/>
    <w:rsid w:val="00F57811"/>
    <w:rsid w:val="00F57839"/>
    <w:rsid w:val="00F7023C"/>
    <w:rsid w:val="00F70C07"/>
    <w:rsid w:val="00F720FB"/>
    <w:rsid w:val="00F76C65"/>
    <w:rsid w:val="00F77AFA"/>
    <w:rsid w:val="00F812C4"/>
    <w:rsid w:val="00FA31F5"/>
    <w:rsid w:val="00FA60C8"/>
    <w:rsid w:val="00FA64B6"/>
    <w:rsid w:val="00FB63EF"/>
    <w:rsid w:val="00FB674E"/>
    <w:rsid w:val="00FB7464"/>
    <w:rsid w:val="00FC7083"/>
    <w:rsid w:val="00FD06D8"/>
    <w:rsid w:val="00FD16BD"/>
    <w:rsid w:val="00FD23A7"/>
    <w:rsid w:val="00FD2955"/>
    <w:rsid w:val="00FD39A2"/>
    <w:rsid w:val="00FD666E"/>
    <w:rsid w:val="00FE0235"/>
    <w:rsid w:val="00FE026E"/>
    <w:rsid w:val="00FE4C1B"/>
    <w:rsid w:val="00FF0E47"/>
    <w:rsid w:val="00FF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0233"/>
  <w15:chartTrackingRefBased/>
  <w15:docId w15:val="{5FF7D322-8529-4621-95BF-C4B0D06D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AF"/>
    <w:pPr>
      <w:ind w:left="720"/>
      <w:contextualSpacing/>
    </w:pPr>
  </w:style>
  <w:style w:type="character" w:styleId="Hyperlink">
    <w:name w:val="Hyperlink"/>
    <w:basedOn w:val="DefaultParagraphFont"/>
    <w:uiPriority w:val="99"/>
    <w:unhideWhenUsed/>
    <w:rsid w:val="00267F65"/>
    <w:rPr>
      <w:color w:val="0563C1" w:themeColor="hyperlink"/>
      <w:u w:val="single"/>
    </w:rPr>
  </w:style>
  <w:style w:type="character" w:customStyle="1" w:styleId="UnresolvedMention1">
    <w:name w:val="Unresolved Mention1"/>
    <w:basedOn w:val="DefaultParagraphFont"/>
    <w:uiPriority w:val="99"/>
    <w:semiHidden/>
    <w:unhideWhenUsed/>
    <w:rsid w:val="00267F65"/>
    <w:rPr>
      <w:color w:val="605E5C"/>
      <w:shd w:val="clear" w:color="auto" w:fill="E1DFDD"/>
    </w:rPr>
  </w:style>
  <w:style w:type="character" w:styleId="FollowedHyperlink">
    <w:name w:val="FollowedHyperlink"/>
    <w:basedOn w:val="DefaultParagraphFont"/>
    <w:uiPriority w:val="99"/>
    <w:semiHidden/>
    <w:unhideWhenUsed/>
    <w:rsid w:val="009E668D"/>
    <w:rPr>
      <w:color w:val="954F72" w:themeColor="followedHyperlink"/>
      <w:u w:val="single"/>
    </w:rPr>
  </w:style>
  <w:style w:type="paragraph" w:styleId="NoSpacing">
    <w:name w:val="No Spacing"/>
    <w:link w:val="NoSpacingChar"/>
    <w:uiPriority w:val="1"/>
    <w:qFormat/>
    <w:rsid w:val="00BC474B"/>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BC474B"/>
    <w:rPr>
      <w:rFonts w:eastAsiaTheme="minorEastAsia"/>
      <w:kern w:val="0"/>
      <w:lang w:eastAsia="en-GB"/>
      <w14:ligatures w14:val="none"/>
    </w:rPr>
  </w:style>
  <w:style w:type="paragraph" w:styleId="Revision">
    <w:name w:val="Revision"/>
    <w:hidden/>
    <w:uiPriority w:val="99"/>
    <w:semiHidden/>
    <w:rsid w:val="00BE54D0"/>
    <w:pPr>
      <w:spacing w:after="0" w:line="240" w:lineRule="auto"/>
    </w:pPr>
  </w:style>
  <w:style w:type="character" w:styleId="CommentReference">
    <w:name w:val="annotation reference"/>
    <w:basedOn w:val="DefaultParagraphFont"/>
    <w:uiPriority w:val="99"/>
    <w:semiHidden/>
    <w:unhideWhenUsed/>
    <w:rsid w:val="00BE54D0"/>
    <w:rPr>
      <w:sz w:val="16"/>
      <w:szCs w:val="16"/>
    </w:rPr>
  </w:style>
  <w:style w:type="paragraph" w:styleId="CommentText">
    <w:name w:val="annotation text"/>
    <w:basedOn w:val="Normal"/>
    <w:link w:val="CommentTextChar"/>
    <w:uiPriority w:val="99"/>
    <w:unhideWhenUsed/>
    <w:rsid w:val="00BE54D0"/>
    <w:pPr>
      <w:spacing w:line="240" w:lineRule="auto"/>
    </w:pPr>
    <w:rPr>
      <w:sz w:val="20"/>
      <w:szCs w:val="20"/>
    </w:rPr>
  </w:style>
  <w:style w:type="character" w:customStyle="1" w:styleId="CommentTextChar">
    <w:name w:val="Comment Text Char"/>
    <w:basedOn w:val="DefaultParagraphFont"/>
    <w:link w:val="CommentText"/>
    <w:uiPriority w:val="99"/>
    <w:rsid w:val="00BE54D0"/>
    <w:rPr>
      <w:sz w:val="20"/>
      <w:szCs w:val="20"/>
    </w:rPr>
  </w:style>
  <w:style w:type="paragraph" w:styleId="CommentSubject">
    <w:name w:val="annotation subject"/>
    <w:basedOn w:val="CommentText"/>
    <w:next w:val="CommentText"/>
    <w:link w:val="CommentSubjectChar"/>
    <w:uiPriority w:val="99"/>
    <w:semiHidden/>
    <w:unhideWhenUsed/>
    <w:rsid w:val="00BE54D0"/>
    <w:rPr>
      <w:b/>
      <w:bCs/>
    </w:rPr>
  </w:style>
  <w:style w:type="character" w:customStyle="1" w:styleId="CommentSubjectChar">
    <w:name w:val="Comment Subject Char"/>
    <w:basedOn w:val="CommentTextChar"/>
    <w:link w:val="CommentSubject"/>
    <w:uiPriority w:val="99"/>
    <w:semiHidden/>
    <w:rsid w:val="00BE54D0"/>
    <w:rPr>
      <w:b/>
      <w:bCs/>
      <w:sz w:val="20"/>
      <w:szCs w:val="20"/>
    </w:rPr>
  </w:style>
  <w:style w:type="character" w:customStyle="1" w:styleId="cf01">
    <w:name w:val="cf01"/>
    <w:basedOn w:val="DefaultParagraphFont"/>
    <w:rsid w:val="00B35295"/>
    <w:rPr>
      <w:rFonts w:ascii="Segoe UI" w:hAnsi="Segoe UI" w:cs="Segoe UI" w:hint="default"/>
      <w:sz w:val="18"/>
      <w:szCs w:val="18"/>
    </w:rPr>
  </w:style>
  <w:style w:type="paragraph" w:styleId="BalloonText">
    <w:name w:val="Balloon Text"/>
    <w:basedOn w:val="Normal"/>
    <w:link w:val="BalloonTextChar"/>
    <w:uiPriority w:val="99"/>
    <w:semiHidden/>
    <w:unhideWhenUsed/>
    <w:rsid w:val="00536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71"/>
    <w:rPr>
      <w:rFonts w:ascii="Segoe UI" w:hAnsi="Segoe UI" w:cs="Segoe UI"/>
      <w:sz w:val="18"/>
      <w:szCs w:val="18"/>
    </w:rPr>
  </w:style>
  <w:style w:type="paragraph" w:styleId="Header">
    <w:name w:val="header"/>
    <w:basedOn w:val="Normal"/>
    <w:link w:val="HeaderChar"/>
    <w:uiPriority w:val="99"/>
    <w:unhideWhenUsed/>
    <w:rsid w:val="00D64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6A"/>
  </w:style>
  <w:style w:type="paragraph" w:styleId="Footer">
    <w:name w:val="footer"/>
    <w:basedOn w:val="Normal"/>
    <w:link w:val="FooterChar"/>
    <w:uiPriority w:val="99"/>
    <w:unhideWhenUsed/>
    <w:rsid w:val="00D64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96A"/>
  </w:style>
  <w:style w:type="character" w:styleId="UnresolvedMention">
    <w:name w:val="Unresolved Mention"/>
    <w:basedOn w:val="DefaultParagraphFont"/>
    <w:uiPriority w:val="99"/>
    <w:semiHidden/>
    <w:unhideWhenUsed/>
    <w:rsid w:val="00B00399"/>
    <w:rPr>
      <w:color w:val="605E5C"/>
      <w:shd w:val="clear" w:color="auto" w:fill="E1DFDD"/>
    </w:rPr>
  </w:style>
  <w:style w:type="paragraph" w:styleId="NormalWeb">
    <w:name w:val="Normal (Web)"/>
    <w:basedOn w:val="Normal"/>
    <w:uiPriority w:val="99"/>
    <w:unhideWhenUsed/>
    <w:rsid w:val="001368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f0">
    <w:name w:val="pf0"/>
    <w:basedOn w:val="Normal"/>
    <w:rsid w:val="00E12BB8"/>
    <w:pPr>
      <w:spacing w:before="100" w:beforeAutospacing="1" w:after="100" w:afterAutospacing="1" w:line="240" w:lineRule="auto"/>
      <w:ind w:left="300"/>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50181">
      <w:bodyDiv w:val="1"/>
      <w:marLeft w:val="0"/>
      <w:marRight w:val="0"/>
      <w:marTop w:val="0"/>
      <w:marBottom w:val="0"/>
      <w:divBdr>
        <w:top w:val="none" w:sz="0" w:space="0" w:color="auto"/>
        <w:left w:val="none" w:sz="0" w:space="0" w:color="auto"/>
        <w:bottom w:val="none" w:sz="0" w:space="0" w:color="auto"/>
        <w:right w:val="none" w:sz="0" w:space="0" w:color="auto"/>
      </w:divBdr>
    </w:div>
    <w:div w:id="1549493954">
      <w:bodyDiv w:val="1"/>
      <w:marLeft w:val="0"/>
      <w:marRight w:val="0"/>
      <w:marTop w:val="0"/>
      <w:marBottom w:val="0"/>
      <w:divBdr>
        <w:top w:val="none" w:sz="0" w:space="0" w:color="auto"/>
        <w:left w:val="none" w:sz="0" w:space="0" w:color="auto"/>
        <w:bottom w:val="none" w:sz="0" w:space="0" w:color="auto"/>
        <w:right w:val="none" w:sz="0" w:space="0" w:color="auto"/>
      </w:divBdr>
      <w:divsChild>
        <w:div w:id="114830034">
          <w:marLeft w:val="0"/>
          <w:marRight w:val="0"/>
          <w:marTop w:val="0"/>
          <w:marBottom w:val="0"/>
          <w:divBdr>
            <w:top w:val="none" w:sz="0" w:space="0" w:color="auto"/>
            <w:left w:val="none" w:sz="0" w:space="0" w:color="auto"/>
            <w:bottom w:val="none" w:sz="0" w:space="0" w:color="auto"/>
            <w:right w:val="none" w:sz="0" w:space="0" w:color="auto"/>
          </w:divBdr>
          <w:divsChild>
            <w:div w:id="110125166">
              <w:marLeft w:val="0"/>
              <w:marRight w:val="0"/>
              <w:marTop w:val="0"/>
              <w:marBottom w:val="0"/>
              <w:divBdr>
                <w:top w:val="none" w:sz="0" w:space="0" w:color="auto"/>
                <w:left w:val="none" w:sz="0" w:space="0" w:color="auto"/>
                <w:bottom w:val="none" w:sz="0" w:space="0" w:color="auto"/>
                <w:right w:val="none" w:sz="0" w:space="0" w:color="auto"/>
              </w:divBdr>
            </w:div>
            <w:div w:id="1569146261">
              <w:marLeft w:val="0"/>
              <w:marRight w:val="0"/>
              <w:marTop w:val="0"/>
              <w:marBottom w:val="0"/>
              <w:divBdr>
                <w:top w:val="none" w:sz="0" w:space="0" w:color="auto"/>
                <w:left w:val="none" w:sz="0" w:space="0" w:color="auto"/>
                <w:bottom w:val="none" w:sz="0" w:space="0" w:color="auto"/>
                <w:right w:val="none" w:sz="0" w:space="0" w:color="auto"/>
              </w:divBdr>
              <w:divsChild>
                <w:div w:id="57167413">
                  <w:marLeft w:val="0"/>
                  <w:marRight w:val="0"/>
                  <w:marTop w:val="0"/>
                  <w:marBottom w:val="0"/>
                  <w:divBdr>
                    <w:top w:val="none" w:sz="0" w:space="0" w:color="auto"/>
                    <w:left w:val="none" w:sz="0" w:space="0" w:color="auto"/>
                    <w:bottom w:val="none" w:sz="0" w:space="0" w:color="auto"/>
                    <w:right w:val="none" w:sz="0" w:space="0" w:color="auto"/>
                  </w:divBdr>
                  <w:divsChild>
                    <w:div w:id="1086540732">
                      <w:marLeft w:val="0"/>
                      <w:marRight w:val="0"/>
                      <w:marTop w:val="0"/>
                      <w:marBottom w:val="0"/>
                      <w:divBdr>
                        <w:top w:val="none" w:sz="0" w:space="0" w:color="auto"/>
                        <w:left w:val="none" w:sz="0" w:space="0" w:color="auto"/>
                        <w:bottom w:val="none" w:sz="0" w:space="0" w:color="auto"/>
                        <w:right w:val="none" w:sz="0" w:space="0" w:color="auto"/>
                      </w:divBdr>
                      <w:divsChild>
                        <w:div w:id="1229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0810">
              <w:marLeft w:val="0"/>
              <w:marRight w:val="0"/>
              <w:marTop w:val="0"/>
              <w:marBottom w:val="0"/>
              <w:divBdr>
                <w:top w:val="none" w:sz="0" w:space="0" w:color="auto"/>
                <w:left w:val="none" w:sz="0" w:space="0" w:color="auto"/>
                <w:bottom w:val="none" w:sz="0" w:space="0" w:color="auto"/>
                <w:right w:val="none" w:sz="0" w:space="0" w:color="auto"/>
              </w:divBdr>
              <w:divsChild>
                <w:div w:id="909970992">
                  <w:marLeft w:val="0"/>
                  <w:marRight w:val="0"/>
                  <w:marTop w:val="0"/>
                  <w:marBottom w:val="0"/>
                  <w:divBdr>
                    <w:top w:val="none" w:sz="0" w:space="0" w:color="auto"/>
                    <w:left w:val="none" w:sz="0" w:space="0" w:color="auto"/>
                    <w:bottom w:val="none" w:sz="0" w:space="0" w:color="auto"/>
                    <w:right w:val="none" w:sz="0" w:space="0" w:color="auto"/>
                  </w:divBdr>
                  <w:divsChild>
                    <w:div w:id="1057512816">
                      <w:marLeft w:val="0"/>
                      <w:marRight w:val="0"/>
                      <w:marTop w:val="0"/>
                      <w:marBottom w:val="0"/>
                      <w:divBdr>
                        <w:top w:val="none" w:sz="0" w:space="0" w:color="auto"/>
                        <w:left w:val="none" w:sz="0" w:space="0" w:color="auto"/>
                        <w:bottom w:val="none" w:sz="0" w:space="0" w:color="auto"/>
                        <w:right w:val="none" w:sz="0" w:space="0" w:color="auto"/>
                      </w:divBdr>
                      <w:divsChild>
                        <w:div w:id="2594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741">
              <w:marLeft w:val="0"/>
              <w:marRight w:val="0"/>
              <w:marTop w:val="0"/>
              <w:marBottom w:val="0"/>
              <w:divBdr>
                <w:top w:val="none" w:sz="0" w:space="0" w:color="auto"/>
                <w:left w:val="none" w:sz="0" w:space="0" w:color="auto"/>
                <w:bottom w:val="none" w:sz="0" w:space="0" w:color="auto"/>
                <w:right w:val="none" w:sz="0" w:space="0" w:color="auto"/>
              </w:divBdr>
              <w:divsChild>
                <w:div w:id="1794205036">
                  <w:marLeft w:val="0"/>
                  <w:marRight w:val="0"/>
                  <w:marTop w:val="0"/>
                  <w:marBottom w:val="0"/>
                  <w:divBdr>
                    <w:top w:val="none" w:sz="0" w:space="0" w:color="auto"/>
                    <w:left w:val="none" w:sz="0" w:space="0" w:color="auto"/>
                    <w:bottom w:val="none" w:sz="0" w:space="0" w:color="auto"/>
                    <w:right w:val="none" w:sz="0" w:space="0" w:color="auto"/>
                  </w:divBdr>
                  <w:divsChild>
                    <w:div w:id="1286934662">
                      <w:marLeft w:val="0"/>
                      <w:marRight w:val="0"/>
                      <w:marTop w:val="0"/>
                      <w:marBottom w:val="0"/>
                      <w:divBdr>
                        <w:top w:val="none" w:sz="0" w:space="0" w:color="auto"/>
                        <w:left w:val="none" w:sz="0" w:space="0" w:color="auto"/>
                        <w:bottom w:val="none" w:sz="0" w:space="0" w:color="auto"/>
                        <w:right w:val="none" w:sz="0" w:space="0" w:color="auto"/>
                      </w:divBdr>
                      <w:divsChild>
                        <w:div w:id="267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4526">
              <w:marLeft w:val="0"/>
              <w:marRight w:val="0"/>
              <w:marTop w:val="0"/>
              <w:marBottom w:val="0"/>
              <w:divBdr>
                <w:top w:val="none" w:sz="0" w:space="0" w:color="auto"/>
                <w:left w:val="none" w:sz="0" w:space="0" w:color="auto"/>
                <w:bottom w:val="none" w:sz="0" w:space="0" w:color="auto"/>
                <w:right w:val="none" w:sz="0" w:space="0" w:color="auto"/>
              </w:divBdr>
              <w:divsChild>
                <w:div w:id="1333678509">
                  <w:marLeft w:val="0"/>
                  <w:marRight w:val="0"/>
                  <w:marTop w:val="0"/>
                  <w:marBottom w:val="0"/>
                  <w:divBdr>
                    <w:top w:val="none" w:sz="0" w:space="0" w:color="auto"/>
                    <w:left w:val="none" w:sz="0" w:space="0" w:color="auto"/>
                    <w:bottom w:val="none" w:sz="0" w:space="0" w:color="auto"/>
                    <w:right w:val="none" w:sz="0" w:space="0" w:color="auto"/>
                  </w:divBdr>
                  <w:divsChild>
                    <w:div w:id="977757370">
                      <w:marLeft w:val="0"/>
                      <w:marRight w:val="0"/>
                      <w:marTop w:val="0"/>
                      <w:marBottom w:val="0"/>
                      <w:divBdr>
                        <w:top w:val="none" w:sz="0" w:space="0" w:color="auto"/>
                        <w:left w:val="none" w:sz="0" w:space="0" w:color="auto"/>
                        <w:bottom w:val="none" w:sz="0" w:space="0" w:color="auto"/>
                        <w:right w:val="none" w:sz="0" w:space="0" w:color="auto"/>
                      </w:divBdr>
                      <w:divsChild>
                        <w:div w:id="13240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2928">
              <w:marLeft w:val="0"/>
              <w:marRight w:val="0"/>
              <w:marTop w:val="0"/>
              <w:marBottom w:val="0"/>
              <w:divBdr>
                <w:top w:val="none" w:sz="0" w:space="0" w:color="auto"/>
                <w:left w:val="none" w:sz="0" w:space="0" w:color="auto"/>
                <w:bottom w:val="none" w:sz="0" w:space="0" w:color="auto"/>
                <w:right w:val="none" w:sz="0" w:space="0" w:color="auto"/>
              </w:divBdr>
              <w:divsChild>
                <w:div w:id="1755400320">
                  <w:marLeft w:val="0"/>
                  <w:marRight w:val="0"/>
                  <w:marTop w:val="0"/>
                  <w:marBottom w:val="0"/>
                  <w:divBdr>
                    <w:top w:val="none" w:sz="0" w:space="0" w:color="auto"/>
                    <w:left w:val="none" w:sz="0" w:space="0" w:color="auto"/>
                    <w:bottom w:val="none" w:sz="0" w:space="0" w:color="auto"/>
                    <w:right w:val="none" w:sz="0" w:space="0" w:color="auto"/>
                  </w:divBdr>
                  <w:divsChild>
                    <w:div w:id="1757359647">
                      <w:marLeft w:val="0"/>
                      <w:marRight w:val="0"/>
                      <w:marTop w:val="0"/>
                      <w:marBottom w:val="0"/>
                      <w:divBdr>
                        <w:top w:val="none" w:sz="0" w:space="0" w:color="auto"/>
                        <w:left w:val="none" w:sz="0" w:space="0" w:color="auto"/>
                        <w:bottom w:val="none" w:sz="0" w:space="0" w:color="auto"/>
                        <w:right w:val="none" w:sz="0" w:space="0" w:color="auto"/>
                      </w:divBdr>
                      <w:divsChild>
                        <w:div w:id="1051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0582">
              <w:marLeft w:val="0"/>
              <w:marRight w:val="0"/>
              <w:marTop w:val="0"/>
              <w:marBottom w:val="0"/>
              <w:divBdr>
                <w:top w:val="none" w:sz="0" w:space="0" w:color="auto"/>
                <w:left w:val="none" w:sz="0" w:space="0" w:color="auto"/>
                <w:bottom w:val="none" w:sz="0" w:space="0" w:color="auto"/>
                <w:right w:val="none" w:sz="0" w:space="0" w:color="auto"/>
              </w:divBdr>
              <w:divsChild>
                <w:div w:id="1408067411">
                  <w:marLeft w:val="0"/>
                  <w:marRight w:val="0"/>
                  <w:marTop w:val="0"/>
                  <w:marBottom w:val="0"/>
                  <w:divBdr>
                    <w:top w:val="none" w:sz="0" w:space="0" w:color="auto"/>
                    <w:left w:val="none" w:sz="0" w:space="0" w:color="auto"/>
                    <w:bottom w:val="none" w:sz="0" w:space="0" w:color="auto"/>
                    <w:right w:val="none" w:sz="0" w:space="0" w:color="auto"/>
                  </w:divBdr>
                  <w:divsChild>
                    <w:div w:id="591668799">
                      <w:marLeft w:val="0"/>
                      <w:marRight w:val="0"/>
                      <w:marTop w:val="0"/>
                      <w:marBottom w:val="0"/>
                      <w:divBdr>
                        <w:top w:val="none" w:sz="0" w:space="0" w:color="auto"/>
                        <w:left w:val="none" w:sz="0" w:space="0" w:color="auto"/>
                        <w:bottom w:val="none" w:sz="0" w:space="0" w:color="auto"/>
                        <w:right w:val="none" w:sz="0" w:space="0" w:color="auto"/>
                      </w:divBdr>
                      <w:divsChild>
                        <w:div w:id="16552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09944">
              <w:marLeft w:val="0"/>
              <w:marRight w:val="0"/>
              <w:marTop w:val="0"/>
              <w:marBottom w:val="0"/>
              <w:divBdr>
                <w:top w:val="none" w:sz="0" w:space="0" w:color="auto"/>
                <w:left w:val="none" w:sz="0" w:space="0" w:color="auto"/>
                <w:bottom w:val="none" w:sz="0" w:space="0" w:color="auto"/>
                <w:right w:val="none" w:sz="0" w:space="0" w:color="auto"/>
              </w:divBdr>
              <w:divsChild>
                <w:div w:id="1756976941">
                  <w:marLeft w:val="0"/>
                  <w:marRight w:val="0"/>
                  <w:marTop w:val="0"/>
                  <w:marBottom w:val="0"/>
                  <w:divBdr>
                    <w:top w:val="none" w:sz="0" w:space="0" w:color="auto"/>
                    <w:left w:val="none" w:sz="0" w:space="0" w:color="auto"/>
                    <w:bottom w:val="none" w:sz="0" w:space="0" w:color="auto"/>
                    <w:right w:val="none" w:sz="0" w:space="0" w:color="auto"/>
                  </w:divBdr>
                  <w:divsChild>
                    <w:div w:id="416052989">
                      <w:marLeft w:val="0"/>
                      <w:marRight w:val="0"/>
                      <w:marTop w:val="0"/>
                      <w:marBottom w:val="0"/>
                      <w:divBdr>
                        <w:top w:val="none" w:sz="0" w:space="0" w:color="auto"/>
                        <w:left w:val="none" w:sz="0" w:space="0" w:color="auto"/>
                        <w:bottom w:val="none" w:sz="0" w:space="0" w:color="auto"/>
                        <w:right w:val="none" w:sz="0" w:space="0" w:color="auto"/>
                      </w:divBdr>
                      <w:divsChild>
                        <w:div w:id="1851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7353">
              <w:marLeft w:val="0"/>
              <w:marRight w:val="0"/>
              <w:marTop w:val="0"/>
              <w:marBottom w:val="0"/>
              <w:divBdr>
                <w:top w:val="none" w:sz="0" w:space="0" w:color="auto"/>
                <w:left w:val="none" w:sz="0" w:space="0" w:color="auto"/>
                <w:bottom w:val="none" w:sz="0" w:space="0" w:color="auto"/>
                <w:right w:val="none" w:sz="0" w:space="0" w:color="auto"/>
              </w:divBdr>
              <w:divsChild>
                <w:div w:id="1234120964">
                  <w:marLeft w:val="0"/>
                  <w:marRight w:val="0"/>
                  <w:marTop w:val="0"/>
                  <w:marBottom w:val="0"/>
                  <w:divBdr>
                    <w:top w:val="none" w:sz="0" w:space="0" w:color="auto"/>
                    <w:left w:val="none" w:sz="0" w:space="0" w:color="auto"/>
                    <w:bottom w:val="none" w:sz="0" w:space="0" w:color="auto"/>
                    <w:right w:val="none" w:sz="0" w:space="0" w:color="auto"/>
                  </w:divBdr>
                  <w:divsChild>
                    <w:div w:id="1687826744">
                      <w:marLeft w:val="0"/>
                      <w:marRight w:val="0"/>
                      <w:marTop w:val="0"/>
                      <w:marBottom w:val="0"/>
                      <w:divBdr>
                        <w:top w:val="none" w:sz="0" w:space="0" w:color="auto"/>
                        <w:left w:val="none" w:sz="0" w:space="0" w:color="auto"/>
                        <w:bottom w:val="none" w:sz="0" w:space="0" w:color="auto"/>
                        <w:right w:val="none" w:sz="0" w:space="0" w:color="auto"/>
                      </w:divBdr>
                      <w:divsChild>
                        <w:div w:id="1134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8779">
              <w:marLeft w:val="0"/>
              <w:marRight w:val="0"/>
              <w:marTop w:val="0"/>
              <w:marBottom w:val="0"/>
              <w:divBdr>
                <w:top w:val="none" w:sz="0" w:space="0" w:color="auto"/>
                <w:left w:val="none" w:sz="0" w:space="0" w:color="auto"/>
                <w:bottom w:val="none" w:sz="0" w:space="0" w:color="auto"/>
                <w:right w:val="none" w:sz="0" w:space="0" w:color="auto"/>
              </w:divBdr>
              <w:divsChild>
                <w:div w:id="747652059">
                  <w:marLeft w:val="0"/>
                  <w:marRight w:val="0"/>
                  <w:marTop w:val="0"/>
                  <w:marBottom w:val="0"/>
                  <w:divBdr>
                    <w:top w:val="none" w:sz="0" w:space="0" w:color="auto"/>
                    <w:left w:val="none" w:sz="0" w:space="0" w:color="auto"/>
                    <w:bottom w:val="none" w:sz="0" w:space="0" w:color="auto"/>
                    <w:right w:val="none" w:sz="0" w:space="0" w:color="auto"/>
                  </w:divBdr>
                  <w:divsChild>
                    <w:div w:id="1330913840">
                      <w:marLeft w:val="0"/>
                      <w:marRight w:val="0"/>
                      <w:marTop w:val="0"/>
                      <w:marBottom w:val="0"/>
                      <w:divBdr>
                        <w:top w:val="none" w:sz="0" w:space="0" w:color="auto"/>
                        <w:left w:val="none" w:sz="0" w:space="0" w:color="auto"/>
                        <w:bottom w:val="none" w:sz="0" w:space="0" w:color="auto"/>
                        <w:right w:val="none" w:sz="0" w:space="0" w:color="auto"/>
                      </w:divBdr>
                      <w:divsChild>
                        <w:div w:id="3719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7085">
              <w:marLeft w:val="0"/>
              <w:marRight w:val="0"/>
              <w:marTop w:val="0"/>
              <w:marBottom w:val="0"/>
              <w:divBdr>
                <w:top w:val="none" w:sz="0" w:space="0" w:color="auto"/>
                <w:left w:val="none" w:sz="0" w:space="0" w:color="auto"/>
                <w:bottom w:val="none" w:sz="0" w:space="0" w:color="auto"/>
                <w:right w:val="none" w:sz="0" w:space="0" w:color="auto"/>
              </w:divBdr>
              <w:divsChild>
                <w:div w:id="69354941">
                  <w:marLeft w:val="0"/>
                  <w:marRight w:val="0"/>
                  <w:marTop w:val="0"/>
                  <w:marBottom w:val="0"/>
                  <w:divBdr>
                    <w:top w:val="none" w:sz="0" w:space="0" w:color="auto"/>
                    <w:left w:val="none" w:sz="0" w:space="0" w:color="auto"/>
                    <w:bottom w:val="none" w:sz="0" w:space="0" w:color="auto"/>
                    <w:right w:val="none" w:sz="0" w:space="0" w:color="auto"/>
                  </w:divBdr>
                  <w:divsChild>
                    <w:div w:id="2059619063">
                      <w:marLeft w:val="0"/>
                      <w:marRight w:val="0"/>
                      <w:marTop w:val="0"/>
                      <w:marBottom w:val="0"/>
                      <w:divBdr>
                        <w:top w:val="none" w:sz="0" w:space="0" w:color="auto"/>
                        <w:left w:val="none" w:sz="0" w:space="0" w:color="auto"/>
                        <w:bottom w:val="none" w:sz="0" w:space="0" w:color="auto"/>
                        <w:right w:val="none" w:sz="0" w:space="0" w:color="auto"/>
                      </w:divBdr>
                      <w:divsChild>
                        <w:div w:id="10814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0498">
              <w:marLeft w:val="0"/>
              <w:marRight w:val="0"/>
              <w:marTop w:val="0"/>
              <w:marBottom w:val="0"/>
              <w:divBdr>
                <w:top w:val="none" w:sz="0" w:space="0" w:color="auto"/>
                <w:left w:val="none" w:sz="0" w:space="0" w:color="auto"/>
                <w:bottom w:val="none" w:sz="0" w:space="0" w:color="auto"/>
                <w:right w:val="none" w:sz="0" w:space="0" w:color="auto"/>
              </w:divBdr>
              <w:divsChild>
                <w:div w:id="285085026">
                  <w:marLeft w:val="0"/>
                  <w:marRight w:val="0"/>
                  <w:marTop w:val="0"/>
                  <w:marBottom w:val="0"/>
                  <w:divBdr>
                    <w:top w:val="none" w:sz="0" w:space="0" w:color="auto"/>
                    <w:left w:val="none" w:sz="0" w:space="0" w:color="auto"/>
                    <w:bottom w:val="none" w:sz="0" w:space="0" w:color="auto"/>
                    <w:right w:val="none" w:sz="0" w:space="0" w:color="auto"/>
                  </w:divBdr>
                  <w:divsChild>
                    <w:div w:id="972444008">
                      <w:marLeft w:val="0"/>
                      <w:marRight w:val="0"/>
                      <w:marTop w:val="0"/>
                      <w:marBottom w:val="0"/>
                      <w:divBdr>
                        <w:top w:val="none" w:sz="0" w:space="0" w:color="auto"/>
                        <w:left w:val="none" w:sz="0" w:space="0" w:color="auto"/>
                        <w:bottom w:val="none" w:sz="0" w:space="0" w:color="auto"/>
                        <w:right w:val="none" w:sz="0" w:space="0" w:color="auto"/>
                      </w:divBdr>
                      <w:divsChild>
                        <w:div w:id="1230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4323">
              <w:marLeft w:val="0"/>
              <w:marRight w:val="0"/>
              <w:marTop w:val="0"/>
              <w:marBottom w:val="0"/>
              <w:divBdr>
                <w:top w:val="none" w:sz="0" w:space="0" w:color="auto"/>
                <w:left w:val="none" w:sz="0" w:space="0" w:color="auto"/>
                <w:bottom w:val="none" w:sz="0" w:space="0" w:color="auto"/>
                <w:right w:val="none" w:sz="0" w:space="0" w:color="auto"/>
              </w:divBdr>
              <w:divsChild>
                <w:div w:id="908227424">
                  <w:marLeft w:val="0"/>
                  <w:marRight w:val="0"/>
                  <w:marTop w:val="0"/>
                  <w:marBottom w:val="0"/>
                  <w:divBdr>
                    <w:top w:val="none" w:sz="0" w:space="0" w:color="auto"/>
                    <w:left w:val="none" w:sz="0" w:space="0" w:color="auto"/>
                    <w:bottom w:val="none" w:sz="0" w:space="0" w:color="auto"/>
                    <w:right w:val="none" w:sz="0" w:space="0" w:color="auto"/>
                  </w:divBdr>
                  <w:divsChild>
                    <w:div w:id="246768164">
                      <w:marLeft w:val="0"/>
                      <w:marRight w:val="0"/>
                      <w:marTop w:val="0"/>
                      <w:marBottom w:val="0"/>
                      <w:divBdr>
                        <w:top w:val="none" w:sz="0" w:space="0" w:color="auto"/>
                        <w:left w:val="none" w:sz="0" w:space="0" w:color="auto"/>
                        <w:bottom w:val="none" w:sz="0" w:space="0" w:color="auto"/>
                        <w:right w:val="none" w:sz="0" w:space="0" w:color="auto"/>
                      </w:divBdr>
                      <w:divsChild>
                        <w:div w:id="514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115">
              <w:marLeft w:val="0"/>
              <w:marRight w:val="0"/>
              <w:marTop w:val="0"/>
              <w:marBottom w:val="0"/>
              <w:divBdr>
                <w:top w:val="none" w:sz="0" w:space="0" w:color="auto"/>
                <w:left w:val="none" w:sz="0" w:space="0" w:color="auto"/>
                <w:bottom w:val="none" w:sz="0" w:space="0" w:color="auto"/>
                <w:right w:val="none" w:sz="0" w:space="0" w:color="auto"/>
              </w:divBdr>
              <w:divsChild>
                <w:div w:id="83186080">
                  <w:marLeft w:val="0"/>
                  <w:marRight w:val="0"/>
                  <w:marTop w:val="0"/>
                  <w:marBottom w:val="0"/>
                  <w:divBdr>
                    <w:top w:val="none" w:sz="0" w:space="0" w:color="auto"/>
                    <w:left w:val="none" w:sz="0" w:space="0" w:color="auto"/>
                    <w:bottom w:val="none" w:sz="0" w:space="0" w:color="auto"/>
                    <w:right w:val="none" w:sz="0" w:space="0" w:color="auto"/>
                  </w:divBdr>
                  <w:divsChild>
                    <w:div w:id="1471242120">
                      <w:marLeft w:val="0"/>
                      <w:marRight w:val="0"/>
                      <w:marTop w:val="0"/>
                      <w:marBottom w:val="0"/>
                      <w:divBdr>
                        <w:top w:val="none" w:sz="0" w:space="0" w:color="auto"/>
                        <w:left w:val="none" w:sz="0" w:space="0" w:color="auto"/>
                        <w:bottom w:val="none" w:sz="0" w:space="0" w:color="auto"/>
                        <w:right w:val="none" w:sz="0" w:space="0" w:color="auto"/>
                      </w:divBdr>
                      <w:divsChild>
                        <w:div w:id="935674548">
                          <w:marLeft w:val="0"/>
                          <w:marRight w:val="0"/>
                          <w:marTop w:val="0"/>
                          <w:marBottom w:val="0"/>
                          <w:divBdr>
                            <w:top w:val="none" w:sz="0" w:space="0" w:color="auto"/>
                            <w:left w:val="none" w:sz="0" w:space="0" w:color="auto"/>
                            <w:bottom w:val="none" w:sz="0" w:space="0" w:color="auto"/>
                            <w:right w:val="none" w:sz="0" w:space="0" w:color="auto"/>
                          </w:divBdr>
                        </w:div>
                        <w:div w:id="4317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0083">
              <w:marLeft w:val="0"/>
              <w:marRight w:val="0"/>
              <w:marTop w:val="0"/>
              <w:marBottom w:val="0"/>
              <w:divBdr>
                <w:top w:val="none" w:sz="0" w:space="0" w:color="auto"/>
                <w:left w:val="none" w:sz="0" w:space="0" w:color="auto"/>
                <w:bottom w:val="none" w:sz="0" w:space="0" w:color="auto"/>
                <w:right w:val="none" w:sz="0" w:space="0" w:color="auto"/>
              </w:divBdr>
              <w:divsChild>
                <w:div w:id="1143893431">
                  <w:marLeft w:val="0"/>
                  <w:marRight w:val="0"/>
                  <w:marTop w:val="0"/>
                  <w:marBottom w:val="0"/>
                  <w:divBdr>
                    <w:top w:val="none" w:sz="0" w:space="0" w:color="auto"/>
                    <w:left w:val="none" w:sz="0" w:space="0" w:color="auto"/>
                    <w:bottom w:val="none" w:sz="0" w:space="0" w:color="auto"/>
                    <w:right w:val="none" w:sz="0" w:space="0" w:color="auto"/>
                  </w:divBdr>
                  <w:divsChild>
                    <w:div w:id="282883973">
                      <w:marLeft w:val="0"/>
                      <w:marRight w:val="0"/>
                      <w:marTop w:val="0"/>
                      <w:marBottom w:val="0"/>
                      <w:divBdr>
                        <w:top w:val="none" w:sz="0" w:space="0" w:color="auto"/>
                        <w:left w:val="none" w:sz="0" w:space="0" w:color="auto"/>
                        <w:bottom w:val="none" w:sz="0" w:space="0" w:color="auto"/>
                        <w:right w:val="none" w:sz="0" w:space="0" w:color="auto"/>
                      </w:divBdr>
                      <w:divsChild>
                        <w:div w:id="2135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227">
              <w:marLeft w:val="0"/>
              <w:marRight w:val="0"/>
              <w:marTop w:val="0"/>
              <w:marBottom w:val="0"/>
              <w:divBdr>
                <w:top w:val="none" w:sz="0" w:space="0" w:color="auto"/>
                <w:left w:val="none" w:sz="0" w:space="0" w:color="auto"/>
                <w:bottom w:val="none" w:sz="0" w:space="0" w:color="auto"/>
                <w:right w:val="none" w:sz="0" w:space="0" w:color="auto"/>
              </w:divBdr>
              <w:divsChild>
                <w:div w:id="790321973">
                  <w:marLeft w:val="0"/>
                  <w:marRight w:val="0"/>
                  <w:marTop w:val="0"/>
                  <w:marBottom w:val="0"/>
                  <w:divBdr>
                    <w:top w:val="none" w:sz="0" w:space="0" w:color="auto"/>
                    <w:left w:val="none" w:sz="0" w:space="0" w:color="auto"/>
                    <w:bottom w:val="none" w:sz="0" w:space="0" w:color="auto"/>
                    <w:right w:val="none" w:sz="0" w:space="0" w:color="auto"/>
                  </w:divBdr>
                  <w:divsChild>
                    <w:div w:id="262492357">
                      <w:marLeft w:val="0"/>
                      <w:marRight w:val="0"/>
                      <w:marTop w:val="0"/>
                      <w:marBottom w:val="0"/>
                      <w:divBdr>
                        <w:top w:val="none" w:sz="0" w:space="0" w:color="auto"/>
                        <w:left w:val="none" w:sz="0" w:space="0" w:color="auto"/>
                        <w:bottom w:val="none" w:sz="0" w:space="0" w:color="auto"/>
                        <w:right w:val="none" w:sz="0" w:space="0" w:color="auto"/>
                      </w:divBdr>
                      <w:divsChild>
                        <w:div w:id="7921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76500">
      <w:bodyDiv w:val="1"/>
      <w:marLeft w:val="0"/>
      <w:marRight w:val="0"/>
      <w:marTop w:val="0"/>
      <w:marBottom w:val="0"/>
      <w:divBdr>
        <w:top w:val="none" w:sz="0" w:space="0" w:color="auto"/>
        <w:left w:val="none" w:sz="0" w:space="0" w:color="auto"/>
        <w:bottom w:val="none" w:sz="0" w:space="0" w:color="auto"/>
        <w:right w:val="none" w:sz="0" w:space="0" w:color="auto"/>
      </w:divBdr>
    </w:div>
    <w:div w:id="20741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77/16094069198992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14D38C221DD4E846DBBCBD1350E6D" ma:contentTypeVersion="18" ma:contentTypeDescription="Create a new document." ma:contentTypeScope="" ma:versionID="4dfb8a072fd832caf597c54a2dc3525b">
  <xsd:schema xmlns:xsd="http://www.w3.org/2001/XMLSchema" xmlns:xs="http://www.w3.org/2001/XMLSchema" xmlns:p="http://schemas.microsoft.com/office/2006/metadata/properties" xmlns:ns3="cc05a8ba-a2ba-426d-a802-bdf2bdfe64f8" xmlns:ns4="b64c1254-730a-4c10-8f35-3c2588140ce9" targetNamespace="http://schemas.microsoft.com/office/2006/metadata/properties" ma:root="true" ma:fieldsID="18b872f4322877dafd7b5263683bf746" ns3:_="" ns4:_="">
    <xsd:import namespace="cc05a8ba-a2ba-426d-a802-bdf2bdfe64f8"/>
    <xsd:import namespace="b64c1254-730a-4c10-8f35-3c2588140c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5a8ba-a2ba-426d-a802-bdf2bdfe6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c1254-730a-4c10-8f35-3c2588140c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c05a8ba-a2ba-426d-a802-bdf2bdfe64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5888A-256C-445F-B7DE-4039828A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5a8ba-a2ba-426d-a802-bdf2bdfe64f8"/>
    <ds:schemaRef ds:uri="b64c1254-730a-4c10-8f35-3c2588140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2736E-3652-4018-A783-6121B738436C}">
  <ds:schemaRefs>
    <ds:schemaRef ds:uri="http://schemas.openxmlformats.org/officeDocument/2006/bibliography"/>
  </ds:schemaRefs>
</ds:datastoreItem>
</file>

<file path=customXml/itemProps3.xml><?xml version="1.0" encoding="utf-8"?>
<ds:datastoreItem xmlns:ds="http://schemas.openxmlformats.org/officeDocument/2006/customXml" ds:itemID="{20F73AC7-7CB4-4D42-9851-8338C0282461}">
  <ds:schemaRefs>
    <ds:schemaRef ds:uri="http://schemas.microsoft.com/office/2006/metadata/properties"/>
    <ds:schemaRef ds:uri="http://schemas.microsoft.com/office/infopath/2007/PartnerControls"/>
    <ds:schemaRef ds:uri="cc05a8ba-a2ba-426d-a802-bdf2bdfe64f8"/>
  </ds:schemaRefs>
</ds:datastoreItem>
</file>

<file path=customXml/itemProps4.xml><?xml version="1.0" encoding="utf-8"?>
<ds:datastoreItem xmlns:ds="http://schemas.openxmlformats.org/officeDocument/2006/customXml" ds:itemID="{A3BA2A0A-3728-487E-A930-679573738CC2}">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170</TotalTime>
  <Pages>10</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Barnfield</dc:creator>
  <cp:keywords/>
  <dc:description/>
  <cp:lastModifiedBy>Andrew Barnfield</cp:lastModifiedBy>
  <cp:revision>86</cp:revision>
  <cp:lastPrinted>2024-02-15T15:15:00Z</cp:lastPrinted>
  <dcterms:created xsi:type="dcterms:W3CDTF">2024-02-15T14:33:00Z</dcterms:created>
  <dcterms:modified xsi:type="dcterms:W3CDTF">2025-01-27T10:57:00Z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0x01010022614D38C221DD4E846DBBCBD1350E6D</vt:lpwstr>
  </property>
</Properties>
</file>