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9744C" w14:textId="26FB28A1" w:rsidR="00D63E3E" w:rsidRPr="000B7C7B" w:rsidRDefault="00D63E3E" w:rsidP="00D63E3E">
      <w:pPr>
        <w:rPr>
          <w:rFonts w:ascii="Arial" w:hAnsi="Arial" w:cs="Arial"/>
          <w:sz w:val="32"/>
        </w:rPr>
      </w:pPr>
      <w:bookmarkStart w:id="0" w:name="_GoBack"/>
      <w:bookmarkEnd w:id="0"/>
      <w:r w:rsidRPr="000B7C7B">
        <w:rPr>
          <w:rFonts w:ascii="Arial" w:hAnsi="Arial" w:cs="Arial"/>
          <w:b/>
          <w:bCs/>
          <w:color w:val="000000"/>
          <w:sz w:val="36"/>
          <w:szCs w:val="28"/>
        </w:rPr>
        <w:t>Brain aging in Major Depressive Disorder - Supplementary Tables</w:t>
      </w:r>
    </w:p>
    <w:p w14:paraId="5E64FD83" w14:textId="77777777" w:rsidR="00A8479B" w:rsidRPr="000B7C7B" w:rsidRDefault="00A8479B" w:rsidP="00A8479B">
      <w:pPr>
        <w:rPr>
          <w:rFonts w:ascii="Arial" w:hAnsi="Arial" w:cs="Arial"/>
          <w:b/>
        </w:rPr>
      </w:pPr>
    </w:p>
    <w:p w14:paraId="739D6C56" w14:textId="6474BECC" w:rsidR="00A8479B" w:rsidRPr="000B7C7B" w:rsidRDefault="00A8479B" w:rsidP="00A8479B">
      <w:pPr>
        <w:rPr>
          <w:rFonts w:ascii="Arial" w:hAnsi="Arial" w:cs="Arial"/>
          <w:b/>
          <w:sz w:val="28"/>
          <w:szCs w:val="28"/>
        </w:rPr>
      </w:pPr>
      <w:r w:rsidRPr="000B7C7B">
        <w:rPr>
          <w:rFonts w:ascii="Arial" w:hAnsi="Arial" w:cs="Arial"/>
          <w:b/>
          <w:sz w:val="28"/>
          <w:szCs w:val="28"/>
        </w:rPr>
        <w:t>Content:</w:t>
      </w:r>
    </w:p>
    <w:p w14:paraId="07A37482" w14:textId="24B9516E" w:rsidR="00A8479B" w:rsidRPr="000B7C7B" w:rsidRDefault="00A8479B" w:rsidP="00A8479B">
      <w:pPr>
        <w:jc w:val="both"/>
        <w:rPr>
          <w:rFonts w:ascii="Arial" w:hAnsi="Arial" w:cs="Arial"/>
          <w:sz w:val="20"/>
          <w:szCs w:val="20"/>
        </w:rPr>
      </w:pPr>
    </w:p>
    <w:p w14:paraId="6304580F" w14:textId="2A960C78" w:rsidR="00A8479B" w:rsidRPr="000B7C7B" w:rsidRDefault="00A8479B" w:rsidP="00A8479B">
      <w:pPr>
        <w:jc w:val="both"/>
        <w:rPr>
          <w:rFonts w:ascii="Arial" w:hAnsi="Arial" w:cs="Arial"/>
          <w:noProof/>
          <w:sz w:val="20"/>
          <w:szCs w:val="20"/>
        </w:rPr>
      </w:pPr>
      <w:r w:rsidRPr="000B7C7B">
        <w:rPr>
          <w:rFonts w:ascii="Arial" w:hAnsi="Arial" w:cs="Arial"/>
          <w:b/>
          <w:sz w:val="20"/>
          <w:szCs w:val="20"/>
        </w:rPr>
        <w:t xml:space="preserve">Supplementary </w:t>
      </w:r>
      <w:r w:rsidRPr="000B7C7B">
        <w:rPr>
          <w:rFonts w:ascii="Arial" w:hAnsi="Arial" w:cs="Arial"/>
          <w:b/>
          <w:noProof/>
          <w:sz w:val="20"/>
          <w:szCs w:val="20"/>
        </w:rPr>
        <w:t xml:space="preserve">Table </w:t>
      </w:r>
      <w:r w:rsidR="00666353" w:rsidRPr="000B7C7B">
        <w:rPr>
          <w:rFonts w:ascii="Arial" w:hAnsi="Arial" w:cs="Arial"/>
          <w:b/>
          <w:noProof/>
          <w:sz w:val="20"/>
          <w:szCs w:val="20"/>
        </w:rPr>
        <w:t>S1</w:t>
      </w:r>
      <w:r w:rsidR="00DC488B">
        <w:rPr>
          <w:rFonts w:ascii="Arial" w:hAnsi="Arial" w:cs="Arial"/>
          <w:b/>
          <w:noProof/>
          <w:sz w:val="20"/>
          <w:szCs w:val="20"/>
        </w:rPr>
        <w:t>.</w:t>
      </w:r>
      <w:r w:rsidRPr="000B7C7B">
        <w:rPr>
          <w:rFonts w:ascii="Arial" w:hAnsi="Arial" w:cs="Arial"/>
          <w:noProof/>
          <w:sz w:val="20"/>
          <w:szCs w:val="20"/>
        </w:rPr>
        <w:t xml:space="preserve"> </w:t>
      </w:r>
      <w:r w:rsidRPr="000B7C7B">
        <w:rPr>
          <w:rFonts w:ascii="Arial" w:hAnsi="Arial" w:cs="Arial"/>
          <w:b/>
          <w:noProof/>
          <w:sz w:val="20"/>
          <w:szCs w:val="20"/>
        </w:rPr>
        <w:t>ENIGMA - Major Depressive Disorder Working Group Demographics.</w:t>
      </w:r>
      <w:r w:rsidRPr="000B7C7B">
        <w:rPr>
          <w:rFonts w:ascii="Arial" w:hAnsi="Arial" w:cs="Arial"/>
          <w:noProof/>
          <w:sz w:val="20"/>
          <w:szCs w:val="20"/>
        </w:rPr>
        <w:t xml:space="preserve"> Age</w:t>
      </w:r>
      <w:r w:rsidR="00DE2869">
        <w:rPr>
          <w:rFonts w:ascii="Arial" w:hAnsi="Arial" w:cs="Arial"/>
          <w:noProof/>
          <w:sz w:val="20"/>
          <w:szCs w:val="20"/>
        </w:rPr>
        <w:t xml:space="preserve"> </w:t>
      </w:r>
      <w:r w:rsidRPr="000B7C7B">
        <w:rPr>
          <w:rFonts w:ascii="Arial" w:hAnsi="Arial" w:cs="Arial"/>
          <w:noProof/>
          <w:sz w:val="20"/>
          <w:szCs w:val="20"/>
        </w:rPr>
        <w:t xml:space="preserve">(in years), and MDD patients-control breakdown </w:t>
      </w:r>
      <w:r w:rsidR="008A3ABF">
        <w:rPr>
          <w:rFonts w:ascii="Arial" w:hAnsi="Arial" w:cs="Arial"/>
          <w:noProof/>
          <w:sz w:val="20"/>
          <w:szCs w:val="20"/>
        </w:rPr>
        <w:t>per</w:t>
      </w:r>
      <w:r w:rsidRPr="000B7C7B">
        <w:rPr>
          <w:rFonts w:ascii="Arial" w:hAnsi="Arial" w:cs="Arial"/>
          <w:noProof/>
          <w:sz w:val="20"/>
          <w:szCs w:val="20"/>
        </w:rPr>
        <w:t xml:space="preserve"> </w:t>
      </w:r>
      <w:r w:rsidR="00B53D02">
        <w:rPr>
          <w:rFonts w:ascii="Arial" w:hAnsi="Arial" w:cs="Arial"/>
          <w:noProof/>
          <w:sz w:val="20"/>
          <w:szCs w:val="20"/>
        </w:rPr>
        <w:t>participating cohort</w:t>
      </w:r>
      <w:r w:rsidRPr="000B7C7B">
        <w:rPr>
          <w:rFonts w:ascii="Arial" w:hAnsi="Arial" w:cs="Arial"/>
          <w:noProof/>
          <w:sz w:val="20"/>
          <w:szCs w:val="20"/>
        </w:rPr>
        <w:t>, separately for males and females, and training and test samples.</w:t>
      </w:r>
      <w:r w:rsidRPr="000B7C7B">
        <w:rPr>
          <w:rFonts w:ascii="Arial" w:hAnsi="Arial" w:cs="Arial"/>
          <w:sz w:val="20"/>
          <w:szCs w:val="20"/>
        </w:rPr>
        <w:t xml:space="preserve"> </w:t>
      </w:r>
    </w:p>
    <w:p w14:paraId="10419933" w14:textId="6CDA027B" w:rsidR="00A8479B" w:rsidRPr="000B7C7B" w:rsidRDefault="00A8479B" w:rsidP="00A8479B">
      <w:pPr>
        <w:jc w:val="both"/>
        <w:rPr>
          <w:rFonts w:ascii="Arial" w:hAnsi="Arial" w:cs="Arial"/>
          <w:sz w:val="20"/>
          <w:szCs w:val="20"/>
        </w:rPr>
      </w:pPr>
    </w:p>
    <w:p w14:paraId="7A7FB067" w14:textId="6DE93D93" w:rsidR="00D63E3E" w:rsidRDefault="00A8479B" w:rsidP="00A8479B">
      <w:pPr>
        <w:jc w:val="both"/>
        <w:rPr>
          <w:rFonts w:ascii="Arial" w:hAnsi="Arial" w:cs="Arial"/>
          <w:noProof/>
          <w:sz w:val="20"/>
          <w:szCs w:val="20"/>
        </w:rPr>
      </w:pPr>
      <w:r w:rsidRPr="000B7C7B">
        <w:rPr>
          <w:rFonts w:ascii="Arial" w:hAnsi="Arial" w:cs="Arial"/>
          <w:b/>
          <w:sz w:val="20"/>
          <w:szCs w:val="20"/>
        </w:rPr>
        <w:t>Supplementary Table S</w:t>
      </w:r>
      <w:r w:rsidR="00666353" w:rsidRPr="000B7C7B">
        <w:rPr>
          <w:rFonts w:ascii="Arial" w:hAnsi="Arial" w:cs="Arial"/>
          <w:b/>
          <w:sz w:val="20"/>
          <w:szCs w:val="20"/>
        </w:rPr>
        <w:t>2</w:t>
      </w:r>
      <w:r w:rsidR="000B7C7B">
        <w:rPr>
          <w:rFonts w:ascii="Arial" w:hAnsi="Arial" w:cs="Arial"/>
          <w:b/>
          <w:sz w:val="20"/>
          <w:szCs w:val="20"/>
        </w:rPr>
        <w:t>.</w:t>
      </w:r>
      <w:r w:rsidRPr="000B7C7B">
        <w:rPr>
          <w:rFonts w:ascii="Arial" w:hAnsi="Arial" w:cs="Arial"/>
          <w:b/>
          <w:sz w:val="20"/>
          <w:szCs w:val="20"/>
        </w:rPr>
        <w:t xml:space="preserve"> ENIGMA - Major Depressive Disorder Working Group Clinical characteristics of MDD patients.</w:t>
      </w:r>
      <w:r w:rsidRPr="000B7C7B">
        <w:rPr>
          <w:rFonts w:ascii="Arial" w:hAnsi="Arial" w:cs="Arial"/>
          <w:sz w:val="20"/>
          <w:szCs w:val="20"/>
        </w:rPr>
        <w:t xml:space="preserve"> Percentage of MDD patients using antidepressant medication, percentage of first episode and recurrent episode MDD patients, percentage of acutely depressed and remitted MDD patients, age of onset of MDD and severity of symptoms breakdown for</w:t>
      </w:r>
      <w:r w:rsidR="00B53D02">
        <w:rPr>
          <w:rFonts w:ascii="Arial" w:hAnsi="Arial" w:cs="Arial"/>
          <w:sz w:val="20"/>
          <w:szCs w:val="20"/>
        </w:rPr>
        <w:t xml:space="preserve"> participating cohort</w:t>
      </w:r>
      <w:r w:rsidRPr="000B7C7B">
        <w:rPr>
          <w:rFonts w:ascii="Arial" w:hAnsi="Arial" w:cs="Arial"/>
          <w:sz w:val="20"/>
          <w:szCs w:val="20"/>
        </w:rPr>
        <w:t xml:space="preserve">, </w:t>
      </w:r>
      <w:r w:rsidRPr="000B7C7B">
        <w:rPr>
          <w:rFonts w:ascii="Arial" w:hAnsi="Arial" w:cs="Arial"/>
          <w:noProof/>
          <w:sz w:val="20"/>
          <w:szCs w:val="20"/>
        </w:rPr>
        <w:t>separately for male and female samples.</w:t>
      </w:r>
    </w:p>
    <w:p w14:paraId="27EC1B2D" w14:textId="27DB610B" w:rsidR="00316F1C" w:rsidRDefault="00316F1C" w:rsidP="00A8479B">
      <w:pPr>
        <w:jc w:val="both"/>
        <w:rPr>
          <w:rFonts w:ascii="Arial" w:hAnsi="Arial" w:cs="Arial"/>
          <w:noProof/>
          <w:sz w:val="20"/>
          <w:szCs w:val="20"/>
        </w:rPr>
      </w:pPr>
    </w:p>
    <w:p w14:paraId="36891687" w14:textId="4F72E0A1" w:rsidR="00316F1C" w:rsidRPr="000B7C7B" w:rsidRDefault="00316F1C" w:rsidP="00316F1C">
      <w:pPr>
        <w:rPr>
          <w:rFonts w:ascii="Arial" w:hAnsi="Arial" w:cs="Arial"/>
          <w:b/>
          <w:bCs/>
          <w:color w:val="000000"/>
          <w:sz w:val="20"/>
          <w:szCs w:val="20"/>
        </w:rPr>
      </w:pPr>
      <w:r w:rsidRPr="000B7C7B">
        <w:rPr>
          <w:rFonts w:ascii="Arial" w:hAnsi="Arial" w:cs="Arial"/>
          <w:b/>
          <w:bCs/>
          <w:iCs/>
          <w:color w:val="000000"/>
          <w:sz w:val="20"/>
          <w:szCs w:val="20"/>
        </w:rPr>
        <w:t>Supplementary Table S</w:t>
      </w:r>
      <w:r>
        <w:rPr>
          <w:rFonts w:ascii="Arial" w:hAnsi="Arial" w:cs="Arial"/>
          <w:b/>
          <w:bCs/>
          <w:iCs/>
          <w:color w:val="000000"/>
          <w:sz w:val="20"/>
          <w:szCs w:val="20"/>
        </w:rPr>
        <w:t>3</w:t>
      </w:r>
      <w:r>
        <w:rPr>
          <w:rFonts w:ascii="Arial" w:hAnsi="Arial" w:cs="Arial"/>
          <w:b/>
          <w:bCs/>
          <w:color w:val="000000"/>
          <w:sz w:val="20"/>
          <w:szCs w:val="20"/>
        </w:rPr>
        <w:t>.</w:t>
      </w:r>
      <w:r w:rsidRPr="000B7C7B">
        <w:rPr>
          <w:rFonts w:ascii="Arial" w:hAnsi="Arial" w:cs="Arial"/>
          <w:b/>
          <w:bCs/>
          <w:color w:val="000000"/>
          <w:sz w:val="20"/>
          <w:szCs w:val="20"/>
        </w:rPr>
        <w:t xml:space="preserve"> ENIGMA - Major Depressive Disorder Working Group Instrument for diagnosing Major Depressive Disorder and exclusion criteria by </w:t>
      </w:r>
      <w:r>
        <w:rPr>
          <w:rFonts w:ascii="Arial" w:hAnsi="Arial" w:cs="Arial"/>
          <w:b/>
          <w:bCs/>
          <w:color w:val="000000"/>
          <w:sz w:val="20"/>
          <w:szCs w:val="20"/>
        </w:rPr>
        <w:t>cohort</w:t>
      </w:r>
      <w:r w:rsidRPr="000B7C7B">
        <w:rPr>
          <w:rFonts w:ascii="Arial" w:hAnsi="Arial" w:cs="Arial"/>
          <w:b/>
          <w:bCs/>
          <w:color w:val="000000"/>
          <w:sz w:val="20"/>
          <w:szCs w:val="20"/>
        </w:rPr>
        <w:t>.</w:t>
      </w:r>
    </w:p>
    <w:p w14:paraId="2626B8B7" w14:textId="77777777" w:rsidR="00316F1C" w:rsidRPr="000B7C7B" w:rsidRDefault="00316F1C" w:rsidP="00A8479B">
      <w:pPr>
        <w:jc w:val="both"/>
        <w:rPr>
          <w:rFonts w:ascii="Arial" w:hAnsi="Arial" w:cs="Arial"/>
          <w:noProof/>
          <w:sz w:val="20"/>
          <w:szCs w:val="20"/>
        </w:rPr>
      </w:pPr>
    </w:p>
    <w:p w14:paraId="73A85043" w14:textId="10C210A7" w:rsidR="00D63E3E" w:rsidRPr="000B7C7B" w:rsidRDefault="00D63E3E" w:rsidP="00A8479B">
      <w:pPr>
        <w:jc w:val="both"/>
        <w:rPr>
          <w:rFonts w:ascii="Arial" w:hAnsi="Arial" w:cs="Arial"/>
          <w:noProof/>
          <w:sz w:val="20"/>
          <w:szCs w:val="20"/>
        </w:rPr>
      </w:pPr>
      <w:r w:rsidRPr="000B7C7B">
        <w:rPr>
          <w:rFonts w:ascii="Arial" w:hAnsi="Arial" w:cs="Arial"/>
          <w:b/>
          <w:bCs/>
          <w:iCs/>
          <w:color w:val="000000"/>
          <w:sz w:val="20"/>
          <w:szCs w:val="20"/>
        </w:rPr>
        <w:t>Supplementary Table S</w:t>
      </w:r>
      <w:r w:rsidR="00316F1C">
        <w:rPr>
          <w:rFonts w:ascii="Arial" w:hAnsi="Arial" w:cs="Arial"/>
          <w:b/>
          <w:bCs/>
          <w:iCs/>
          <w:color w:val="000000"/>
          <w:sz w:val="20"/>
          <w:szCs w:val="20"/>
        </w:rPr>
        <w:t>4</w:t>
      </w:r>
      <w:r w:rsidR="000B7C7B">
        <w:rPr>
          <w:rFonts w:ascii="Arial" w:hAnsi="Arial" w:cs="Arial"/>
          <w:b/>
          <w:bCs/>
          <w:color w:val="000000"/>
          <w:sz w:val="20"/>
          <w:szCs w:val="20"/>
        </w:rPr>
        <w:t>.</w:t>
      </w:r>
      <w:r w:rsidRPr="000B7C7B">
        <w:rPr>
          <w:rFonts w:ascii="Arial" w:hAnsi="Arial" w:cs="Arial"/>
          <w:b/>
          <w:bCs/>
          <w:color w:val="000000"/>
          <w:sz w:val="20"/>
          <w:szCs w:val="20"/>
        </w:rPr>
        <w:t xml:space="preserve"> ENIGMA - Major Depressive Disorder Working Group Image acquisition and processing by </w:t>
      </w:r>
      <w:r w:rsidR="008A3ABF">
        <w:rPr>
          <w:rFonts w:ascii="Arial" w:hAnsi="Arial" w:cs="Arial"/>
          <w:b/>
          <w:bCs/>
          <w:color w:val="000000"/>
          <w:sz w:val="20"/>
          <w:szCs w:val="20"/>
        </w:rPr>
        <w:t>cohort</w:t>
      </w:r>
      <w:r w:rsidRPr="000B7C7B">
        <w:rPr>
          <w:rFonts w:ascii="Arial" w:hAnsi="Arial" w:cs="Arial"/>
          <w:b/>
          <w:bCs/>
          <w:color w:val="000000"/>
          <w:sz w:val="20"/>
          <w:szCs w:val="20"/>
        </w:rPr>
        <w:t>.</w:t>
      </w:r>
    </w:p>
    <w:p w14:paraId="448392F0" w14:textId="06A8E3CC" w:rsidR="00CA7E04" w:rsidRPr="000B7C7B" w:rsidRDefault="00CA7E04" w:rsidP="00666353">
      <w:pPr>
        <w:rPr>
          <w:rFonts w:ascii="Arial" w:hAnsi="Arial" w:cs="Arial"/>
          <w:sz w:val="20"/>
          <w:szCs w:val="20"/>
        </w:rPr>
      </w:pPr>
    </w:p>
    <w:p w14:paraId="1837C98D" w14:textId="149E640F" w:rsidR="00CA7E04" w:rsidRPr="000B7C7B" w:rsidRDefault="00CA7E04" w:rsidP="00CA7E04">
      <w:pPr>
        <w:jc w:val="both"/>
        <w:rPr>
          <w:rFonts w:ascii="Arial" w:hAnsi="Arial" w:cs="Arial"/>
          <w:sz w:val="20"/>
          <w:szCs w:val="20"/>
        </w:rPr>
      </w:pPr>
      <w:r w:rsidRPr="000B7C7B">
        <w:rPr>
          <w:rFonts w:ascii="Arial" w:hAnsi="Arial" w:cs="Arial"/>
          <w:b/>
          <w:bCs/>
          <w:iCs/>
          <w:color w:val="000000"/>
          <w:sz w:val="20"/>
          <w:szCs w:val="20"/>
        </w:rPr>
        <w:t>Supplementary Table S</w:t>
      </w:r>
      <w:r w:rsidR="00282C30" w:rsidRPr="000B7C7B">
        <w:rPr>
          <w:rFonts w:ascii="Arial" w:hAnsi="Arial" w:cs="Arial"/>
          <w:b/>
          <w:bCs/>
          <w:iCs/>
          <w:color w:val="000000"/>
          <w:sz w:val="20"/>
          <w:szCs w:val="20"/>
        </w:rPr>
        <w:t>5</w:t>
      </w:r>
      <w:r w:rsidR="000B7C7B">
        <w:rPr>
          <w:rFonts w:ascii="Arial" w:hAnsi="Arial" w:cs="Arial"/>
          <w:b/>
          <w:bCs/>
          <w:iCs/>
          <w:color w:val="000000"/>
          <w:sz w:val="20"/>
          <w:szCs w:val="20"/>
        </w:rPr>
        <w:t>.</w:t>
      </w:r>
      <w:r w:rsidRPr="000B7C7B">
        <w:rPr>
          <w:rFonts w:ascii="Arial" w:hAnsi="Arial" w:cs="Arial"/>
          <w:b/>
          <w:bCs/>
          <w:iCs/>
          <w:color w:val="000000"/>
          <w:sz w:val="20"/>
          <w:szCs w:val="20"/>
        </w:rPr>
        <w:t xml:space="preserve"> </w:t>
      </w:r>
      <w:r w:rsidRPr="000B7C7B">
        <w:rPr>
          <w:rFonts w:ascii="Arial" w:hAnsi="Arial" w:cs="Arial"/>
          <w:b/>
          <w:color w:val="000000"/>
          <w:sz w:val="20"/>
          <w:szCs w:val="20"/>
        </w:rPr>
        <w:t xml:space="preserve">A full list of the 77 gray matter </w:t>
      </w:r>
      <w:proofErr w:type="spellStart"/>
      <w:r w:rsidRPr="000B7C7B">
        <w:rPr>
          <w:rFonts w:ascii="Arial" w:hAnsi="Arial" w:cs="Arial"/>
          <w:b/>
          <w:color w:val="000000"/>
          <w:sz w:val="20"/>
          <w:szCs w:val="20"/>
        </w:rPr>
        <w:t>FreeSurfer</w:t>
      </w:r>
      <w:proofErr w:type="spellEnd"/>
      <w:r w:rsidRPr="000B7C7B">
        <w:rPr>
          <w:rFonts w:ascii="Arial" w:hAnsi="Arial" w:cs="Arial"/>
          <w:b/>
          <w:color w:val="000000"/>
          <w:sz w:val="20"/>
          <w:szCs w:val="20"/>
        </w:rPr>
        <w:t xml:space="preserve"> features included in our brain age model. </w:t>
      </w:r>
      <w:r w:rsidRPr="000B7C7B">
        <w:rPr>
          <w:rFonts w:ascii="Arial" w:hAnsi="Arial" w:cs="Arial"/>
          <w:color w:val="000000"/>
          <w:sz w:val="20"/>
          <w:szCs w:val="20"/>
        </w:rPr>
        <w:t xml:space="preserve">Left and right features were averaged across hemisphere. </w:t>
      </w:r>
    </w:p>
    <w:p w14:paraId="4D014665" w14:textId="77777777" w:rsidR="00171518" w:rsidRPr="000B7C7B" w:rsidRDefault="00171518" w:rsidP="00A8479B">
      <w:pPr>
        <w:jc w:val="both"/>
        <w:rPr>
          <w:rFonts w:ascii="Arial" w:hAnsi="Arial" w:cs="Arial"/>
          <w:sz w:val="20"/>
          <w:szCs w:val="20"/>
        </w:rPr>
      </w:pPr>
    </w:p>
    <w:p w14:paraId="6B9DEC41" w14:textId="3A8B5291" w:rsidR="00666353" w:rsidRDefault="00666353" w:rsidP="00666353">
      <w:pPr>
        <w:contextualSpacing/>
        <w:rPr>
          <w:rFonts w:ascii="Arial" w:hAnsi="Arial" w:cs="Arial"/>
          <w:color w:val="000000"/>
          <w:sz w:val="20"/>
          <w:szCs w:val="20"/>
        </w:rPr>
      </w:pPr>
      <w:r w:rsidRPr="000B7C7B">
        <w:rPr>
          <w:rFonts w:ascii="Arial" w:hAnsi="Arial" w:cs="Arial"/>
          <w:b/>
          <w:bCs/>
          <w:iCs/>
          <w:color w:val="000000"/>
          <w:sz w:val="20"/>
          <w:szCs w:val="20"/>
        </w:rPr>
        <w:t>Supplementary Table S</w:t>
      </w:r>
      <w:r w:rsidR="005D3A91">
        <w:rPr>
          <w:rFonts w:ascii="Arial" w:hAnsi="Arial" w:cs="Arial"/>
          <w:b/>
          <w:bCs/>
          <w:iCs/>
          <w:color w:val="000000"/>
          <w:sz w:val="20"/>
          <w:szCs w:val="20"/>
        </w:rPr>
        <w:t>6</w:t>
      </w:r>
      <w:r w:rsidR="000B7C7B">
        <w:rPr>
          <w:rFonts w:ascii="Arial" w:hAnsi="Arial" w:cs="Arial"/>
          <w:b/>
          <w:bCs/>
          <w:iCs/>
          <w:color w:val="000000"/>
          <w:sz w:val="20"/>
          <w:szCs w:val="20"/>
        </w:rPr>
        <w:t>.</w:t>
      </w:r>
      <w:r w:rsidRPr="000B7C7B">
        <w:rPr>
          <w:rFonts w:ascii="Arial" w:hAnsi="Arial" w:cs="Arial"/>
          <w:b/>
          <w:bCs/>
          <w:iCs/>
          <w:color w:val="000000"/>
          <w:sz w:val="20"/>
          <w:szCs w:val="20"/>
        </w:rPr>
        <w:t xml:space="preserve"> </w:t>
      </w:r>
      <w:r w:rsidRPr="000B7C7B">
        <w:rPr>
          <w:rFonts w:ascii="Arial" w:hAnsi="Arial" w:cs="Arial"/>
          <w:b/>
          <w:bCs/>
          <w:color w:val="000000"/>
          <w:sz w:val="20"/>
          <w:szCs w:val="20"/>
        </w:rPr>
        <w:t>Alternative machines</w:t>
      </w:r>
      <w:r w:rsidR="001B5375">
        <w:rPr>
          <w:rFonts w:ascii="Arial" w:hAnsi="Arial" w:cs="Arial"/>
          <w:b/>
          <w:bCs/>
          <w:color w:val="000000"/>
          <w:sz w:val="20"/>
          <w:szCs w:val="20"/>
        </w:rPr>
        <w:t>,</w:t>
      </w:r>
      <w:r w:rsidRPr="000B7C7B">
        <w:rPr>
          <w:rFonts w:ascii="Arial" w:hAnsi="Arial" w:cs="Arial"/>
          <w:b/>
          <w:bCs/>
          <w:color w:val="000000"/>
          <w:sz w:val="20"/>
          <w:szCs w:val="20"/>
        </w:rPr>
        <w:t xml:space="preserve"> kernels</w:t>
      </w:r>
      <w:r w:rsidR="001B5375">
        <w:rPr>
          <w:rFonts w:ascii="Arial" w:hAnsi="Arial" w:cs="Arial"/>
          <w:b/>
          <w:bCs/>
          <w:color w:val="000000"/>
          <w:sz w:val="20"/>
          <w:szCs w:val="20"/>
        </w:rPr>
        <w:t>, and feature engineering</w:t>
      </w:r>
      <w:r w:rsidRPr="000B7C7B">
        <w:rPr>
          <w:rFonts w:ascii="Arial" w:hAnsi="Arial" w:cs="Arial"/>
          <w:b/>
          <w:bCs/>
          <w:color w:val="000000"/>
          <w:sz w:val="20"/>
          <w:szCs w:val="20"/>
        </w:rPr>
        <w:t xml:space="preserve"> in the brain age prediction framework. </w:t>
      </w:r>
      <w:r w:rsidRPr="000B7C7B">
        <w:rPr>
          <w:rFonts w:ascii="Arial" w:hAnsi="Arial" w:cs="Arial"/>
          <w:color w:val="000000"/>
          <w:sz w:val="20"/>
          <w:szCs w:val="20"/>
        </w:rPr>
        <w:t>Performance metrics in the training samples of males and females across four different machine learning algorithms/kernels are displayed here.</w:t>
      </w:r>
    </w:p>
    <w:p w14:paraId="75FB34AC" w14:textId="4120ABA9" w:rsidR="005D3A91" w:rsidRDefault="005D3A91" w:rsidP="00666353">
      <w:pPr>
        <w:contextualSpacing/>
        <w:rPr>
          <w:rFonts w:ascii="Arial" w:hAnsi="Arial" w:cs="Arial"/>
          <w:color w:val="000000"/>
          <w:sz w:val="20"/>
          <w:szCs w:val="20"/>
        </w:rPr>
      </w:pPr>
    </w:p>
    <w:p w14:paraId="1D6651EE" w14:textId="2162960C" w:rsidR="005D3A91" w:rsidRPr="005D3A91" w:rsidRDefault="005D3A91" w:rsidP="005D3A91">
      <w:pPr>
        <w:jc w:val="both"/>
        <w:rPr>
          <w:rFonts w:ascii="Arial" w:hAnsi="Arial" w:cs="Arial"/>
          <w:b/>
          <w:bCs/>
          <w:color w:val="000000"/>
          <w:sz w:val="20"/>
          <w:szCs w:val="20"/>
        </w:rPr>
      </w:pPr>
      <w:r w:rsidRPr="000B7C7B">
        <w:rPr>
          <w:rFonts w:ascii="Arial" w:hAnsi="Arial" w:cs="Arial"/>
          <w:b/>
          <w:bCs/>
          <w:iCs/>
          <w:color w:val="000000"/>
          <w:sz w:val="20"/>
          <w:szCs w:val="20"/>
        </w:rPr>
        <w:t>Supplementary Table S</w:t>
      </w:r>
      <w:r>
        <w:rPr>
          <w:rFonts w:ascii="Arial" w:hAnsi="Arial" w:cs="Arial"/>
          <w:b/>
          <w:bCs/>
          <w:iCs/>
          <w:color w:val="000000"/>
          <w:sz w:val="20"/>
          <w:szCs w:val="20"/>
        </w:rPr>
        <w:t>7.</w:t>
      </w:r>
      <w:r w:rsidRPr="000B7C7B">
        <w:rPr>
          <w:rFonts w:ascii="Arial" w:hAnsi="Arial" w:cs="Arial"/>
          <w:b/>
          <w:bCs/>
          <w:iCs/>
          <w:color w:val="000000"/>
          <w:sz w:val="20"/>
          <w:szCs w:val="20"/>
        </w:rPr>
        <w:t xml:space="preserve"> </w:t>
      </w:r>
      <w:r w:rsidRPr="000B7C7B">
        <w:rPr>
          <w:rFonts w:ascii="Arial" w:hAnsi="Arial" w:cs="Arial"/>
          <w:b/>
          <w:bCs/>
          <w:color w:val="000000"/>
          <w:sz w:val="20"/>
          <w:szCs w:val="20"/>
        </w:rPr>
        <w:t>Mean absolute error (MAE) and brain predicted age difference (brain-PAD) per age group in the overall test samples of controls and major depressive disorder (MDD) patients</w:t>
      </w:r>
      <w:r w:rsidRPr="000B7C7B">
        <w:rPr>
          <w:rFonts w:ascii="Arial" w:hAnsi="Arial" w:cs="Arial"/>
          <w:color w:val="000000"/>
          <w:sz w:val="20"/>
          <w:szCs w:val="20"/>
        </w:rPr>
        <w:t xml:space="preserve">. </w:t>
      </w:r>
    </w:p>
    <w:p w14:paraId="58D6A958" w14:textId="3E2B7C4C" w:rsidR="000A213E" w:rsidRDefault="000A213E" w:rsidP="00666353">
      <w:pPr>
        <w:contextualSpacing/>
        <w:rPr>
          <w:rFonts w:ascii="Arial" w:hAnsi="Arial" w:cs="Arial"/>
          <w:color w:val="000000"/>
          <w:sz w:val="20"/>
          <w:szCs w:val="20"/>
        </w:rPr>
      </w:pPr>
    </w:p>
    <w:p w14:paraId="254C3598" w14:textId="72FD4388" w:rsidR="000A213E" w:rsidRPr="000B7C7B" w:rsidRDefault="000A213E" w:rsidP="00666353">
      <w:pPr>
        <w:contextualSpacing/>
        <w:rPr>
          <w:rFonts w:ascii="Arial" w:hAnsi="Arial" w:cs="Arial"/>
          <w:color w:val="000000"/>
          <w:sz w:val="20"/>
          <w:szCs w:val="20"/>
        </w:rPr>
      </w:pPr>
      <w:r w:rsidRPr="000B7C7B">
        <w:rPr>
          <w:rFonts w:ascii="Arial" w:hAnsi="Arial" w:cs="Arial"/>
          <w:b/>
          <w:bCs/>
          <w:iCs/>
          <w:color w:val="000000"/>
          <w:sz w:val="20"/>
          <w:szCs w:val="20"/>
        </w:rPr>
        <w:t>Supplementary Table S</w:t>
      </w:r>
      <w:r>
        <w:rPr>
          <w:rFonts w:ascii="Arial" w:hAnsi="Arial" w:cs="Arial"/>
          <w:b/>
          <w:bCs/>
          <w:iCs/>
          <w:color w:val="000000"/>
          <w:sz w:val="20"/>
          <w:szCs w:val="20"/>
        </w:rPr>
        <w:t>8.</w:t>
      </w:r>
      <w:r w:rsidRPr="000B7C7B">
        <w:rPr>
          <w:rFonts w:ascii="Arial" w:hAnsi="Arial" w:cs="Arial"/>
          <w:b/>
          <w:bCs/>
          <w:iCs/>
          <w:color w:val="000000"/>
          <w:sz w:val="20"/>
          <w:szCs w:val="20"/>
        </w:rPr>
        <w:t xml:space="preserve"> </w:t>
      </w:r>
      <w:r w:rsidRPr="000B7C7B">
        <w:rPr>
          <w:rFonts w:ascii="Arial" w:hAnsi="Arial" w:cs="Arial"/>
          <w:b/>
          <w:bCs/>
          <w:color w:val="000000"/>
          <w:sz w:val="20"/>
          <w:szCs w:val="20"/>
        </w:rPr>
        <w:t xml:space="preserve">Alternative feature selection in the brain age prediction framework. </w:t>
      </w:r>
      <w:r w:rsidRPr="000B7C7B">
        <w:rPr>
          <w:rFonts w:ascii="Arial" w:hAnsi="Arial" w:cs="Arial"/>
          <w:color w:val="000000"/>
          <w:sz w:val="20"/>
          <w:szCs w:val="20"/>
        </w:rPr>
        <w:t>Performance metrics under 10-fold cross-validation in the training samples of males and females using features from three different modalities are displayed here.</w:t>
      </w:r>
      <w:r w:rsidR="00DE2869">
        <w:rPr>
          <w:rFonts w:ascii="Arial" w:hAnsi="Arial" w:cs="Arial"/>
          <w:color w:val="000000"/>
          <w:sz w:val="20"/>
          <w:szCs w:val="20"/>
        </w:rPr>
        <w:t xml:space="preserve"> </w:t>
      </w:r>
      <w:r w:rsidRPr="000B7C7B">
        <w:rPr>
          <w:rFonts w:ascii="Arial" w:hAnsi="Arial" w:cs="Arial"/>
          <w:color w:val="000000"/>
          <w:sz w:val="20"/>
          <w:szCs w:val="20"/>
        </w:rPr>
        <w:t>R, Pearson’s correlation; R</w:t>
      </w:r>
      <w:r w:rsidRPr="000B7C7B">
        <w:rPr>
          <w:rFonts w:ascii="Arial" w:hAnsi="Arial" w:cs="Arial"/>
          <w:color w:val="000000"/>
          <w:sz w:val="20"/>
          <w:szCs w:val="20"/>
          <w:vertAlign w:val="superscript"/>
        </w:rPr>
        <w:t>2</w:t>
      </w:r>
      <w:r w:rsidRPr="000B7C7B">
        <w:rPr>
          <w:rFonts w:ascii="Arial" w:hAnsi="Arial" w:cs="Arial"/>
          <w:color w:val="000000"/>
          <w:sz w:val="20"/>
          <w:szCs w:val="20"/>
        </w:rPr>
        <w:t>, explained variance; MAE, mean absolute error</w:t>
      </w:r>
      <w:r w:rsidR="00A06A6F">
        <w:rPr>
          <w:rFonts w:ascii="Arial" w:hAnsi="Arial" w:cs="Arial"/>
          <w:color w:val="000000"/>
          <w:sz w:val="20"/>
          <w:szCs w:val="20"/>
        </w:rPr>
        <w:t>.</w:t>
      </w:r>
    </w:p>
    <w:p w14:paraId="6FDA1F0D" w14:textId="1DE627B1" w:rsidR="00171518" w:rsidRPr="000B7C7B" w:rsidRDefault="00171518" w:rsidP="00666353">
      <w:pPr>
        <w:contextualSpacing/>
        <w:rPr>
          <w:rFonts w:ascii="Arial" w:hAnsi="Arial" w:cs="Arial"/>
          <w:color w:val="000000"/>
          <w:sz w:val="20"/>
          <w:szCs w:val="20"/>
        </w:rPr>
      </w:pPr>
    </w:p>
    <w:p w14:paraId="49F8259A" w14:textId="1913459F" w:rsidR="00171518" w:rsidRPr="000B7C7B" w:rsidRDefault="00171518" w:rsidP="00171518">
      <w:pPr>
        <w:jc w:val="both"/>
        <w:rPr>
          <w:rFonts w:ascii="Arial" w:hAnsi="Arial" w:cs="Arial"/>
          <w:sz w:val="20"/>
          <w:szCs w:val="20"/>
        </w:rPr>
      </w:pPr>
      <w:r w:rsidRPr="000B7C7B">
        <w:rPr>
          <w:rFonts w:ascii="Arial" w:hAnsi="Arial" w:cs="Arial"/>
          <w:b/>
          <w:sz w:val="20"/>
          <w:szCs w:val="20"/>
        </w:rPr>
        <w:t>Supplementary Table S</w:t>
      </w:r>
      <w:r w:rsidR="008D1F27">
        <w:rPr>
          <w:rFonts w:ascii="Arial" w:hAnsi="Arial" w:cs="Arial"/>
          <w:b/>
          <w:sz w:val="20"/>
          <w:szCs w:val="20"/>
        </w:rPr>
        <w:t>9</w:t>
      </w:r>
      <w:r w:rsidR="000B7C7B">
        <w:rPr>
          <w:rFonts w:ascii="Arial" w:hAnsi="Arial" w:cs="Arial"/>
          <w:b/>
          <w:sz w:val="20"/>
          <w:szCs w:val="20"/>
        </w:rPr>
        <w:t>.</w:t>
      </w:r>
      <w:r w:rsidRPr="000B7C7B">
        <w:rPr>
          <w:rFonts w:ascii="Arial" w:hAnsi="Arial" w:cs="Arial"/>
          <w:b/>
          <w:sz w:val="20"/>
          <w:szCs w:val="20"/>
        </w:rPr>
        <w:t xml:space="preserve"> Feature importance of modalities. </w:t>
      </w:r>
      <w:r w:rsidRPr="000B7C7B">
        <w:rPr>
          <w:rFonts w:ascii="Arial" w:hAnsi="Arial" w:cs="Arial"/>
          <w:sz w:val="20"/>
          <w:szCs w:val="20"/>
        </w:rPr>
        <w:t xml:space="preserve">The full model includes all </w:t>
      </w:r>
      <w:proofErr w:type="spellStart"/>
      <w:r w:rsidRPr="000B7C7B">
        <w:rPr>
          <w:rFonts w:ascii="Arial" w:hAnsi="Arial" w:cs="Arial"/>
          <w:sz w:val="20"/>
          <w:szCs w:val="20"/>
        </w:rPr>
        <w:t>orginal</w:t>
      </w:r>
      <w:proofErr w:type="spellEnd"/>
      <w:r w:rsidRPr="000B7C7B">
        <w:rPr>
          <w:rFonts w:ascii="Arial" w:hAnsi="Arial" w:cs="Arial"/>
          <w:sz w:val="20"/>
          <w:szCs w:val="20"/>
        </w:rPr>
        <w:t xml:space="preserve"> </w:t>
      </w:r>
      <w:proofErr w:type="spellStart"/>
      <w:r w:rsidRPr="000B7C7B">
        <w:rPr>
          <w:rFonts w:ascii="Arial" w:hAnsi="Arial" w:cs="Arial"/>
          <w:sz w:val="20"/>
          <w:szCs w:val="20"/>
        </w:rPr>
        <w:t>testdata</w:t>
      </w:r>
      <w:proofErr w:type="spellEnd"/>
      <w:r w:rsidRPr="000B7C7B">
        <w:rPr>
          <w:rFonts w:ascii="Arial" w:hAnsi="Arial" w:cs="Arial"/>
          <w:sz w:val="20"/>
          <w:szCs w:val="20"/>
        </w:rPr>
        <w:t xml:space="preserve"> and 77 features. The rows indicate which features (subcortical volumes [8 features] or cortical thickness [34 features] or cortical surface area [34 features]) were perturbed (values set to zero) in the test samples. Test performance is most negatively affected by the perturbation of cortical thickness features. R, Pearson correlation coefficient; R2, explained variance; MAE, mean absolute error; M, males; F, females. </w:t>
      </w:r>
    </w:p>
    <w:p w14:paraId="7AB864BC" w14:textId="0EFD873F" w:rsidR="00171518" w:rsidRPr="000B7C7B" w:rsidRDefault="00171518" w:rsidP="00171518">
      <w:pPr>
        <w:jc w:val="both"/>
        <w:rPr>
          <w:rFonts w:ascii="Arial" w:hAnsi="Arial" w:cs="Arial"/>
          <w:sz w:val="20"/>
          <w:szCs w:val="20"/>
        </w:rPr>
      </w:pPr>
    </w:p>
    <w:p w14:paraId="67010B67" w14:textId="4C0F0473" w:rsidR="00171518" w:rsidRPr="000B7C7B" w:rsidRDefault="00171518" w:rsidP="00171518">
      <w:pPr>
        <w:ind w:right="-28"/>
        <w:jc w:val="both"/>
        <w:rPr>
          <w:rFonts w:ascii="Arial" w:hAnsi="Arial" w:cs="Arial"/>
          <w:b/>
          <w:sz w:val="20"/>
          <w:szCs w:val="20"/>
        </w:rPr>
      </w:pPr>
      <w:r w:rsidRPr="008D1F27">
        <w:rPr>
          <w:rFonts w:ascii="Arial" w:hAnsi="Arial" w:cs="Arial"/>
          <w:b/>
          <w:sz w:val="20"/>
          <w:szCs w:val="20"/>
        </w:rPr>
        <w:t>Supplementary Table S1</w:t>
      </w:r>
      <w:r w:rsidR="008D1F27">
        <w:rPr>
          <w:rFonts w:ascii="Arial" w:hAnsi="Arial" w:cs="Arial"/>
          <w:b/>
          <w:sz w:val="20"/>
          <w:szCs w:val="20"/>
        </w:rPr>
        <w:t>0</w:t>
      </w:r>
      <w:r w:rsidR="000B7C7B">
        <w:rPr>
          <w:rFonts w:ascii="Arial" w:hAnsi="Arial" w:cs="Arial"/>
          <w:b/>
          <w:i/>
          <w:sz w:val="20"/>
          <w:szCs w:val="20"/>
        </w:rPr>
        <w:t>.</w:t>
      </w:r>
      <w:r w:rsidRPr="000B7C7B">
        <w:rPr>
          <w:rFonts w:ascii="Arial" w:hAnsi="Arial" w:cs="Arial"/>
          <w:b/>
          <w:i/>
          <w:sz w:val="20"/>
          <w:szCs w:val="20"/>
        </w:rPr>
        <w:t xml:space="preserve"> </w:t>
      </w:r>
      <w:r w:rsidRPr="000B7C7B">
        <w:rPr>
          <w:rFonts w:ascii="Arial" w:hAnsi="Arial" w:cs="Arial"/>
          <w:b/>
          <w:sz w:val="20"/>
          <w:szCs w:val="20"/>
        </w:rPr>
        <w:t xml:space="preserve">A qualitative comparison between structure coefficients. </w:t>
      </w:r>
      <w:r w:rsidRPr="000B7C7B">
        <w:rPr>
          <w:rFonts w:ascii="Arial" w:hAnsi="Arial" w:cs="Arial"/>
          <w:sz w:val="20"/>
          <w:szCs w:val="20"/>
        </w:rPr>
        <w:t xml:space="preserve">The top 10% column indicates major depressive disorder patients with the highest decile of brain-PAD values. The difference is sorted from smallest to largest and reflects the difference compared to the bottom 90% of brain-PAD values. </w:t>
      </w:r>
    </w:p>
    <w:p w14:paraId="06A9E955" w14:textId="772A7AC7" w:rsidR="00AB100A" w:rsidRDefault="00AB100A" w:rsidP="0086422C">
      <w:pPr>
        <w:rPr>
          <w:rFonts w:ascii="Arial" w:hAnsi="Arial" w:cs="Arial"/>
          <w:sz w:val="20"/>
          <w:szCs w:val="20"/>
        </w:rPr>
      </w:pPr>
    </w:p>
    <w:p w14:paraId="33B51DAE" w14:textId="46405994" w:rsidR="008D1F27" w:rsidRDefault="008D1F27" w:rsidP="0086422C">
      <w:pPr>
        <w:rPr>
          <w:rFonts w:ascii="Arial" w:hAnsi="Arial" w:cs="Arial"/>
          <w:sz w:val="20"/>
          <w:szCs w:val="20"/>
        </w:rPr>
      </w:pPr>
    </w:p>
    <w:p w14:paraId="2DB9538A" w14:textId="77777777" w:rsidR="008D1F27" w:rsidRPr="000B7C7B" w:rsidRDefault="008D1F27" w:rsidP="0086422C">
      <w:pPr>
        <w:rPr>
          <w:rFonts w:ascii="Arial" w:hAnsi="Arial" w:cs="Arial"/>
          <w:sz w:val="20"/>
          <w:szCs w:val="20"/>
        </w:rPr>
      </w:pPr>
    </w:p>
    <w:p w14:paraId="527B63CB" w14:textId="77777777" w:rsidR="00B41E19" w:rsidRDefault="00B41E19" w:rsidP="00144CC0">
      <w:pPr>
        <w:ind w:right="-1162"/>
        <w:rPr>
          <w:rFonts w:ascii="Arial" w:hAnsi="Arial" w:cs="Arial"/>
          <w:noProof/>
          <w:sz w:val="20"/>
          <w:szCs w:val="20"/>
        </w:rPr>
      </w:pPr>
      <w:r w:rsidRPr="008C47D4">
        <w:rPr>
          <w:rFonts w:ascii="Arial" w:hAnsi="Arial" w:cs="Arial"/>
          <w:b/>
          <w:sz w:val="20"/>
        </w:rPr>
        <w:lastRenderedPageBreak/>
        <w:t xml:space="preserve">Supplementary Table S1. </w:t>
      </w:r>
      <w:r w:rsidRPr="000B7C7B">
        <w:rPr>
          <w:rFonts w:ascii="Arial" w:hAnsi="Arial" w:cs="Arial"/>
          <w:b/>
          <w:noProof/>
          <w:sz w:val="20"/>
          <w:szCs w:val="20"/>
        </w:rPr>
        <w:t>ENIGMA - Major Depressive Disorder Working Group Demographics.</w:t>
      </w:r>
      <w:r w:rsidRPr="000B7C7B">
        <w:rPr>
          <w:rFonts w:ascii="Arial" w:hAnsi="Arial" w:cs="Arial"/>
          <w:noProof/>
          <w:sz w:val="20"/>
          <w:szCs w:val="20"/>
        </w:rPr>
        <w:t xml:space="preserve"> Age (in years), and MDD patients-control breakdown </w:t>
      </w:r>
      <w:r>
        <w:rPr>
          <w:rFonts w:ascii="Arial" w:hAnsi="Arial" w:cs="Arial"/>
          <w:noProof/>
          <w:sz w:val="20"/>
          <w:szCs w:val="20"/>
        </w:rPr>
        <w:t>per</w:t>
      </w:r>
      <w:r w:rsidRPr="000B7C7B">
        <w:rPr>
          <w:rFonts w:ascii="Arial" w:hAnsi="Arial" w:cs="Arial"/>
          <w:noProof/>
          <w:sz w:val="20"/>
          <w:szCs w:val="20"/>
        </w:rPr>
        <w:t xml:space="preserve"> </w:t>
      </w:r>
      <w:r>
        <w:rPr>
          <w:rFonts w:ascii="Arial" w:hAnsi="Arial" w:cs="Arial"/>
          <w:noProof/>
          <w:sz w:val="20"/>
          <w:szCs w:val="20"/>
        </w:rPr>
        <w:t>participating cohort</w:t>
      </w:r>
      <w:r w:rsidRPr="000B7C7B">
        <w:rPr>
          <w:rFonts w:ascii="Arial" w:hAnsi="Arial" w:cs="Arial"/>
          <w:noProof/>
          <w:sz w:val="20"/>
          <w:szCs w:val="20"/>
        </w:rPr>
        <w:t>, separately for males and females, and training and test samples.</w:t>
      </w:r>
    </w:p>
    <w:p w14:paraId="62B04CEB" w14:textId="77777777" w:rsidR="00B41E19" w:rsidRPr="008C47D4" w:rsidRDefault="00B41E19" w:rsidP="00B41E19">
      <w:pPr>
        <w:ind w:right="3746"/>
        <w:rPr>
          <w:rFonts w:ascii="Arial" w:hAnsi="Arial" w:cs="Arial"/>
          <w:b/>
          <w:sz w:val="20"/>
        </w:rPr>
      </w:pPr>
    </w:p>
    <w:tbl>
      <w:tblPr>
        <w:tblStyle w:val="ListTable2-Accent1"/>
        <w:tblW w:w="9066" w:type="dxa"/>
        <w:tblBorders>
          <w:top w:val="none" w:sz="0" w:space="0" w:color="auto"/>
          <w:bottom w:val="none" w:sz="0" w:space="0" w:color="auto"/>
          <w:insideH w:val="none" w:sz="0" w:space="0" w:color="auto"/>
        </w:tblBorders>
        <w:tblLook w:val="04A0" w:firstRow="1" w:lastRow="0" w:firstColumn="1" w:lastColumn="0" w:noHBand="0" w:noVBand="1"/>
      </w:tblPr>
      <w:tblGrid>
        <w:gridCol w:w="439"/>
        <w:gridCol w:w="3860"/>
        <w:gridCol w:w="550"/>
        <w:gridCol w:w="726"/>
        <w:gridCol w:w="326"/>
        <w:gridCol w:w="726"/>
        <w:gridCol w:w="661"/>
        <w:gridCol w:w="726"/>
        <w:gridCol w:w="326"/>
        <w:gridCol w:w="726"/>
      </w:tblGrid>
      <w:tr w:rsidR="00B41E19" w:rsidRPr="009B4F8A" w14:paraId="3991E6BC" w14:textId="77777777" w:rsidTr="0073620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9" w:type="dxa"/>
            <w:gridSpan w:val="2"/>
            <w:vMerge w:val="restart"/>
            <w:tcBorders>
              <w:top w:val="single" w:sz="4" w:space="0" w:color="auto"/>
              <w:bottom w:val="single" w:sz="4" w:space="0" w:color="auto"/>
            </w:tcBorders>
            <w:shd w:val="clear" w:color="auto" w:fill="auto"/>
            <w:noWrap/>
            <w:vAlign w:val="center"/>
            <w:hideMark/>
          </w:tcPr>
          <w:p w14:paraId="2083BBF9" w14:textId="77777777" w:rsidR="00B41E19" w:rsidRPr="008C47D4" w:rsidRDefault="00B41E19" w:rsidP="0073620A">
            <w:pPr>
              <w:jc w:val="center"/>
              <w:rPr>
                <w:rFonts w:ascii="Arial" w:hAnsi="Arial" w:cs="Arial"/>
                <w:sz w:val="20"/>
                <w:szCs w:val="20"/>
              </w:rPr>
            </w:pPr>
            <w:r w:rsidRPr="008C47D4">
              <w:rPr>
                <w:rFonts w:ascii="Arial" w:hAnsi="Arial" w:cs="Arial"/>
                <w:color w:val="000000"/>
                <w:sz w:val="20"/>
                <w:szCs w:val="20"/>
              </w:rPr>
              <w:t>Cohort</w:t>
            </w:r>
          </w:p>
        </w:tc>
        <w:tc>
          <w:tcPr>
            <w:tcW w:w="4767" w:type="dxa"/>
            <w:gridSpan w:val="8"/>
            <w:tcBorders>
              <w:top w:val="single" w:sz="4" w:space="0" w:color="auto"/>
            </w:tcBorders>
            <w:shd w:val="clear" w:color="auto" w:fill="auto"/>
            <w:noWrap/>
            <w:vAlign w:val="center"/>
            <w:hideMark/>
          </w:tcPr>
          <w:p w14:paraId="78CF08CF" w14:textId="77777777" w:rsidR="00B41E19" w:rsidRPr="009B4F8A" w:rsidRDefault="00B41E19" w:rsidP="0073620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Control t</w:t>
            </w:r>
            <w:r w:rsidRPr="009B4F8A">
              <w:rPr>
                <w:rFonts w:ascii="Arial" w:hAnsi="Arial" w:cs="Arial"/>
                <w:color w:val="000000"/>
                <w:sz w:val="20"/>
                <w:szCs w:val="20"/>
              </w:rPr>
              <w:t>raining samples</w:t>
            </w:r>
          </w:p>
        </w:tc>
      </w:tr>
      <w:tr w:rsidR="00B41E19" w:rsidRPr="009B4F8A" w14:paraId="1809515B" w14:textId="77777777" w:rsidTr="0073620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99" w:type="dxa"/>
            <w:gridSpan w:val="2"/>
            <w:vMerge/>
            <w:tcBorders>
              <w:top w:val="single" w:sz="4" w:space="0" w:color="auto"/>
              <w:bottom w:val="single" w:sz="4" w:space="0" w:color="auto"/>
            </w:tcBorders>
            <w:shd w:val="clear" w:color="auto" w:fill="auto"/>
            <w:noWrap/>
            <w:hideMark/>
          </w:tcPr>
          <w:p w14:paraId="2D4D85C0" w14:textId="77777777" w:rsidR="00B41E19" w:rsidRPr="009B4F8A" w:rsidRDefault="00B41E19" w:rsidP="0073620A">
            <w:pPr>
              <w:rPr>
                <w:rFonts w:ascii="Arial" w:hAnsi="Arial" w:cs="Arial"/>
                <w:sz w:val="20"/>
                <w:szCs w:val="20"/>
              </w:rPr>
            </w:pPr>
          </w:p>
        </w:tc>
        <w:tc>
          <w:tcPr>
            <w:tcW w:w="2328" w:type="dxa"/>
            <w:gridSpan w:val="4"/>
            <w:tcBorders>
              <w:top w:val="single" w:sz="4" w:space="0" w:color="auto"/>
            </w:tcBorders>
            <w:shd w:val="clear" w:color="auto" w:fill="auto"/>
            <w:noWrap/>
            <w:vAlign w:val="center"/>
            <w:hideMark/>
          </w:tcPr>
          <w:p w14:paraId="1210ED38" w14:textId="77777777" w:rsidR="00B41E19" w:rsidRPr="009B4F8A" w:rsidRDefault="00B41E19" w:rsidP="0073620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Males</w:t>
            </w:r>
          </w:p>
        </w:tc>
        <w:tc>
          <w:tcPr>
            <w:tcW w:w="2439" w:type="dxa"/>
            <w:gridSpan w:val="4"/>
            <w:tcBorders>
              <w:top w:val="single" w:sz="4" w:space="0" w:color="auto"/>
              <w:bottom w:val="single" w:sz="4" w:space="0" w:color="auto"/>
            </w:tcBorders>
            <w:shd w:val="clear" w:color="auto" w:fill="auto"/>
            <w:noWrap/>
            <w:vAlign w:val="center"/>
            <w:hideMark/>
          </w:tcPr>
          <w:p w14:paraId="2E694859" w14:textId="77777777" w:rsidR="00B41E19" w:rsidRPr="009B4F8A" w:rsidRDefault="00B41E19" w:rsidP="0073620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Females</w:t>
            </w:r>
          </w:p>
        </w:tc>
      </w:tr>
      <w:tr w:rsidR="00B41E19" w:rsidRPr="009B4F8A" w14:paraId="3ADC167D" w14:textId="77777777" w:rsidTr="0073620A">
        <w:trPr>
          <w:trHeight w:val="320"/>
        </w:trPr>
        <w:tc>
          <w:tcPr>
            <w:cnfStyle w:val="001000000000" w:firstRow="0" w:lastRow="0" w:firstColumn="1" w:lastColumn="0" w:oddVBand="0" w:evenVBand="0" w:oddHBand="0" w:evenHBand="0" w:firstRowFirstColumn="0" w:firstRowLastColumn="0" w:lastRowFirstColumn="0" w:lastRowLastColumn="0"/>
            <w:tcW w:w="4299" w:type="dxa"/>
            <w:gridSpan w:val="2"/>
            <w:vMerge/>
            <w:tcBorders>
              <w:top w:val="single" w:sz="4" w:space="0" w:color="auto"/>
              <w:bottom w:val="single" w:sz="4" w:space="0" w:color="auto"/>
            </w:tcBorders>
            <w:shd w:val="clear" w:color="auto" w:fill="auto"/>
            <w:noWrap/>
            <w:vAlign w:val="center"/>
            <w:hideMark/>
          </w:tcPr>
          <w:p w14:paraId="3882CD6D" w14:textId="77777777" w:rsidR="00B41E19" w:rsidRPr="009B4F8A" w:rsidRDefault="00B41E19" w:rsidP="0073620A">
            <w:pPr>
              <w:rPr>
                <w:rFonts w:ascii="Arial" w:hAnsi="Arial" w:cs="Arial"/>
                <w:b w:val="0"/>
                <w:color w:val="000000"/>
                <w:sz w:val="20"/>
                <w:szCs w:val="20"/>
              </w:rPr>
            </w:pPr>
          </w:p>
        </w:tc>
        <w:tc>
          <w:tcPr>
            <w:tcW w:w="550" w:type="dxa"/>
            <w:tcBorders>
              <w:top w:val="single" w:sz="4" w:space="0" w:color="auto"/>
              <w:bottom w:val="single" w:sz="4" w:space="0" w:color="auto"/>
            </w:tcBorders>
            <w:shd w:val="clear" w:color="auto" w:fill="auto"/>
            <w:noWrap/>
            <w:vAlign w:val="center"/>
            <w:hideMark/>
          </w:tcPr>
          <w:p w14:paraId="0D0F9F60" w14:textId="77777777" w:rsidR="00B41E19" w:rsidRPr="009B4F8A" w:rsidRDefault="00B41E19" w:rsidP="007362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w:t>
            </w:r>
          </w:p>
        </w:tc>
        <w:tc>
          <w:tcPr>
            <w:tcW w:w="1778" w:type="dxa"/>
            <w:gridSpan w:val="3"/>
            <w:tcBorders>
              <w:top w:val="single" w:sz="4" w:space="0" w:color="auto"/>
              <w:bottom w:val="single" w:sz="4" w:space="0" w:color="auto"/>
            </w:tcBorders>
            <w:shd w:val="clear" w:color="auto" w:fill="auto"/>
            <w:noWrap/>
            <w:vAlign w:val="center"/>
            <w:hideMark/>
          </w:tcPr>
          <w:p w14:paraId="2B61D202" w14:textId="77777777" w:rsidR="00B41E19" w:rsidRPr="009B4F8A" w:rsidRDefault="00B41E19" w:rsidP="007362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Age</w:t>
            </w:r>
            <w:r>
              <w:rPr>
                <w:rFonts w:ascii="Arial" w:hAnsi="Arial" w:cs="Arial"/>
                <w:color w:val="000000"/>
                <w:sz w:val="20"/>
                <w:szCs w:val="20"/>
              </w:rPr>
              <w:t xml:space="preserve"> (years)</w:t>
            </w:r>
          </w:p>
        </w:tc>
        <w:tc>
          <w:tcPr>
            <w:tcW w:w="661" w:type="dxa"/>
            <w:tcBorders>
              <w:top w:val="single" w:sz="4" w:space="0" w:color="auto"/>
              <w:bottom w:val="single" w:sz="4" w:space="0" w:color="auto"/>
            </w:tcBorders>
            <w:shd w:val="clear" w:color="auto" w:fill="auto"/>
            <w:noWrap/>
            <w:vAlign w:val="center"/>
            <w:hideMark/>
          </w:tcPr>
          <w:p w14:paraId="62C2700A" w14:textId="77777777" w:rsidR="00B41E19" w:rsidRPr="009B4F8A" w:rsidRDefault="00B41E19" w:rsidP="007362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w:t>
            </w:r>
          </w:p>
        </w:tc>
        <w:tc>
          <w:tcPr>
            <w:tcW w:w="1778" w:type="dxa"/>
            <w:gridSpan w:val="3"/>
            <w:tcBorders>
              <w:top w:val="single" w:sz="4" w:space="0" w:color="auto"/>
              <w:bottom w:val="single" w:sz="4" w:space="0" w:color="auto"/>
            </w:tcBorders>
            <w:shd w:val="clear" w:color="auto" w:fill="auto"/>
            <w:noWrap/>
            <w:vAlign w:val="center"/>
            <w:hideMark/>
          </w:tcPr>
          <w:p w14:paraId="58511D40" w14:textId="77777777" w:rsidR="00B41E19" w:rsidRPr="009B4F8A" w:rsidRDefault="00B41E19" w:rsidP="007362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Age</w:t>
            </w:r>
            <w:r>
              <w:rPr>
                <w:rFonts w:ascii="Arial" w:hAnsi="Arial" w:cs="Arial"/>
                <w:color w:val="000000"/>
                <w:sz w:val="20"/>
                <w:szCs w:val="20"/>
              </w:rPr>
              <w:t xml:space="preserve"> (years)</w:t>
            </w:r>
          </w:p>
        </w:tc>
      </w:tr>
      <w:tr w:rsidR="00B41E19" w:rsidRPr="009B4F8A" w14:paraId="5DC82422" w14:textId="77777777" w:rsidTr="0073620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auto"/>
            </w:tcBorders>
            <w:shd w:val="clear" w:color="auto" w:fill="auto"/>
            <w:noWrap/>
            <w:vAlign w:val="center"/>
            <w:hideMark/>
          </w:tcPr>
          <w:p w14:paraId="2857850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w:t>
            </w:r>
          </w:p>
        </w:tc>
        <w:tc>
          <w:tcPr>
            <w:tcW w:w="3860" w:type="dxa"/>
            <w:tcBorders>
              <w:top w:val="single" w:sz="4" w:space="0" w:color="auto"/>
            </w:tcBorders>
            <w:shd w:val="clear" w:color="auto" w:fill="auto"/>
            <w:noWrap/>
            <w:vAlign w:val="center"/>
            <w:hideMark/>
          </w:tcPr>
          <w:p w14:paraId="4096A87E" w14:textId="77777777" w:rsidR="00B41E19" w:rsidRPr="00393003"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Barcelona</w:t>
            </w:r>
          </w:p>
        </w:tc>
        <w:tc>
          <w:tcPr>
            <w:tcW w:w="550" w:type="dxa"/>
            <w:tcBorders>
              <w:top w:val="single" w:sz="4" w:space="0" w:color="auto"/>
            </w:tcBorders>
            <w:shd w:val="clear" w:color="auto" w:fill="auto"/>
            <w:noWrap/>
            <w:vAlign w:val="center"/>
            <w:hideMark/>
          </w:tcPr>
          <w:p w14:paraId="6ECAD2E5"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726" w:type="dxa"/>
            <w:tcBorders>
              <w:top w:val="single" w:sz="4" w:space="0" w:color="auto"/>
            </w:tcBorders>
            <w:shd w:val="clear" w:color="auto" w:fill="auto"/>
            <w:noWrap/>
            <w:vAlign w:val="center"/>
            <w:hideMark/>
          </w:tcPr>
          <w:p w14:paraId="76099552"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326" w:type="dxa"/>
            <w:tcBorders>
              <w:top w:val="single" w:sz="4" w:space="0" w:color="auto"/>
            </w:tcBorders>
            <w:shd w:val="clear" w:color="auto" w:fill="auto"/>
            <w:noWrap/>
            <w:vAlign w:val="center"/>
            <w:hideMark/>
          </w:tcPr>
          <w:p w14:paraId="68B26DFD"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26" w:type="dxa"/>
            <w:tcBorders>
              <w:top w:val="single" w:sz="4" w:space="0" w:color="auto"/>
            </w:tcBorders>
            <w:shd w:val="clear" w:color="auto" w:fill="auto"/>
            <w:noWrap/>
            <w:vAlign w:val="center"/>
            <w:hideMark/>
          </w:tcPr>
          <w:p w14:paraId="20325ED9"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661" w:type="dxa"/>
            <w:tcBorders>
              <w:top w:val="single" w:sz="4" w:space="0" w:color="auto"/>
            </w:tcBorders>
            <w:shd w:val="clear" w:color="auto" w:fill="auto"/>
            <w:noWrap/>
            <w:vAlign w:val="center"/>
            <w:hideMark/>
          </w:tcPr>
          <w:p w14:paraId="476D7FCD"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12</w:t>
            </w:r>
          </w:p>
        </w:tc>
        <w:tc>
          <w:tcPr>
            <w:tcW w:w="726" w:type="dxa"/>
            <w:tcBorders>
              <w:top w:val="single" w:sz="4" w:space="0" w:color="auto"/>
            </w:tcBorders>
            <w:shd w:val="clear" w:color="auto" w:fill="auto"/>
            <w:noWrap/>
            <w:vAlign w:val="center"/>
            <w:hideMark/>
          </w:tcPr>
          <w:p w14:paraId="4ECCB490"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45.67</w:t>
            </w:r>
          </w:p>
        </w:tc>
        <w:tc>
          <w:tcPr>
            <w:tcW w:w="326" w:type="dxa"/>
            <w:tcBorders>
              <w:top w:val="single" w:sz="4" w:space="0" w:color="auto"/>
            </w:tcBorders>
            <w:shd w:val="clear" w:color="auto" w:fill="auto"/>
            <w:noWrap/>
            <w:vAlign w:val="center"/>
            <w:hideMark/>
          </w:tcPr>
          <w:p w14:paraId="1E37D108"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tcBorders>
              <w:top w:val="single" w:sz="4" w:space="0" w:color="auto"/>
            </w:tcBorders>
            <w:shd w:val="clear" w:color="auto" w:fill="auto"/>
            <w:noWrap/>
            <w:vAlign w:val="center"/>
            <w:hideMark/>
          </w:tcPr>
          <w:p w14:paraId="5E5AD5C7"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8.85</w:t>
            </w:r>
          </w:p>
        </w:tc>
      </w:tr>
      <w:tr w:rsidR="00B41E19" w:rsidRPr="009B4F8A" w14:paraId="70E563AA" w14:textId="77777777" w:rsidTr="0073620A">
        <w:trPr>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621F1B5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w:t>
            </w:r>
          </w:p>
        </w:tc>
        <w:tc>
          <w:tcPr>
            <w:tcW w:w="3860" w:type="dxa"/>
            <w:shd w:val="clear" w:color="auto" w:fill="auto"/>
            <w:noWrap/>
            <w:vAlign w:val="center"/>
            <w:hideMark/>
          </w:tcPr>
          <w:p w14:paraId="5E67F300" w14:textId="77777777" w:rsidR="00B41E19" w:rsidRPr="00393003"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393003">
              <w:rPr>
                <w:rFonts w:ascii="Arial" w:hAnsi="Arial" w:cs="Arial"/>
                <w:color w:val="000000"/>
                <w:sz w:val="20"/>
                <w:szCs w:val="20"/>
              </w:rPr>
              <w:t>BiDirect</w:t>
            </w:r>
            <w:proofErr w:type="spellEnd"/>
          </w:p>
        </w:tc>
        <w:tc>
          <w:tcPr>
            <w:tcW w:w="550" w:type="dxa"/>
            <w:shd w:val="clear" w:color="auto" w:fill="auto"/>
            <w:noWrap/>
            <w:vAlign w:val="center"/>
            <w:hideMark/>
          </w:tcPr>
          <w:p w14:paraId="54E23B83"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109</w:t>
            </w:r>
          </w:p>
        </w:tc>
        <w:tc>
          <w:tcPr>
            <w:tcW w:w="726" w:type="dxa"/>
            <w:shd w:val="clear" w:color="auto" w:fill="auto"/>
            <w:noWrap/>
            <w:vAlign w:val="center"/>
            <w:hideMark/>
          </w:tcPr>
          <w:p w14:paraId="0611FBBE"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51.41</w:t>
            </w:r>
          </w:p>
        </w:tc>
        <w:tc>
          <w:tcPr>
            <w:tcW w:w="326" w:type="dxa"/>
            <w:shd w:val="clear" w:color="auto" w:fill="auto"/>
            <w:noWrap/>
            <w:vAlign w:val="center"/>
            <w:hideMark/>
          </w:tcPr>
          <w:p w14:paraId="7AF351C1"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63945FFB"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8.17</w:t>
            </w:r>
          </w:p>
        </w:tc>
        <w:tc>
          <w:tcPr>
            <w:tcW w:w="661" w:type="dxa"/>
            <w:shd w:val="clear" w:color="auto" w:fill="auto"/>
            <w:noWrap/>
            <w:vAlign w:val="center"/>
            <w:hideMark/>
          </w:tcPr>
          <w:p w14:paraId="4E331E96"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110</w:t>
            </w:r>
          </w:p>
        </w:tc>
        <w:tc>
          <w:tcPr>
            <w:tcW w:w="726" w:type="dxa"/>
            <w:shd w:val="clear" w:color="auto" w:fill="auto"/>
            <w:noWrap/>
            <w:vAlign w:val="center"/>
            <w:hideMark/>
          </w:tcPr>
          <w:p w14:paraId="1A294ABE"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53.32</w:t>
            </w:r>
          </w:p>
        </w:tc>
        <w:tc>
          <w:tcPr>
            <w:tcW w:w="326" w:type="dxa"/>
            <w:shd w:val="clear" w:color="auto" w:fill="auto"/>
            <w:noWrap/>
            <w:vAlign w:val="center"/>
            <w:hideMark/>
          </w:tcPr>
          <w:p w14:paraId="3D25243B"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54EBB0AB"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8.00</w:t>
            </w:r>
          </w:p>
        </w:tc>
      </w:tr>
      <w:tr w:rsidR="00B41E19" w:rsidRPr="009B4F8A" w14:paraId="00F0F036" w14:textId="77777777" w:rsidTr="0073620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2B2D5EE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w:t>
            </w:r>
          </w:p>
        </w:tc>
        <w:tc>
          <w:tcPr>
            <w:tcW w:w="3860" w:type="dxa"/>
            <w:shd w:val="clear" w:color="auto" w:fill="auto"/>
            <w:noWrap/>
            <w:vAlign w:val="center"/>
            <w:hideMark/>
          </w:tcPr>
          <w:p w14:paraId="069E9E5C" w14:textId="77777777" w:rsidR="00B41E19" w:rsidRPr="00393003"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393003">
              <w:rPr>
                <w:rFonts w:ascii="Arial" w:hAnsi="Arial" w:cs="Arial"/>
                <w:color w:val="000000"/>
                <w:sz w:val="20"/>
                <w:szCs w:val="20"/>
              </w:rPr>
              <w:t>CL</w:t>
            </w:r>
            <w:r>
              <w:rPr>
                <w:rFonts w:ascii="Arial" w:hAnsi="Arial" w:cs="Arial"/>
                <w:color w:val="000000"/>
                <w:sz w:val="20"/>
                <w:szCs w:val="20"/>
              </w:rPr>
              <w:t>i</w:t>
            </w:r>
            <w:r w:rsidRPr="00393003">
              <w:rPr>
                <w:rFonts w:ascii="Arial" w:hAnsi="Arial" w:cs="Arial"/>
                <w:color w:val="000000"/>
                <w:sz w:val="20"/>
                <w:szCs w:val="20"/>
              </w:rPr>
              <w:t>NG</w:t>
            </w:r>
            <w:proofErr w:type="spellEnd"/>
          </w:p>
        </w:tc>
        <w:tc>
          <w:tcPr>
            <w:tcW w:w="550" w:type="dxa"/>
            <w:shd w:val="clear" w:color="auto" w:fill="auto"/>
            <w:noWrap/>
            <w:vAlign w:val="center"/>
            <w:hideMark/>
          </w:tcPr>
          <w:p w14:paraId="0E2DEC1E"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66</w:t>
            </w:r>
          </w:p>
        </w:tc>
        <w:tc>
          <w:tcPr>
            <w:tcW w:w="726" w:type="dxa"/>
            <w:shd w:val="clear" w:color="auto" w:fill="auto"/>
            <w:noWrap/>
            <w:vAlign w:val="center"/>
            <w:hideMark/>
          </w:tcPr>
          <w:p w14:paraId="12C7F353"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25.86</w:t>
            </w:r>
          </w:p>
        </w:tc>
        <w:tc>
          <w:tcPr>
            <w:tcW w:w="326" w:type="dxa"/>
            <w:shd w:val="clear" w:color="auto" w:fill="auto"/>
            <w:noWrap/>
            <w:vAlign w:val="center"/>
            <w:hideMark/>
          </w:tcPr>
          <w:p w14:paraId="1BCE6204"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5792E308"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6.20</w:t>
            </w:r>
          </w:p>
        </w:tc>
        <w:tc>
          <w:tcPr>
            <w:tcW w:w="661" w:type="dxa"/>
            <w:shd w:val="clear" w:color="auto" w:fill="auto"/>
            <w:noWrap/>
            <w:vAlign w:val="center"/>
            <w:hideMark/>
          </w:tcPr>
          <w:p w14:paraId="391C90DC"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96</w:t>
            </w:r>
          </w:p>
        </w:tc>
        <w:tc>
          <w:tcPr>
            <w:tcW w:w="726" w:type="dxa"/>
            <w:shd w:val="clear" w:color="auto" w:fill="auto"/>
            <w:noWrap/>
            <w:vAlign w:val="center"/>
            <w:hideMark/>
          </w:tcPr>
          <w:p w14:paraId="17EE116E"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24.66</w:t>
            </w:r>
          </w:p>
        </w:tc>
        <w:tc>
          <w:tcPr>
            <w:tcW w:w="326" w:type="dxa"/>
            <w:shd w:val="clear" w:color="auto" w:fill="auto"/>
            <w:noWrap/>
            <w:vAlign w:val="center"/>
            <w:hideMark/>
          </w:tcPr>
          <w:p w14:paraId="231F63B5"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0640D9D2"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4.94</w:t>
            </w:r>
          </w:p>
        </w:tc>
      </w:tr>
      <w:tr w:rsidR="00B41E19" w:rsidRPr="009B4F8A" w14:paraId="0AA5A572" w14:textId="77777777" w:rsidTr="0073620A">
        <w:trPr>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363BED7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w:t>
            </w:r>
          </w:p>
        </w:tc>
        <w:tc>
          <w:tcPr>
            <w:tcW w:w="3860" w:type="dxa"/>
            <w:shd w:val="clear" w:color="auto" w:fill="auto"/>
            <w:noWrap/>
            <w:vAlign w:val="center"/>
            <w:hideMark/>
          </w:tcPr>
          <w:p w14:paraId="341170EE" w14:textId="77777777" w:rsidR="00B41E19" w:rsidRPr="00393003"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Dublin</w:t>
            </w:r>
          </w:p>
        </w:tc>
        <w:tc>
          <w:tcPr>
            <w:tcW w:w="550" w:type="dxa"/>
            <w:shd w:val="clear" w:color="auto" w:fill="auto"/>
            <w:noWrap/>
            <w:vAlign w:val="center"/>
            <w:hideMark/>
          </w:tcPr>
          <w:p w14:paraId="1C262E15"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39</w:t>
            </w:r>
          </w:p>
        </w:tc>
        <w:tc>
          <w:tcPr>
            <w:tcW w:w="726" w:type="dxa"/>
            <w:shd w:val="clear" w:color="auto" w:fill="auto"/>
            <w:noWrap/>
            <w:vAlign w:val="center"/>
            <w:hideMark/>
          </w:tcPr>
          <w:p w14:paraId="7FC2AA60"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34.09</w:t>
            </w:r>
          </w:p>
        </w:tc>
        <w:tc>
          <w:tcPr>
            <w:tcW w:w="326" w:type="dxa"/>
            <w:shd w:val="clear" w:color="auto" w:fill="auto"/>
            <w:noWrap/>
            <w:vAlign w:val="center"/>
            <w:hideMark/>
          </w:tcPr>
          <w:p w14:paraId="6A0F2167"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6181686C"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9.53</w:t>
            </w:r>
          </w:p>
        </w:tc>
        <w:tc>
          <w:tcPr>
            <w:tcW w:w="661" w:type="dxa"/>
            <w:shd w:val="clear" w:color="auto" w:fill="auto"/>
            <w:noWrap/>
            <w:vAlign w:val="center"/>
            <w:hideMark/>
          </w:tcPr>
          <w:p w14:paraId="3C8FE8AD"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38</w:t>
            </w:r>
          </w:p>
        </w:tc>
        <w:tc>
          <w:tcPr>
            <w:tcW w:w="726" w:type="dxa"/>
            <w:shd w:val="clear" w:color="auto" w:fill="auto"/>
            <w:noWrap/>
            <w:vAlign w:val="center"/>
            <w:hideMark/>
          </w:tcPr>
          <w:p w14:paraId="77DE0ED5"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33.83</w:t>
            </w:r>
          </w:p>
        </w:tc>
        <w:tc>
          <w:tcPr>
            <w:tcW w:w="326" w:type="dxa"/>
            <w:shd w:val="clear" w:color="auto" w:fill="auto"/>
            <w:noWrap/>
            <w:vAlign w:val="center"/>
            <w:hideMark/>
          </w:tcPr>
          <w:p w14:paraId="1CEC075A"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25E2D8D8"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10.42</w:t>
            </w:r>
          </w:p>
        </w:tc>
      </w:tr>
      <w:tr w:rsidR="00B41E19" w:rsidRPr="009B4F8A" w14:paraId="71EFCCA2" w14:textId="77777777" w:rsidTr="0073620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0FC8CB2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w:t>
            </w:r>
          </w:p>
        </w:tc>
        <w:tc>
          <w:tcPr>
            <w:tcW w:w="3860" w:type="dxa"/>
            <w:shd w:val="clear" w:color="auto" w:fill="auto"/>
            <w:noWrap/>
            <w:vAlign w:val="center"/>
            <w:hideMark/>
          </w:tcPr>
          <w:p w14:paraId="252553C2" w14:textId="77777777" w:rsidR="00B41E19" w:rsidRPr="00393003"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Edinburgh (Bipolar Family Study)</w:t>
            </w:r>
          </w:p>
        </w:tc>
        <w:tc>
          <w:tcPr>
            <w:tcW w:w="550" w:type="dxa"/>
            <w:shd w:val="clear" w:color="auto" w:fill="auto"/>
            <w:noWrap/>
            <w:vAlign w:val="center"/>
            <w:hideMark/>
          </w:tcPr>
          <w:p w14:paraId="240AF7BE"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726" w:type="dxa"/>
            <w:shd w:val="clear" w:color="auto" w:fill="auto"/>
            <w:noWrap/>
            <w:vAlign w:val="center"/>
            <w:hideMark/>
          </w:tcPr>
          <w:p w14:paraId="53CF0BB0"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326" w:type="dxa"/>
            <w:shd w:val="clear" w:color="auto" w:fill="auto"/>
            <w:noWrap/>
            <w:vAlign w:val="center"/>
            <w:hideMark/>
          </w:tcPr>
          <w:p w14:paraId="49004CB5"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26" w:type="dxa"/>
            <w:shd w:val="clear" w:color="auto" w:fill="auto"/>
            <w:noWrap/>
            <w:vAlign w:val="center"/>
            <w:hideMark/>
          </w:tcPr>
          <w:p w14:paraId="2B8B9991"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661" w:type="dxa"/>
            <w:shd w:val="clear" w:color="auto" w:fill="auto"/>
            <w:noWrap/>
            <w:vAlign w:val="center"/>
            <w:hideMark/>
          </w:tcPr>
          <w:p w14:paraId="258F130A"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22</w:t>
            </w:r>
          </w:p>
        </w:tc>
        <w:tc>
          <w:tcPr>
            <w:tcW w:w="726" w:type="dxa"/>
            <w:shd w:val="clear" w:color="auto" w:fill="auto"/>
            <w:noWrap/>
            <w:vAlign w:val="center"/>
            <w:hideMark/>
          </w:tcPr>
          <w:p w14:paraId="7CDA256B"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22.55</w:t>
            </w:r>
          </w:p>
        </w:tc>
        <w:tc>
          <w:tcPr>
            <w:tcW w:w="326" w:type="dxa"/>
            <w:shd w:val="clear" w:color="auto" w:fill="auto"/>
            <w:noWrap/>
            <w:vAlign w:val="center"/>
            <w:hideMark/>
          </w:tcPr>
          <w:p w14:paraId="57DA8250"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74C62E6C"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2.34</w:t>
            </w:r>
          </w:p>
        </w:tc>
      </w:tr>
      <w:tr w:rsidR="00B41E19" w:rsidRPr="009B4F8A" w14:paraId="00183501" w14:textId="77777777" w:rsidTr="0073620A">
        <w:trPr>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178A562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6</w:t>
            </w:r>
          </w:p>
        </w:tc>
        <w:tc>
          <w:tcPr>
            <w:tcW w:w="3860" w:type="dxa"/>
            <w:shd w:val="clear" w:color="auto" w:fill="auto"/>
            <w:noWrap/>
            <w:vAlign w:val="center"/>
            <w:hideMark/>
          </w:tcPr>
          <w:p w14:paraId="31187814" w14:textId="77777777" w:rsidR="00B41E19" w:rsidRPr="00393003"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FOR2107 - Marburg</w:t>
            </w:r>
          </w:p>
        </w:tc>
        <w:tc>
          <w:tcPr>
            <w:tcW w:w="550" w:type="dxa"/>
            <w:shd w:val="clear" w:color="auto" w:fill="auto"/>
            <w:noWrap/>
            <w:vAlign w:val="center"/>
            <w:hideMark/>
          </w:tcPr>
          <w:p w14:paraId="12C3638C"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64</w:t>
            </w:r>
          </w:p>
        </w:tc>
        <w:tc>
          <w:tcPr>
            <w:tcW w:w="726" w:type="dxa"/>
            <w:shd w:val="clear" w:color="auto" w:fill="auto"/>
            <w:noWrap/>
            <w:vAlign w:val="center"/>
            <w:hideMark/>
          </w:tcPr>
          <w:p w14:paraId="6CCEA1E3"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32.53</w:t>
            </w:r>
          </w:p>
        </w:tc>
        <w:tc>
          <w:tcPr>
            <w:tcW w:w="326" w:type="dxa"/>
            <w:shd w:val="clear" w:color="auto" w:fill="auto"/>
            <w:noWrap/>
            <w:vAlign w:val="center"/>
            <w:hideMark/>
          </w:tcPr>
          <w:p w14:paraId="4E256BDD"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0CA7D46E"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11.02</w:t>
            </w:r>
          </w:p>
        </w:tc>
        <w:tc>
          <w:tcPr>
            <w:tcW w:w="661" w:type="dxa"/>
            <w:shd w:val="clear" w:color="auto" w:fill="auto"/>
            <w:noWrap/>
            <w:vAlign w:val="center"/>
            <w:hideMark/>
          </w:tcPr>
          <w:p w14:paraId="1D8D3CF4"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100</w:t>
            </w:r>
          </w:p>
        </w:tc>
        <w:tc>
          <w:tcPr>
            <w:tcW w:w="726" w:type="dxa"/>
            <w:shd w:val="clear" w:color="auto" w:fill="auto"/>
            <w:noWrap/>
            <w:vAlign w:val="center"/>
            <w:hideMark/>
          </w:tcPr>
          <w:p w14:paraId="4E6830EF"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33.20</w:t>
            </w:r>
          </w:p>
        </w:tc>
        <w:tc>
          <w:tcPr>
            <w:tcW w:w="326" w:type="dxa"/>
            <w:shd w:val="clear" w:color="auto" w:fill="auto"/>
            <w:noWrap/>
            <w:vAlign w:val="center"/>
            <w:hideMark/>
          </w:tcPr>
          <w:p w14:paraId="0E2A27EE"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024A868B"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12.73</w:t>
            </w:r>
          </w:p>
        </w:tc>
      </w:tr>
      <w:tr w:rsidR="00B41E19" w:rsidRPr="009B4F8A" w14:paraId="357FD785" w14:textId="77777777" w:rsidTr="0073620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3BB604D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7</w:t>
            </w:r>
          </w:p>
        </w:tc>
        <w:tc>
          <w:tcPr>
            <w:tcW w:w="3860" w:type="dxa"/>
            <w:shd w:val="clear" w:color="auto" w:fill="auto"/>
            <w:noWrap/>
            <w:vAlign w:val="center"/>
            <w:hideMark/>
          </w:tcPr>
          <w:p w14:paraId="50E378CC" w14:textId="77777777" w:rsidR="00B41E19" w:rsidRPr="00393003"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FOR2107 - Münster</w:t>
            </w:r>
          </w:p>
        </w:tc>
        <w:tc>
          <w:tcPr>
            <w:tcW w:w="550" w:type="dxa"/>
            <w:shd w:val="clear" w:color="auto" w:fill="auto"/>
            <w:noWrap/>
            <w:vAlign w:val="center"/>
            <w:hideMark/>
          </w:tcPr>
          <w:p w14:paraId="419DFFD4"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20</w:t>
            </w:r>
          </w:p>
        </w:tc>
        <w:tc>
          <w:tcPr>
            <w:tcW w:w="726" w:type="dxa"/>
            <w:shd w:val="clear" w:color="auto" w:fill="auto"/>
            <w:noWrap/>
            <w:vAlign w:val="center"/>
            <w:hideMark/>
          </w:tcPr>
          <w:p w14:paraId="656C3A0F"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27.65</w:t>
            </w:r>
          </w:p>
        </w:tc>
        <w:tc>
          <w:tcPr>
            <w:tcW w:w="326" w:type="dxa"/>
            <w:shd w:val="clear" w:color="auto" w:fill="auto"/>
            <w:noWrap/>
            <w:vAlign w:val="center"/>
            <w:hideMark/>
          </w:tcPr>
          <w:p w14:paraId="03FC4DAF"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013CEC33"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10.03</w:t>
            </w:r>
          </w:p>
        </w:tc>
        <w:tc>
          <w:tcPr>
            <w:tcW w:w="661" w:type="dxa"/>
            <w:shd w:val="clear" w:color="auto" w:fill="auto"/>
            <w:noWrap/>
            <w:vAlign w:val="center"/>
            <w:hideMark/>
          </w:tcPr>
          <w:p w14:paraId="193E07CB"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37</w:t>
            </w:r>
          </w:p>
        </w:tc>
        <w:tc>
          <w:tcPr>
            <w:tcW w:w="726" w:type="dxa"/>
            <w:shd w:val="clear" w:color="auto" w:fill="auto"/>
            <w:noWrap/>
            <w:vAlign w:val="center"/>
            <w:hideMark/>
          </w:tcPr>
          <w:p w14:paraId="7BBDB11D"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24.78</w:t>
            </w:r>
          </w:p>
        </w:tc>
        <w:tc>
          <w:tcPr>
            <w:tcW w:w="326" w:type="dxa"/>
            <w:shd w:val="clear" w:color="auto" w:fill="auto"/>
            <w:noWrap/>
            <w:vAlign w:val="center"/>
            <w:hideMark/>
          </w:tcPr>
          <w:p w14:paraId="37409DFC"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44F992C1"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6.19</w:t>
            </w:r>
          </w:p>
        </w:tc>
      </w:tr>
      <w:tr w:rsidR="00B41E19" w:rsidRPr="009B4F8A" w14:paraId="2D7612A9" w14:textId="77777777" w:rsidTr="0073620A">
        <w:trPr>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047BE84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8</w:t>
            </w:r>
          </w:p>
        </w:tc>
        <w:tc>
          <w:tcPr>
            <w:tcW w:w="3860" w:type="dxa"/>
            <w:shd w:val="clear" w:color="auto" w:fill="auto"/>
            <w:noWrap/>
            <w:vAlign w:val="center"/>
            <w:hideMark/>
          </w:tcPr>
          <w:p w14:paraId="2089BE69" w14:textId="77777777" w:rsidR="00B41E19" w:rsidRPr="00393003"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Houston</w:t>
            </w:r>
          </w:p>
        </w:tc>
        <w:tc>
          <w:tcPr>
            <w:tcW w:w="550" w:type="dxa"/>
            <w:shd w:val="clear" w:color="auto" w:fill="auto"/>
            <w:noWrap/>
            <w:vAlign w:val="center"/>
            <w:hideMark/>
          </w:tcPr>
          <w:p w14:paraId="5F5A8FD8"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18</w:t>
            </w:r>
          </w:p>
        </w:tc>
        <w:tc>
          <w:tcPr>
            <w:tcW w:w="726" w:type="dxa"/>
            <w:shd w:val="clear" w:color="auto" w:fill="auto"/>
            <w:noWrap/>
            <w:vAlign w:val="center"/>
            <w:hideMark/>
          </w:tcPr>
          <w:p w14:paraId="304D392C"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39.28</w:t>
            </w:r>
          </w:p>
        </w:tc>
        <w:tc>
          <w:tcPr>
            <w:tcW w:w="326" w:type="dxa"/>
            <w:shd w:val="clear" w:color="auto" w:fill="auto"/>
            <w:noWrap/>
            <w:vAlign w:val="center"/>
            <w:hideMark/>
          </w:tcPr>
          <w:p w14:paraId="1D970F73"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473866AC"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11.98</w:t>
            </w:r>
          </w:p>
        </w:tc>
        <w:tc>
          <w:tcPr>
            <w:tcW w:w="661" w:type="dxa"/>
            <w:shd w:val="clear" w:color="auto" w:fill="auto"/>
            <w:noWrap/>
            <w:vAlign w:val="center"/>
            <w:hideMark/>
          </w:tcPr>
          <w:p w14:paraId="59C7C1A7"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37</w:t>
            </w:r>
          </w:p>
        </w:tc>
        <w:tc>
          <w:tcPr>
            <w:tcW w:w="726" w:type="dxa"/>
            <w:shd w:val="clear" w:color="auto" w:fill="auto"/>
            <w:noWrap/>
            <w:vAlign w:val="center"/>
            <w:hideMark/>
          </w:tcPr>
          <w:p w14:paraId="5F5D1675"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37.38</w:t>
            </w:r>
          </w:p>
        </w:tc>
        <w:tc>
          <w:tcPr>
            <w:tcW w:w="326" w:type="dxa"/>
            <w:shd w:val="clear" w:color="auto" w:fill="auto"/>
            <w:noWrap/>
            <w:vAlign w:val="center"/>
            <w:hideMark/>
          </w:tcPr>
          <w:p w14:paraId="11336AD6"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7C964F88"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13.28</w:t>
            </w:r>
          </w:p>
        </w:tc>
      </w:tr>
      <w:tr w:rsidR="00B41E19" w:rsidRPr="009B4F8A" w14:paraId="7AA4BCF2" w14:textId="77777777" w:rsidTr="0073620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25B6B9C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w:t>
            </w:r>
          </w:p>
        </w:tc>
        <w:tc>
          <w:tcPr>
            <w:tcW w:w="3860" w:type="dxa"/>
            <w:shd w:val="clear" w:color="auto" w:fill="auto"/>
            <w:noWrap/>
            <w:vAlign w:val="center"/>
            <w:hideMark/>
          </w:tcPr>
          <w:p w14:paraId="6E020612" w14:textId="77777777" w:rsidR="00B41E19" w:rsidRPr="00393003"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BRDECC London</w:t>
            </w:r>
          </w:p>
        </w:tc>
        <w:tc>
          <w:tcPr>
            <w:tcW w:w="550" w:type="dxa"/>
            <w:shd w:val="clear" w:color="auto" w:fill="auto"/>
            <w:noWrap/>
            <w:vAlign w:val="center"/>
            <w:hideMark/>
          </w:tcPr>
          <w:p w14:paraId="5EAFC744"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15</w:t>
            </w:r>
          </w:p>
        </w:tc>
        <w:tc>
          <w:tcPr>
            <w:tcW w:w="726" w:type="dxa"/>
            <w:shd w:val="clear" w:color="auto" w:fill="auto"/>
            <w:noWrap/>
            <w:vAlign w:val="center"/>
            <w:hideMark/>
          </w:tcPr>
          <w:p w14:paraId="187C56BE"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50.67</w:t>
            </w:r>
          </w:p>
        </w:tc>
        <w:tc>
          <w:tcPr>
            <w:tcW w:w="326" w:type="dxa"/>
            <w:shd w:val="clear" w:color="auto" w:fill="auto"/>
            <w:noWrap/>
            <w:vAlign w:val="center"/>
            <w:hideMark/>
          </w:tcPr>
          <w:p w14:paraId="75188519"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48B6F443"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8.49</w:t>
            </w:r>
          </w:p>
        </w:tc>
        <w:tc>
          <w:tcPr>
            <w:tcW w:w="661" w:type="dxa"/>
            <w:shd w:val="clear" w:color="auto" w:fill="auto"/>
            <w:noWrap/>
            <w:vAlign w:val="center"/>
            <w:hideMark/>
          </w:tcPr>
          <w:p w14:paraId="2DC582A3"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17</w:t>
            </w:r>
          </w:p>
        </w:tc>
        <w:tc>
          <w:tcPr>
            <w:tcW w:w="726" w:type="dxa"/>
            <w:shd w:val="clear" w:color="auto" w:fill="auto"/>
            <w:noWrap/>
            <w:vAlign w:val="center"/>
            <w:hideMark/>
          </w:tcPr>
          <w:p w14:paraId="0D3167F5"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50.88</w:t>
            </w:r>
          </w:p>
        </w:tc>
        <w:tc>
          <w:tcPr>
            <w:tcW w:w="326" w:type="dxa"/>
            <w:shd w:val="clear" w:color="auto" w:fill="auto"/>
            <w:noWrap/>
            <w:vAlign w:val="center"/>
            <w:hideMark/>
          </w:tcPr>
          <w:p w14:paraId="3B6DD315"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7F47A57E"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10.69</w:t>
            </w:r>
          </w:p>
        </w:tc>
      </w:tr>
      <w:tr w:rsidR="00B41E19" w:rsidRPr="009B4F8A" w14:paraId="1A3481B1" w14:textId="77777777" w:rsidTr="0073620A">
        <w:trPr>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1CF1789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10</w:t>
            </w:r>
          </w:p>
        </w:tc>
        <w:tc>
          <w:tcPr>
            <w:tcW w:w="3860" w:type="dxa"/>
            <w:shd w:val="clear" w:color="auto" w:fill="auto"/>
            <w:noWrap/>
            <w:vAlign w:val="center"/>
            <w:hideMark/>
          </w:tcPr>
          <w:p w14:paraId="76AC0940" w14:textId="77777777" w:rsidR="00B41E19" w:rsidRPr="00393003"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McMaster University Mood Disorders</w:t>
            </w:r>
          </w:p>
        </w:tc>
        <w:tc>
          <w:tcPr>
            <w:tcW w:w="550" w:type="dxa"/>
            <w:shd w:val="clear" w:color="auto" w:fill="auto"/>
            <w:noWrap/>
            <w:vAlign w:val="center"/>
            <w:hideMark/>
          </w:tcPr>
          <w:p w14:paraId="40EBD8A2"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726" w:type="dxa"/>
            <w:shd w:val="clear" w:color="auto" w:fill="auto"/>
            <w:noWrap/>
            <w:vAlign w:val="center"/>
            <w:hideMark/>
          </w:tcPr>
          <w:p w14:paraId="32E28669"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326" w:type="dxa"/>
            <w:shd w:val="clear" w:color="auto" w:fill="auto"/>
            <w:noWrap/>
            <w:vAlign w:val="center"/>
            <w:hideMark/>
          </w:tcPr>
          <w:p w14:paraId="374B2F87"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26" w:type="dxa"/>
            <w:shd w:val="clear" w:color="auto" w:fill="auto"/>
            <w:noWrap/>
            <w:vAlign w:val="center"/>
            <w:hideMark/>
          </w:tcPr>
          <w:p w14:paraId="5A6B2F86"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661" w:type="dxa"/>
            <w:shd w:val="clear" w:color="auto" w:fill="auto"/>
            <w:noWrap/>
            <w:vAlign w:val="center"/>
            <w:hideMark/>
          </w:tcPr>
          <w:p w14:paraId="5D0B0D95"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15</w:t>
            </w:r>
          </w:p>
        </w:tc>
        <w:tc>
          <w:tcPr>
            <w:tcW w:w="726" w:type="dxa"/>
            <w:shd w:val="clear" w:color="auto" w:fill="auto"/>
            <w:noWrap/>
            <w:vAlign w:val="center"/>
            <w:hideMark/>
          </w:tcPr>
          <w:p w14:paraId="0C14E82C"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32.07</w:t>
            </w:r>
          </w:p>
        </w:tc>
        <w:tc>
          <w:tcPr>
            <w:tcW w:w="326" w:type="dxa"/>
            <w:shd w:val="clear" w:color="auto" w:fill="auto"/>
            <w:noWrap/>
            <w:vAlign w:val="center"/>
            <w:hideMark/>
          </w:tcPr>
          <w:p w14:paraId="191B87B3"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50319BD8"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11.35</w:t>
            </w:r>
          </w:p>
        </w:tc>
      </w:tr>
      <w:tr w:rsidR="00B41E19" w:rsidRPr="009B4F8A" w14:paraId="71668791" w14:textId="77777777" w:rsidTr="0073620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6B601D1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w:t>
            </w:r>
          </w:p>
        </w:tc>
        <w:tc>
          <w:tcPr>
            <w:tcW w:w="3860" w:type="dxa"/>
            <w:shd w:val="clear" w:color="auto" w:fill="auto"/>
            <w:noWrap/>
            <w:vAlign w:val="center"/>
            <w:hideMark/>
          </w:tcPr>
          <w:p w14:paraId="6148171A" w14:textId="77777777" w:rsidR="00B41E19" w:rsidRPr="00393003"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Melbourne</w:t>
            </w:r>
          </w:p>
        </w:tc>
        <w:tc>
          <w:tcPr>
            <w:tcW w:w="550" w:type="dxa"/>
            <w:shd w:val="clear" w:color="auto" w:fill="auto"/>
            <w:noWrap/>
            <w:vAlign w:val="center"/>
            <w:hideMark/>
          </w:tcPr>
          <w:p w14:paraId="25AB1916"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19</w:t>
            </w:r>
          </w:p>
        </w:tc>
        <w:tc>
          <w:tcPr>
            <w:tcW w:w="726" w:type="dxa"/>
            <w:shd w:val="clear" w:color="auto" w:fill="auto"/>
            <w:noWrap/>
            <w:vAlign w:val="center"/>
            <w:hideMark/>
          </w:tcPr>
          <w:p w14:paraId="2FEE3643"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21.16</w:t>
            </w:r>
          </w:p>
        </w:tc>
        <w:tc>
          <w:tcPr>
            <w:tcW w:w="326" w:type="dxa"/>
            <w:shd w:val="clear" w:color="auto" w:fill="auto"/>
            <w:noWrap/>
            <w:vAlign w:val="center"/>
            <w:hideMark/>
          </w:tcPr>
          <w:p w14:paraId="60A476F0"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2073C3C9"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2.65</w:t>
            </w:r>
          </w:p>
        </w:tc>
        <w:tc>
          <w:tcPr>
            <w:tcW w:w="661" w:type="dxa"/>
            <w:shd w:val="clear" w:color="auto" w:fill="auto"/>
            <w:noWrap/>
            <w:vAlign w:val="center"/>
            <w:hideMark/>
          </w:tcPr>
          <w:p w14:paraId="142AAD65"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20</w:t>
            </w:r>
          </w:p>
        </w:tc>
        <w:tc>
          <w:tcPr>
            <w:tcW w:w="726" w:type="dxa"/>
            <w:shd w:val="clear" w:color="auto" w:fill="auto"/>
            <w:noWrap/>
            <w:vAlign w:val="center"/>
            <w:hideMark/>
          </w:tcPr>
          <w:p w14:paraId="444AB815"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20.95</w:t>
            </w:r>
          </w:p>
        </w:tc>
        <w:tc>
          <w:tcPr>
            <w:tcW w:w="326" w:type="dxa"/>
            <w:shd w:val="clear" w:color="auto" w:fill="auto"/>
            <w:noWrap/>
            <w:vAlign w:val="center"/>
            <w:hideMark/>
          </w:tcPr>
          <w:p w14:paraId="0184E6E8"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629B0D9F"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2.48</w:t>
            </w:r>
          </w:p>
        </w:tc>
      </w:tr>
      <w:tr w:rsidR="00B41E19" w:rsidRPr="009B4F8A" w14:paraId="77ED37B2" w14:textId="77777777" w:rsidTr="0073620A">
        <w:trPr>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056BC62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12</w:t>
            </w:r>
          </w:p>
        </w:tc>
        <w:tc>
          <w:tcPr>
            <w:tcW w:w="3860" w:type="dxa"/>
            <w:shd w:val="clear" w:color="auto" w:fill="auto"/>
            <w:noWrap/>
            <w:vAlign w:val="center"/>
            <w:hideMark/>
          </w:tcPr>
          <w:p w14:paraId="129E99F9" w14:textId="77777777" w:rsidR="00B41E19" w:rsidRPr="00393003"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MPIP</w:t>
            </w:r>
          </w:p>
        </w:tc>
        <w:tc>
          <w:tcPr>
            <w:tcW w:w="550" w:type="dxa"/>
            <w:shd w:val="clear" w:color="auto" w:fill="auto"/>
            <w:noWrap/>
            <w:vAlign w:val="center"/>
            <w:hideMark/>
          </w:tcPr>
          <w:p w14:paraId="69858EF7"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47</w:t>
            </w:r>
          </w:p>
        </w:tc>
        <w:tc>
          <w:tcPr>
            <w:tcW w:w="726" w:type="dxa"/>
            <w:shd w:val="clear" w:color="auto" w:fill="auto"/>
            <w:noWrap/>
            <w:vAlign w:val="center"/>
            <w:hideMark/>
          </w:tcPr>
          <w:p w14:paraId="43CA8BB2"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47.42</w:t>
            </w:r>
          </w:p>
        </w:tc>
        <w:tc>
          <w:tcPr>
            <w:tcW w:w="326" w:type="dxa"/>
            <w:shd w:val="clear" w:color="auto" w:fill="auto"/>
            <w:noWrap/>
            <w:vAlign w:val="center"/>
            <w:hideMark/>
          </w:tcPr>
          <w:p w14:paraId="4C5E1011"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4F9B454D"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12.34</w:t>
            </w:r>
          </w:p>
        </w:tc>
        <w:tc>
          <w:tcPr>
            <w:tcW w:w="661" w:type="dxa"/>
            <w:shd w:val="clear" w:color="auto" w:fill="auto"/>
            <w:noWrap/>
            <w:vAlign w:val="center"/>
            <w:hideMark/>
          </w:tcPr>
          <w:p w14:paraId="12BE6EBF"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65</w:t>
            </w:r>
          </w:p>
        </w:tc>
        <w:tc>
          <w:tcPr>
            <w:tcW w:w="726" w:type="dxa"/>
            <w:shd w:val="clear" w:color="auto" w:fill="auto"/>
            <w:noWrap/>
            <w:vAlign w:val="center"/>
            <w:hideMark/>
          </w:tcPr>
          <w:p w14:paraId="2EAB4BB6"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48.07</w:t>
            </w:r>
          </w:p>
        </w:tc>
        <w:tc>
          <w:tcPr>
            <w:tcW w:w="326" w:type="dxa"/>
            <w:shd w:val="clear" w:color="auto" w:fill="auto"/>
            <w:noWrap/>
            <w:vAlign w:val="center"/>
            <w:hideMark/>
          </w:tcPr>
          <w:p w14:paraId="7C84530A"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7B72A33C"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13.41</w:t>
            </w:r>
          </w:p>
        </w:tc>
      </w:tr>
      <w:tr w:rsidR="00B41E19" w:rsidRPr="009B4F8A" w14:paraId="509A1141" w14:textId="77777777" w:rsidTr="0073620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627E8E1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w:t>
            </w:r>
          </w:p>
        </w:tc>
        <w:tc>
          <w:tcPr>
            <w:tcW w:w="3860" w:type="dxa"/>
            <w:shd w:val="clear" w:color="auto" w:fill="auto"/>
            <w:noWrap/>
            <w:vAlign w:val="center"/>
            <w:hideMark/>
          </w:tcPr>
          <w:p w14:paraId="2C1DEDE3" w14:textId="77777777" w:rsidR="00B41E19" w:rsidRPr="00393003"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Münster Neuroimaging Cohort</w:t>
            </w:r>
          </w:p>
        </w:tc>
        <w:tc>
          <w:tcPr>
            <w:tcW w:w="550" w:type="dxa"/>
            <w:shd w:val="clear" w:color="auto" w:fill="auto"/>
            <w:noWrap/>
            <w:vAlign w:val="center"/>
            <w:hideMark/>
          </w:tcPr>
          <w:p w14:paraId="133BD5AA"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154</w:t>
            </w:r>
          </w:p>
        </w:tc>
        <w:tc>
          <w:tcPr>
            <w:tcW w:w="726" w:type="dxa"/>
            <w:shd w:val="clear" w:color="auto" w:fill="auto"/>
            <w:noWrap/>
            <w:vAlign w:val="center"/>
            <w:hideMark/>
          </w:tcPr>
          <w:p w14:paraId="79809712"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36.28</w:t>
            </w:r>
          </w:p>
        </w:tc>
        <w:tc>
          <w:tcPr>
            <w:tcW w:w="326" w:type="dxa"/>
            <w:shd w:val="clear" w:color="auto" w:fill="auto"/>
            <w:noWrap/>
            <w:vAlign w:val="center"/>
            <w:hideMark/>
          </w:tcPr>
          <w:p w14:paraId="55309635"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43FF5515"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11.92</w:t>
            </w:r>
          </w:p>
        </w:tc>
        <w:tc>
          <w:tcPr>
            <w:tcW w:w="661" w:type="dxa"/>
            <w:shd w:val="clear" w:color="auto" w:fill="auto"/>
            <w:noWrap/>
            <w:vAlign w:val="center"/>
            <w:hideMark/>
          </w:tcPr>
          <w:p w14:paraId="356FDAB3"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205</w:t>
            </w:r>
          </w:p>
        </w:tc>
        <w:tc>
          <w:tcPr>
            <w:tcW w:w="726" w:type="dxa"/>
            <w:shd w:val="clear" w:color="auto" w:fill="auto"/>
            <w:noWrap/>
            <w:vAlign w:val="center"/>
            <w:hideMark/>
          </w:tcPr>
          <w:p w14:paraId="1F25D73A"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35.07</w:t>
            </w:r>
          </w:p>
        </w:tc>
        <w:tc>
          <w:tcPr>
            <w:tcW w:w="326" w:type="dxa"/>
            <w:shd w:val="clear" w:color="auto" w:fill="auto"/>
            <w:noWrap/>
            <w:vAlign w:val="center"/>
            <w:hideMark/>
          </w:tcPr>
          <w:p w14:paraId="09BE8984"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6DAE3E54"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12.08</w:t>
            </w:r>
          </w:p>
        </w:tc>
      </w:tr>
      <w:tr w:rsidR="00B41E19" w:rsidRPr="009B4F8A" w14:paraId="1EF929FD" w14:textId="77777777" w:rsidTr="0073620A">
        <w:trPr>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4194C47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14</w:t>
            </w:r>
          </w:p>
        </w:tc>
        <w:tc>
          <w:tcPr>
            <w:tcW w:w="3860" w:type="dxa"/>
            <w:shd w:val="clear" w:color="auto" w:fill="auto"/>
            <w:noWrap/>
            <w:vAlign w:val="center"/>
            <w:hideMark/>
          </w:tcPr>
          <w:p w14:paraId="034167D1" w14:textId="77777777" w:rsidR="00B41E19" w:rsidRPr="00393003"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QTIM</w:t>
            </w:r>
          </w:p>
        </w:tc>
        <w:tc>
          <w:tcPr>
            <w:tcW w:w="550" w:type="dxa"/>
            <w:shd w:val="clear" w:color="auto" w:fill="auto"/>
            <w:noWrap/>
            <w:vAlign w:val="center"/>
            <w:hideMark/>
          </w:tcPr>
          <w:p w14:paraId="7F386FF3"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726" w:type="dxa"/>
            <w:shd w:val="clear" w:color="auto" w:fill="auto"/>
            <w:noWrap/>
            <w:vAlign w:val="center"/>
            <w:hideMark/>
          </w:tcPr>
          <w:p w14:paraId="332BB1DF"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326" w:type="dxa"/>
            <w:shd w:val="clear" w:color="auto" w:fill="auto"/>
            <w:noWrap/>
            <w:vAlign w:val="center"/>
            <w:hideMark/>
          </w:tcPr>
          <w:p w14:paraId="2E53747B"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26" w:type="dxa"/>
            <w:shd w:val="clear" w:color="auto" w:fill="auto"/>
            <w:noWrap/>
            <w:vAlign w:val="center"/>
            <w:hideMark/>
          </w:tcPr>
          <w:p w14:paraId="52A85C90"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661" w:type="dxa"/>
            <w:shd w:val="clear" w:color="auto" w:fill="auto"/>
            <w:noWrap/>
            <w:vAlign w:val="center"/>
            <w:hideMark/>
          </w:tcPr>
          <w:p w14:paraId="1FF3DDE6"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100</w:t>
            </w:r>
          </w:p>
        </w:tc>
        <w:tc>
          <w:tcPr>
            <w:tcW w:w="726" w:type="dxa"/>
            <w:shd w:val="clear" w:color="auto" w:fill="auto"/>
            <w:noWrap/>
            <w:vAlign w:val="center"/>
            <w:hideMark/>
          </w:tcPr>
          <w:p w14:paraId="6994955F"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21.68</w:t>
            </w:r>
          </w:p>
        </w:tc>
        <w:tc>
          <w:tcPr>
            <w:tcW w:w="326" w:type="dxa"/>
            <w:shd w:val="clear" w:color="auto" w:fill="auto"/>
            <w:noWrap/>
            <w:vAlign w:val="center"/>
            <w:hideMark/>
          </w:tcPr>
          <w:p w14:paraId="04334F08"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3F6BA080"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2.33</w:t>
            </w:r>
          </w:p>
        </w:tc>
      </w:tr>
      <w:tr w:rsidR="00B41E19" w:rsidRPr="009B4F8A" w14:paraId="1D17CA50" w14:textId="77777777" w:rsidTr="0073620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57CCA06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15</w:t>
            </w:r>
          </w:p>
        </w:tc>
        <w:tc>
          <w:tcPr>
            <w:tcW w:w="3860" w:type="dxa"/>
            <w:shd w:val="clear" w:color="auto" w:fill="auto"/>
            <w:noWrap/>
            <w:vAlign w:val="center"/>
            <w:hideMark/>
          </w:tcPr>
          <w:p w14:paraId="60338DC6" w14:textId="77777777" w:rsidR="00B41E19" w:rsidRPr="00393003"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Sao Paolo (</w:t>
            </w:r>
            <w:proofErr w:type="spellStart"/>
            <w:r w:rsidRPr="00393003">
              <w:rPr>
                <w:rFonts w:ascii="Arial" w:hAnsi="Arial" w:cs="Arial"/>
                <w:color w:val="000000"/>
                <w:sz w:val="20"/>
                <w:szCs w:val="20"/>
              </w:rPr>
              <w:t>Wellcome</w:t>
            </w:r>
            <w:proofErr w:type="spellEnd"/>
            <w:r w:rsidRPr="00393003">
              <w:rPr>
                <w:rFonts w:ascii="Arial" w:hAnsi="Arial" w:cs="Arial"/>
                <w:color w:val="000000"/>
                <w:sz w:val="20"/>
                <w:szCs w:val="20"/>
              </w:rPr>
              <w:t>)</w:t>
            </w:r>
          </w:p>
        </w:tc>
        <w:tc>
          <w:tcPr>
            <w:tcW w:w="550" w:type="dxa"/>
            <w:shd w:val="clear" w:color="auto" w:fill="auto"/>
            <w:noWrap/>
            <w:vAlign w:val="center"/>
            <w:hideMark/>
          </w:tcPr>
          <w:p w14:paraId="34D2E1C3"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726" w:type="dxa"/>
            <w:shd w:val="clear" w:color="auto" w:fill="auto"/>
            <w:noWrap/>
            <w:vAlign w:val="center"/>
            <w:hideMark/>
          </w:tcPr>
          <w:p w14:paraId="192BC0D9"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326" w:type="dxa"/>
            <w:shd w:val="clear" w:color="auto" w:fill="auto"/>
            <w:noWrap/>
            <w:vAlign w:val="center"/>
            <w:hideMark/>
          </w:tcPr>
          <w:p w14:paraId="3E91F17D"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26" w:type="dxa"/>
            <w:shd w:val="clear" w:color="auto" w:fill="auto"/>
            <w:noWrap/>
            <w:vAlign w:val="center"/>
            <w:hideMark/>
          </w:tcPr>
          <w:p w14:paraId="7FEA2C23"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NA</w:t>
            </w:r>
          </w:p>
        </w:tc>
        <w:tc>
          <w:tcPr>
            <w:tcW w:w="661" w:type="dxa"/>
            <w:shd w:val="clear" w:color="auto" w:fill="auto"/>
            <w:noWrap/>
            <w:vAlign w:val="center"/>
            <w:hideMark/>
          </w:tcPr>
          <w:p w14:paraId="55AC31DA"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20</w:t>
            </w:r>
          </w:p>
        </w:tc>
        <w:tc>
          <w:tcPr>
            <w:tcW w:w="726" w:type="dxa"/>
            <w:shd w:val="clear" w:color="auto" w:fill="auto"/>
            <w:noWrap/>
            <w:vAlign w:val="center"/>
            <w:hideMark/>
          </w:tcPr>
          <w:p w14:paraId="4A014AD7"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32.40</w:t>
            </w:r>
          </w:p>
        </w:tc>
        <w:tc>
          <w:tcPr>
            <w:tcW w:w="326" w:type="dxa"/>
            <w:shd w:val="clear" w:color="auto" w:fill="auto"/>
            <w:noWrap/>
            <w:vAlign w:val="center"/>
            <w:hideMark/>
          </w:tcPr>
          <w:p w14:paraId="2EA1015C"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71BDE56F"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8.15</w:t>
            </w:r>
          </w:p>
        </w:tc>
      </w:tr>
      <w:tr w:rsidR="00B41E19" w:rsidRPr="009B4F8A" w14:paraId="3AD03FD8" w14:textId="77777777" w:rsidTr="0073620A">
        <w:trPr>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34B9239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16</w:t>
            </w:r>
          </w:p>
        </w:tc>
        <w:tc>
          <w:tcPr>
            <w:tcW w:w="3860" w:type="dxa"/>
            <w:shd w:val="clear" w:color="auto" w:fill="auto"/>
            <w:noWrap/>
            <w:vAlign w:val="center"/>
            <w:hideMark/>
          </w:tcPr>
          <w:p w14:paraId="3D986C52" w14:textId="77777777" w:rsidR="00B41E19" w:rsidRPr="00393003"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SHIP/TREND</w:t>
            </w:r>
          </w:p>
        </w:tc>
        <w:tc>
          <w:tcPr>
            <w:tcW w:w="550" w:type="dxa"/>
            <w:shd w:val="clear" w:color="auto" w:fill="auto"/>
            <w:noWrap/>
            <w:vAlign w:val="center"/>
            <w:hideMark/>
          </w:tcPr>
          <w:p w14:paraId="1B804C4D"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254</w:t>
            </w:r>
          </w:p>
        </w:tc>
        <w:tc>
          <w:tcPr>
            <w:tcW w:w="726" w:type="dxa"/>
            <w:shd w:val="clear" w:color="auto" w:fill="auto"/>
            <w:noWrap/>
            <w:vAlign w:val="center"/>
            <w:hideMark/>
          </w:tcPr>
          <w:p w14:paraId="23FBD687"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50.05</w:t>
            </w:r>
          </w:p>
        </w:tc>
        <w:tc>
          <w:tcPr>
            <w:tcW w:w="326" w:type="dxa"/>
            <w:shd w:val="clear" w:color="auto" w:fill="auto"/>
            <w:noWrap/>
            <w:vAlign w:val="center"/>
            <w:hideMark/>
          </w:tcPr>
          <w:p w14:paraId="0F61C77F"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352F0D6F"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13.96</w:t>
            </w:r>
          </w:p>
        </w:tc>
        <w:tc>
          <w:tcPr>
            <w:tcW w:w="661" w:type="dxa"/>
            <w:shd w:val="clear" w:color="auto" w:fill="auto"/>
            <w:noWrap/>
            <w:vAlign w:val="center"/>
            <w:hideMark/>
          </w:tcPr>
          <w:p w14:paraId="69231AF0"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199</w:t>
            </w:r>
          </w:p>
        </w:tc>
        <w:tc>
          <w:tcPr>
            <w:tcW w:w="726" w:type="dxa"/>
            <w:shd w:val="clear" w:color="auto" w:fill="auto"/>
            <w:noWrap/>
            <w:vAlign w:val="center"/>
            <w:hideMark/>
          </w:tcPr>
          <w:p w14:paraId="02CD4B33"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49.65</w:t>
            </w:r>
          </w:p>
        </w:tc>
        <w:tc>
          <w:tcPr>
            <w:tcW w:w="326" w:type="dxa"/>
            <w:shd w:val="clear" w:color="auto" w:fill="auto"/>
            <w:noWrap/>
            <w:vAlign w:val="center"/>
            <w:hideMark/>
          </w:tcPr>
          <w:p w14:paraId="18CA871F"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2CAE6E75"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13.78</w:t>
            </w:r>
          </w:p>
        </w:tc>
      </w:tr>
      <w:tr w:rsidR="00B41E19" w:rsidRPr="009B4F8A" w14:paraId="4C01AF50" w14:textId="77777777" w:rsidTr="0073620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622E03E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17</w:t>
            </w:r>
          </w:p>
        </w:tc>
        <w:tc>
          <w:tcPr>
            <w:tcW w:w="3860" w:type="dxa"/>
            <w:shd w:val="clear" w:color="auto" w:fill="auto"/>
            <w:noWrap/>
            <w:vAlign w:val="center"/>
            <w:hideMark/>
          </w:tcPr>
          <w:p w14:paraId="1A599FB9" w14:textId="77777777" w:rsidR="00B41E19" w:rsidRPr="00393003"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SHIP</w:t>
            </w:r>
          </w:p>
        </w:tc>
        <w:tc>
          <w:tcPr>
            <w:tcW w:w="550" w:type="dxa"/>
            <w:shd w:val="clear" w:color="auto" w:fill="auto"/>
            <w:noWrap/>
            <w:vAlign w:val="center"/>
            <w:hideMark/>
          </w:tcPr>
          <w:p w14:paraId="7B514303"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115</w:t>
            </w:r>
          </w:p>
        </w:tc>
        <w:tc>
          <w:tcPr>
            <w:tcW w:w="726" w:type="dxa"/>
            <w:shd w:val="clear" w:color="auto" w:fill="auto"/>
            <w:noWrap/>
            <w:vAlign w:val="center"/>
            <w:hideMark/>
          </w:tcPr>
          <w:p w14:paraId="7784BCE0"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54.54</w:t>
            </w:r>
          </w:p>
        </w:tc>
        <w:tc>
          <w:tcPr>
            <w:tcW w:w="326" w:type="dxa"/>
            <w:shd w:val="clear" w:color="auto" w:fill="auto"/>
            <w:noWrap/>
            <w:vAlign w:val="center"/>
            <w:hideMark/>
          </w:tcPr>
          <w:p w14:paraId="3A4EE811"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0029B669"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11.47</w:t>
            </w:r>
          </w:p>
        </w:tc>
        <w:tc>
          <w:tcPr>
            <w:tcW w:w="661" w:type="dxa"/>
            <w:shd w:val="clear" w:color="auto" w:fill="auto"/>
            <w:noWrap/>
            <w:vAlign w:val="center"/>
            <w:hideMark/>
          </w:tcPr>
          <w:p w14:paraId="5B4792A4"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95</w:t>
            </w:r>
          </w:p>
        </w:tc>
        <w:tc>
          <w:tcPr>
            <w:tcW w:w="726" w:type="dxa"/>
            <w:shd w:val="clear" w:color="auto" w:fill="auto"/>
            <w:noWrap/>
            <w:vAlign w:val="center"/>
            <w:hideMark/>
          </w:tcPr>
          <w:p w14:paraId="63D175C5"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53.92</w:t>
            </w:r>
          </w:p>
        </w:tc>
        <w:tc>
          <w:tcPr>
            <w:tcW w:w="326" w:type="dxa"/>
            <w:shd w:val="clear" w:color="auto" w:fill="auto"/>
            <w:noWrap/>
            <w:vAlign w:val="center"/>
            <w:hideMark/>
          </w:tcPr>
          <w:p w14:paraId="759FE6C5"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12651C77"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11.42</w:t>
            </w:r>
          </w:p>
        </w:tc>
      </w:tr>
      <w:tr w:rsidR="00B41E19" w:rsidRPr="009B4F8A" w14:paraId="420A67AB" w14:textId="77777777" w:rsidTr="0073620A">
        <w:trPr>
          <w:trHeight w:val="320"/>
        </w:trPr>
        <w:tc>
          <w:tcPr>
            <w:cnfStyle w:val="001000000000" w:firstRow="0" w:lastRow="0" w:firstColumn="1" w:lastColumn="0" w:oddVBand="0" w:evenVBand="0" w:oddHBand="0" w:evenHBand="0" w:firstRowFirstColumn="0" w:firstRowLastColumn="0" w:lastRowFirstColumn="0" w:lastRowLastColumn="0"/>
            <w:tcW w:w="439" w:type="dxa"/>
            <w:shd w:val="clear" w:color="auto" w:fill="auto"/>
            <w:noWrap/>
            <w:vAlign w:val="center"/>
            <w:hideMark/>
          </w:tcPr>
          <w:p w14:paraId="77AF5EB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18</w:t>
            </w:r>
          </w:p>
        </w:tc>
        <w:tc>
          <w:tcPr>
            <w:tcW w:w="3860" w:type="dxa"/>
            <w:shd w:val="clear" w:color="auto" w:fill="auto"/>
            <w:noWrap/>
            <w:vAlign w:val="center"/>
            <w:hideMark/>
          </w:tcPr>
          <w:p w14:paraId="1DD247DD" w14:textId="77777777" w:rsidR="00B41E19" w:rsidRPr="00393003"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Stanford</w:t>
            </w:r>
          </w:p>
        </w:tc>
        <w:tc>
          <w:tcPr>
            <w:tcW w:w="550" w:type="dxa"/>
            <w:shd w:val="clear" w:color="auto" w:fill="auto"/>
            <w:noWrap/>
            <w:vAlign w:val="center"/>
            <w:hideMark/>
          </w:tcPr>
          <w:p w14:paraId="271B9C9D"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12</w:t>
            </w:r>
          </w:p>
        </w:tc>
        <w:tc>
          <w:tcPr>
            <w:tcW w:w="726" w:type="dxa"/>
            <w:shd w:val="clear" w:color="auto" w:fill="auto"/>
            <w:noWrap/>
            <w:vAlign w:val="center"/>
            <w:hideMark/>
          </w:tcPr>
          <w:p w14:paraId="6953F6C5"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36.67</w:t>
            </w:r>
          </w:p>
        </w:tc>
        <w:tc>
          <w:tcPr>
            <w:tcW w:w="326" w:type="dxa"/>
            <w:shd w:val="clear" w:color="auto" w:fill="auto"/>
            <w:noWrap/>
            <w:vAlign w:val="center"/>
            <w:hideMark/>
          </w:tcPr>
          <w:p w14:paraId="552EC532"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7E500300"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9.41</w:t>
            </w:r>
          </w:p>
        </w:tc>
        <w:tc>
          <w:tcPr>
            <w:tcW w:w="661" w:type="dxa"/>
            <w:shd w:val="clear" w:color="auto" w:fill="auto"/>
            <w:noWrap/>
            <w:vAlign w:val="center"/>
            <w:hideMark/>
          </w:tcPr>
          <w:p w14:paraId="5E901028"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19</w:t>
            </w:r>
          </w:p>
        </w:tc>
        <w:tc>
          <w:tcPr>
            <w:tcW w:w="726" w:type="dxa"/>
            <w:shd w:val="clear" w:color="auto" w:fill="auto"/>
            <w:noWrap/>
            <w:vAlign w:val="center"/>
            <w:hideMark/>
          </w:tcPr>
          <w:p w14:paraId="57C8C3CB"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36.26</w:t>
            </w:r>
          </w:p>
        </w:tc>
        <w:tc>
          <w:tcPr>
            <w:tcW w:w="326" w:type="dxa"/>
            <w:shd w:val="clear" w:color="auto" w:fill="auto"/>
            <w:noWrap/>
            <w:vAlign w:val="center"/>
            <w:hideMark/>
          </w:tcPr>
          <w:p w14:paraId="4C0C26DA"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shd w:val="clear" w:color="auto" w:fill="auto"/>
            <w:noWrap/>
            <w:vAlign w:val="center"/>
            <w:hideMark/>
          </w:tcPr>
          <w:p w14:paraId="093B4673"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10.50</w:t>
            </w:r>
          </w:p>
        </w:tc>
      </w:tr>
      <w:tr w:rsidR="00B41E19" w:rsidRPr="009B4F8A" w14:paraId="49BB7827" w14:textId="77777777" w:rsidTr="0073620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 w:type="dxa"/>
            <w:tcBorders>
              <w:bottom w:val="single" w:sz="4" w:space="0" w:color="auto"/>
            </w:tcBorders>
            <w:shd w:val="clear" w:color="auto" w:fill="auto"/>
            <w:noWrap/>
            <w:vAlign w:val="center"/>
            <w:hideMark/>
          </w:tcPr>
          <w:p w14:paraId="2437E65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19</w:t>
            </w:r>
          </w:p>
        </w:tc>
        <w:tc>
          <w:tcPr>
            <w:tcW w:w="3860" w:type="dxa"/>
            <w:tcBorders>
              <w:bottom w:val="single" w:sz="4" w:space="0" w:color="auto"/>
            </w:tcBorders>
            <w:shd w:val="clear" w:color="auto" w:fill="auto"/>
            <w:noWrap/>
            <w:vAlign w:val="center"/>
            <w:hideMark/>
          </w:tcPr>
          <w:p w14:paraId="0F8B40B7" w14:textId="77777777" w:rsidR="00B41E19" w:rsidRPr="00393003"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93003">
              <w:rPr>
                <w:rFonts w:ascii="Arial" w:hAnsi="Arial" w:cs="Arial"/>
                <w:color w:val="000000"/>
                <w:sz w:val="20"/>
                <w:szCs w:val="20"/>
              </w:rPr>
              <w:t>Sydney</w:t>
            </w:r>
          </w:p>
        </w:tc>
        <w:tc>
          <w:tcPr>
            <w:tcW w:w="550" w:type="dxa"/>
            <w:tcBorders>
              <w:bottom w:val="single" w:sz="4" w:space="0" w:color="auto"/>
            </w:tcBorders>
            <w:shd w:val="clear" w:color="auto" w:fill="auto"/>
            <w:noWrap/>
            <w:vAlign w:val="center"/>
            <w:hideMark/>
          </w:tcPr>
          <w:p w14:paraId="6C3E620D"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20</w:t>
            </w:r>
          </w:p>
        </w:tc>
        <w:tc>
          <w:tcPr>
            <w:tcW w:w="726" w:type="dxa"/>
            <w:tcBorders>
              <w:bottom w:val="single" w:sz="4" w:space="0" w:color="auto"/>
            </w:tcBorders>
            <w:shd w:val="clear" w:color="auto" w:fill="auto"/>
            <w:noWrap/>
            <w:vAlign w:val="center"/>
            <w:hideMark/>
          </w:tcPr>
          <w:p w14:paraId="3044880E"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46.65</w:t>
            </w:r>
          </w:p>
        </w:tc>
        <w:tc>
          <w:tcPr>
            <w:tcW w:w="326" w:type="dxa"/>
            <w:tcBorders>
              <w:bottom w:val="single" w:sz="4" w:space="0" w:color="auto"/>
            </w:tcBorders>
            <w:shd w:val="clear" w:color="auto" w:fill="auto"/>
            <w:noWrap/>
            <w:vAlign w:val="center"/>
            <w:hideMark/>
          </w:tcPr>
          <w:p w14:paraId="50245A53"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tcBorders>
              <w:bottom w:val="single" w:sz="4" w:space="0" w:color="auto"/>
            </w:tcBorders>
            <w:shd w:val="clear" w:color="auto" w:fill="auto"/>
            <w:noWrap/>
            <w:vAlign w:val="center"/>
            <w:hideMark/>
          </w:tcPr>
          <w:p w14:paraId="1DAA08CE"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22.36</w:t>
            </w:r>
          </w:p>
        </w:tc>
        <w:tc>
          <w:tcPr>
            <w:tcW w:w="661" w:type="dxa"/>
            <w:tcBorders>
              <w:bottom w:val="single" w:sz="4" w:space="0" w:color="auto"/>
            </w:tcBorders>
            <w:shd w:val="clear" w:color="auto" w:fill="auto"/>
            <w:noWrap/>
            <w:vAlign w:val="center"/>
            <w:hideMark/>
          </w:tcPr>
          <w:p w14:paraId="1F209AD5"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29</w:t>
            </w:r>
          </w:p>
        </w:tc>
        <w:tc>
          <w:tcPr>
            <w:tcW w:w="726" w:type="dxa"/>
            <w:tcBorders>
              <w:bottom w:val="single" w:sz="4" w:space="0" w:color="auto"/>
            </w:tcBorders>
            <w:shd w:val="clear" w:color="auto" w:fill="auto"/>
            <w:noWrap/>
            <w:vAlign w:val="center"/>
            <w:hideMark/>
          </w:tcPr>
          <w:p w14:paraId="40E0A89B"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43.28</w:t>
            </w:r>
          </w:p>
        </w:tc>
        <w:tc>
          <w:tcPr>
            <w:tcW w:w="326" w:type="dxa"/>
            <w:tcBorders>
              <w:bottom w:val="single" w:sz="4" w:space="0" w:color="auto"/>
            </w:tcBorders>
            <w:shd w:val="clear" w:color="auto" w:fill="auto"/>
            <w:noWrap/>
            <w:vAlign w:val="center"/>
            <w:hideMark/>
          </w:tcPr>
          <w:p w14:paraId="05B12A3D"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w:t>
            </w:r>
          </w:p>
        </w:tc>
        <w:tc>
          <w:tcPr>
            <w:tcW w:w="726" w:type="dxa"/>
            <w:tcBorders>
              <w:bottom w:val="single" w:sz="4" w:space="0" w:color="auto"/>
            </w:tcBorders>
            <w:shd w:val="clear" w:color="auto" w:fill="auto"/>
            <w:noWrap/>
            <w:vAlign w:val="center"/>
            <w:hideMark/>
          </w:tcPr>
          <w:p w14:paraId="78AE1729" w14:textId="77777777" w:rsidR="00B41E19" w:rsidRPr="009B4F8A" w:rsidRDefault="00B41E19" w:rsidP="0073620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23.27</w:t>
            </w:r>
          </w:p>
        </w:tc>
      </w:tr>
      <w:tr w:rsidR="00B41E19" w:rsidRPr="009B4F8A" w14:paraId="1BC30EAF" w14:textId="77777777" w:rsidTr="0073620A">
        <w:trPr>
          <w:trHeight w:val="320"/>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auto"/>
              <w:bottom w:val="single" w:sz="4" w:space="0" w:color="auto"/>
            </w:tcBorders>
            <w:shd w:val="clear" w:color="auto" w:fill="auto"/>
            <w:noWrap/>
            <w:hideMark/>
          </w:tcPr>
          <w:p w14:paraId="37FD5E8A" w14:textId="77777777" w:rsidR="00B41E19" w:rsidRPr="009B4F8A" w:rsidRDefault="00B41E19" w:rsidP="0073620A">
            <w:pPr>
              <w:jc w:val="right"/>
              <w:rPr>
                <w:rFonts w:ascii="Arial" w:hAnsi="Arial" w:cs="Arial"/>
                <w:color w:val="000000"/>
                <w:sz w:val="20"/>
                <w:szCs w:val="20"/>
              </w:rPr>
            </w:pPr>
          </w:p>
        </w:tc>
        <w:tc>
          <w:tcPr>
            <w:tcW w:w="3860" w:type="dxa"/>
            <w:tcBorders>
              <w:top w:val="single" w:sz="4" w:space="0" w:color="auto"/>
              <w:bottom w:val="single" w:sz="4" w:space="0" w:color="auto"/>
            </w:tcBorders>
            <w:shd w:val="clear" w:color="auto" w:fill="auto"/>
            <w:noWrap/>
            <w:vAlign w:val="center"/>
            <w:hideMark/>
          </w:tcPr>
          <w:p w14:paraId="0E209CF7" w14:textId="3740B3D9"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9B4F8A">
              <w:rPr>
                <w:rFonts w:ascii="Arial" w:hAnsi="Arial" w:cs="Arial"/>
                <w:b/>
                <w:color w:val="000000"/>
                <w:sz w:val="20"/>
                <w:szCs w:val="20"/>
              </w:rPr>
              <w:t>Total</w:t>
            </w:r>
            <w:r w:rsidR="00701C9F">
              <w:rPr>
                <w:rFonts w:ascii="Arial" w:hAnsi="Arial" w:cs="Arial"/>
                <w:b/>
                <w:color w:val="000000"/>
                <w:sz w:val="20"/>
                <w:szCs w:val="20"/>
              </w:rPr>
              <w:t>/pooled</w:t>
            </w:r>
          </w:p>
        </w:tc>
        <w:tc>
          <w:tcPr>
            <w:tcW w:w="550" w:type="dxa"/>
            <w:tcBorders>
              <w:top w:val="single" w:sz="4" w:space="0" w:color="auto"/>
              <w:bottom w:val="single" w:sz="4" w:space="0" w:color="auto"/>
            </w:tcBorders>
            <w:shd w:val="clear" w:color="auto" w:fill="auto"/>
            <w:noWrap/>
            <w:vAlign w:val="center"/>
            <w:hideMark/>
          </w:tcPr>
          <w:p w14:paraId="1432787D"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952</w:t>
            </w:r>
          </w:p>
        </w:tc>
        <w:tc>
          <w:tcPr>
            <w:tcW w:w="726" w:type="dxa"/>
            <w:tcBorders>
              <w:top w:val="single" w:sz="4" w:space="0" w:color="auto"/>
              <w:bottom w:val="single" w:sz="4" w:space="0" w:color="auto"/>
            </w:tcBorders>
            <w:shd w:val="clear" w:color="auto" w:fill="auto"/>
            <w:noWrap/>
            <w:vAlign w:val="center"/>
            <w:hideMark/>
          </w:tcPr>
          <w:p w14:paraId="6F451532" w14:textId="79AFA6B7" w:rsidR="00B41E19" w:rsidRPr="009B4F8A" w:rsidRDefault="00701C9F"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43.32</w:t>
            </w:r>
          </w:p>
        </w:tc>
        <w:tc>
          <w:tcPr>
            <w:tcW w:w="326" w:type="dxa"/>
            <w:tcBorders>
              <w:top w:val="single" w:sz="4" w:space="0" w:color="auto"/>
              <w:bottom w:val="single" w:sz="4" w:space="0" w:color="auto"/>
            </w:tcBorders>
            <w:shd w:val="clear" w:color="auto" w:fill="auto"/>
            <w:noWrap/>
            <w:vAlign w:val="center"/>
            <w:hideMark/>
          </w:tcPr>
          <w:p w14:paraId="484B0B6F" w14:textId="48405E54" w:rsidR="00B41E19" w:rsidRPr="009B4F8A" w:rsidRDefault="00701C9F" w:rsidP="007362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8A">
              <w:rPr>
                <w:rFonts w:ascii="Arial" w:hAnsi="Arial" w:cs="Arial"/>
                <w:color w:val="000000"/>
                <w:sz w:val="20"/>
                <w:szCs w:val="20"/>
              </w:rPr>
              <w:t>±</w:t>
            </w:r>
          </w:p>
        </w:tc>
        <w:tc>
          <w:tcPr>
            <w:tcW w:w="726" w:type="dxa"/>
            <w:tcBorders>
              <w:top w:val="single" w:sz="4" w:space="0" w:color="auto"/>
              <w:bottom w:val="single" w:sz="4" w:space="0" w:color="auto"/>
            </w:tcBorders>
            <w:shd w:val="clear" w:color="auto" w:fill="auto"/>
            <w:noWrap/>
            <w:vAlign w:val="center"/>
            <w:hideMark/>
          </w:tcPr>
          <w:p w14:paraId="02028D4D" w14:textId="4D8A32E4" w:rsidR="00B41E19" w:rsidRPr="009B4F8A" w:rsidRDefault="00701C9F" w:rsidP="007362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15.24</w:t>
            </w:r>
          </w:p>
        </w:tc>
        <w:tc>
          <w:tcPr>
            <w:tcW w:w="661" w:type="dxa"/>
            <w:tcBorders>
              <w:top w:val="single" w:sz="4" w:space="0" w:color="auto"/>
              <w:bottom w:val="single" w:sz="4" w:space="0" w:color="auto"/>
            </w:tcBorders>
            <w:shd w:val="clear" w:color="auto" w:fill="auto"/>
            <w:noWrap/>
            <w:vAlign w:val="center"/>
            <w:hideMark/>
          </w:tcPr>
          <w:p w14:paraId="36F36CA2" w14:textId="77777777" w:rsidR="00B41E19" w:rsidRPr="009B4F8A" w:rsidRDefault="00B41E19"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4F8A">
              <w:rPr>
                <w:rFonts w:ascii="Arial" w:hAnsi="Arial" w:cs="Arial"/>
                <w:color w:val="000000"/>
                <w:sz w:val="20"/>
                <w:szCs w:val="20"/>
              </w:rPr>
              <w:t>1236</w:t>
            </w:r>
          </w:p>
        </w:tc>
        <w:tc>
          <w:tcPr>
            <w:tcW w:w="726" w:type="dxa"/>
            <w:tcBorders>
              <w:top w:val="single" w:sz="4" w:space="0" w:color="auto"/>
              <w:bottom w:val="single" w:sz="4" w:space="0" w:color="auto"/>
            </w:tcBorders>
            <w:shd w:val="clear" w:color="auto" w:fill="auto"/>
            <w:noWrap/>
            <w:vAlign w:val="center"/>
            <w:hideMark/>
          </w:tcPr>
          <w:p w14:paraId="339B5C65" w14:textId="556E6AA4" w:rsidR="00B41E19" w:rsidRPr="009B4F8A" w:rsidRDefault="00701C9F" w:rsidP="0073620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38.97</w:t>
            </w:r>
          </w:p>
        </w:tc>
        <w:tc>
          <w:tcPr>
            <w:tcW w:w="326" w:type="dxa"/>
            <w:tcBorders>
              <w:top w:val="single" w:sz="4" w:space="0" w:color="auto"/>
              <w:bottom w:val="single" w:sz="4" w:space="0" w:color="auto"/>
            </w:tcBorders>
            <w:shd w:val="clear" w:color="auto" w:fill="auto"/>
            <w:noWrap/>
            <w:vAlign w:val="center"/>
            <w:hideMark/>
          </w:tcPr>
          <w:p w14:paraId="6A345B7E" w14:textId="1BD3D3A3" w:rsidR="00B41E19" w:rsidRPr="009B4F8A" w:rsidRDefault="00701C9F" w:rsidP="007362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8A">
              <w:rPr>
                <w:rFonts w:ascii="Arial" w:hAnsi="Arial" w:cs="Arial"/>
                <w:color w:val="000000"/>
                <w:sz w:val="20"/>
                <w:szCs w:val="20"/>
              </w:rPr>
              <w:t>±</w:t>
            </w:r>
          </w:p>
        </w:tc>
        <w:tc>
          <w:tcPr>
            <w:tcW w:w="726" w:type="dxa"/>
            <w:tcBorders>
              <w:top w:val="single" w:sz="4" w:space="0" w:color="auto"/>
              <w:bottom w:val="single" w:sz="4" w:space="0" w:color="auto"/>
            </w:tcBorders>
            <w:shd w:val="clear" w:color="auto" w:fill="auto"/>
            <w:noWrap/>
            <w:vAlign w:val="center"/>
            <w:hideMark/>
          </w:tcPr>
          <w:p w14:paraId="75A6D194" w14:textId="7CCC429A" w:rsidR="00B41E19" w:rsidRPr="009B4F8A" w:rsidRDefault="00701C9F" w:rsidP="007362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r w:rsidR="00F36126">
              <w:rPr>
                <w:rFonts w:ascii="Arial" w:hAnsi="Arial" w:cs="Arial"/>
                <w:sz w:val="20"/>
                <w:szCs w:val="20"/>
              </w:rPr>
              <w:t>5.68</w:t>
            </w:r>
          </w:p>
        </w:tc>
      </w:tr>
    </w:tbl>
    <w:p w14:paraId="2517030D" w14:textId="77777777" w:rsidR="00B41E19" w:rsidRDefault="00B41E19" w:rsidP="00B41E19">
      <w:pPr>
        <w:rPr>
          <w:rFonts w:ascii="Arial" w:hAnsi="Arial" w:cs="Arial"/>
          <w:i/>
          <w:sz w:val="20"/>
        </w:rPr>
      </w:pPr>
    </w:p>
    <w:p w14:paraId="7EDCDB64" w14:textId="77777777" w:rsidR="00B41E19" w:rsidRPr="008C47D4" w:rsidRDefault="00B41E19" w:rsidP="00B41E19">
      <w:pPr>
        <w:rPr>
          <w:rFonts w:ascii="Arial" w:hAnsi="Arial" w:cs="Arial"/>
          <w:i/>
          <w:sz w:val="20"/>
        </w:rPr>
      </w:pPr>
      <w:r w:rsidRPr="008C47D4">
        <w:rPr>
          <w:rFonts w:ascii="Arial" w:hAnsi="Arial" w:cs="Arial"/>
          <w:i/>
          <w:sz w:val="20"/>
        </w:rPr>
        <w:t>(continued on next page)</w:t>
      </w:r>
    </w:p>
    <w:p w14:paraId="79D98B14" w14:textId="77777777" w:rsidR="00B41E19" w:rsidRDefault="00B41E19" w:rsidP="00B41E19"/>
    <w:p w14:paraId="38A438E5" w14:textId="6A1CA8EE" w:rsidR="000B7C7B" w:rsidRDefault="000B7C7B" w:rsidP="00D63E3E">
      <w:pPr>
        <w:jc w:val="both"/>
        <w:rPr>
          <w:rFonts w:ascii="Arial" w:hAnsi="Arial" w:cs="Arial"/>
          <w:b/>
          <w:sz w:val="20"/>
          <w:szCs w:val="20"/>
        </w:rPr>
      </w:pPr>
    </w:p>
    <w:p w14:paraId="688994FD" w14:textId="0125A8A6" w:rsidR="00B41E19" w:rsidRDefault="00B41E19" w:rsidP="00D63E3E">
      <w:pPr>
        <w:jc w:val="both"/>
        <w:rPr>
          <w:rFonts w:ascii="Arial" w:hAnsi="Arial" w:cs="Arial"/>
          <w:sz w:val="16"/>
          <w:szCs w:val="16"/>
        </w:rPr>
      </w:pPr>
    </w:p>
    <w:p w14:paraId="32E9B1FD" w14:textId="77777777" w:rsidR="00144CC0" w:rsidRDefault="00144CC0" w:rsidP="00B41E19">
      <w:pPr>
        <w:rPr>
          <w:rFonts w:ascii="Arial" w:hAnsi="Arial" w:cs="Arial"/>
          <w:b/>
          <w:sz w:val="20"/>
          <w:szCs w:val="20"/>
        </w:rPr>
      </w:pPr>
    </w:p>
    <w:p w14:paraId="148478A1" w14:textId="64A54234" w:rsidR="00B41E19" w:rsidRDefault="00B41E19" w:rsidP="00B41E19">
      <w:pPr>
        <w:rPr>
          <w:rFonts w:ascii="Arial" w:hAnsi="Arial" w:cs="Arial"/>
          <w:i/>
          <w:sz w:val="20"/>
          <w:szCs w:val="20"/>
        </w:rPr>
      </w:pPr>
      <w:r w:rsidRPr="008C47D4">
        <w:rPr>
          <w:rFonts w:ascii="Arial" w:hAnsi="Arial" w:cs="Arial"/>
          <w:b/>
          <w:sz w:val="20"/>
          <w:szCs w:val="20"/>
        </w:rPr>
        <w:lastRenderedPageBreak/>
        <w:t>Supplementary Table S1.</w:t>
      </w:r>
      <w:r w:rsidRPr="008C47D4">
        <w:rPr>
          <w:rFonts w:ascii="Arial" w:hAnsi="Arial" w:cs="Arial"/>
          <w:sz w:val="20"/>
          <w:szCs w:val="20"/>
        </w:rPr>
        <w:t xml:space="preserve"> </w:t>
      </w:r>
      <w:r w:rsidRPr="008C47D4">
        <w:rPr>
          <w:rFonts w:ascii="Arial" w:hAnsi="Arial" w:cs="Arial"/>
          <w:i/>
          <w:sz w:val="20"/>
          <w:szCs w:val="20"/>
        </w:rPr>
        <w:t>(continued)</w:t>
      </w:r>
    </w:p>
    <w:p w14:paraId="391476DE" w14:textId="77777777" w:rsidR="00B41E19" w:rsidRPr="008C47D4" w:rsidRDefault="00B41E19" w:rsidP="00B41E19">
      <w:pPr>
        <w:rPr>
          <w:rFonts w:ascii="Arial" w:hAnsi="Arial" w:cs="Arial"/>
          <w:sz w:val="20"/>
          <w:szCs w:val="20"/>
        </w:rPr>
      </w:pPr>
    </w:p>
    <w:tbl>
      <w:tblPr>
        <w:tblStyle w:val="TableGrid"/>
        <w:tblW w:w="13183" w:type="dxa"/>
        <w:tblLayout w:type="fixed"/>
        <w:tblLook w:val="04A0" w:firstRow="1" w:lastRow="0" w:firstColumn="1" w:lastColumn="0" w:noHBand="0" w:noVBand="1"/>
      </w:tblPr>
      <w:tblGrid>
        <w:gridCol w:w="567"/>
        <w:gridCol w:w="2410"/>
        <w:gridCol w:w="567"/>
        <w:gridCol w:w="851"/>
        <w:gridCol w:w="283"/>
        <w:gridCol w:w="851"/>
        <w:gridCol w:w="708"/>
        <w:gridCol w:w="851"/>
        <w:gridCol w:w="236"/>
        <w:gridCol w:w="756"/>
        <w:gridCol w:w="567"/>
        <w:gridCol w:w="851"/>
        <w:gridCol w:w="236"/>
        <w:gridCol w:w="756"/>
        <w:gridCol w:w="709"/>
        <w:gridCol w:w="850"/>
        <w:gridCol w:w="284"/>
        <w:gridCol w:w="850"/>
      </w:tblGrid>
      <w:tr w:rsidR="00B41E19" w:rsidRPr="009B4F8A" w14:paraId="21180799" w14:textId="77777777" w:rsidTr="00B41E19">
        <w:trPr>
          <w:trHeight w:val="340"/>
        </w:trPr>
        <w:tc>
          <w:tcPr>
            <w:tcW w:w="2977" w:type="dxa"/>
            <w:gridSpan w:val="2"/>
            <w:vMerge w:val="restart"/>
            <w:tcBorders>
              <w:top w:val="single" w:sz="4" w:space="0" w:color="auto"/>
              <w:left w:val="nil"/>
              <w:bottom w:val="nil"/>
              <w:right w:val="nil"/>
            </w:tcBorders>
            <w:noWrap/>
            <w:vAlign w:val="center"/>
            <w:hideMark/>
          </w:tcPr>
          <w:p w14:paraId="6120F195" w14:textId="77777777" w:rsidR="00B41E19" w:rsidRPr="008C47D4" w:rsidRDefault="00B41E19" w:rsidP="0073620A">
            <w:pPr>
              <w:jc w:val="center"/>
              <w:rPr>
                <w:rFonts w:ascii="Arial" w:hAnsi="Arial" w:cs="Arial"/>
                <w:b/>
                <w:sz w:val="20"/>
                <w:szCs w:val="20"/>
              </w:rPr>
            </w:pPr>
            <w:r w:rsidRPr="008C47D4">
              <w:rPr>
                <w:rFonts w:ascii="Arial" w:hAnsi="Arial" w:cs="Arial"/>
                <w:b/>
                <w:color w:val="000000"/>
                <w:sz w:val="20"/>
                <w:szCs w:val="20"/>
              </w:rPr>
              <w:t>Cohort</w:t>
            </w:r>
          </w:p>
        </w:tc>
        <w:tc>
          <w:tcPr>
            <w:tcW w:w="5103" w:type="dxa"/>
            <w:gridSpan w:val="8"/>
            <w:tcBorders>
              <w:top w:val="single" w:sz="4" w:space="0" w:color="auto"/>
              <w:left w:val="nil"/>
              <w:bottom w:val="single" w:sz="4" w:space="0" w:color="auto"/>
              <w:right w:val="nil"/>
            </w:tcBorders>
            <w:noWrap/>
            <w:vAlign w:val="center"/>
            <w:hideMark/>
          </w:tcPr>
          <w:p w14:paraId="47E0DBDC" w14:textId="77777777" w:rsidR="00B41E19" w:rsidRPr="00393003" w:rsidRDefault="00B41E19" w:rsidP="0073620A">
            <w:pPr>
              <w:jc w:val="center"/>
              <w:rPr>
                <w:rFonts w:ascii="Arial" w:hAnsi="Arial" w:cs="Arial"/>
                <w:b/>
                <w:color w:val="000000"/>
                <w:sz w:val="20"/>
                <w:szCs w:val="20"/>
              </w:rPr>
            </w:pPr>
            <w:r w:rsidRPr="00393003">
              <w:rPr>
                <w:rFonts w:ascii="Arial" w:hAnsi="Arial" w:cs="Arial"/>
                <w:b/>
                <w:color w:val="000000"/>
                <w:sz w:val="20"/>
                <w:szCs w:val="20"/>
              </w:rPr>
              <w:t xml:space="preserve">Control test samples </w:t>
            </w:r>
          </w:p>
        </w:tc>
        <w:tc>
          <w:tcPr>
            <w:tcW w:w="5103" w:type="dxa"/>
            <w:gridSpan w:val="8"/>
            <w:tcBorders>
              <w:top w:val="single" w:sz="4" w:space="0" w:color="auto"/>
              <w:left w:val="nil"/>
              <w:bottom w:val="single" w:sz="4" w:space="0" w:color="auto"/>
              <w:right w:val="nil"/>
            </w:tcBorders>
            <w:noWrap/>
            <w:vAlign w:val="center"/>
            <w:hideMark/>
          </w:tcPr>
          <w:p w14:paraId="185F74FF" w14:textId="77777777" w:rsidR="00B41E19" w:rsidRPr="00393003" w:rsidRDefault="00B41E19" w:rsidP="0073620A">
            <w:pPr>
              <w:jc w:val="center"/>
              <w:rPr>
                <w:rFonts w:ascii="Arial" w:hAnsi="Arial" w:cs="Arial"/>
                <w:b/>
                <w:color w:val="000000"/>
                <w:sz w:val="20"/>
                <w:szCs w:val="20"/>
              </w:rPr>
            </w:pPr>
            <w:r w:rsidRPr="00393003">
              <w:rPr>
                <w:rFonts w:ascii="Arial" w:hAnsi="Arial" w:cs="Arial"/>
                <w:b/>
                <w:color w:val="000000"/>
                <w:sz w:val="20"/>
                <w:szCs w:val="20"/>
              </w:rPr>
              <w:t>MDD test samples</w:t>
            </w:r>
          </w:p>
        </w:tc>
      </w:tr>
      <w:tr w:rsidR="00B41E19" w:rsidRPr="009B4F8A" w14:paraId="0FA7ABA5" w14:textId="77777777" w:rsidTr="00B41E19">
        <w:trPr>
          <w:trHeight w:val="320"/>
        </w:trPr>
        <w:tc>
          <w:tcPr>
            <w:tcW w:w="2977" w:type="dxa"/>
            <w:gridSpan w:val="2"/>
            <w:vMerge/>
            <w:tcBorders>
              <w:top w:val="nil"/>
              <w:left w:val="nil"/>
              <w:bottom w:val="nil"/>
              <w:right w:val="nil"/>
            </w:tcBorders>
            <w:noWrap/>
            <w:hideMark/>
          </w:tcPr>
          <w:p w14:paraId="31E82B76" w14:textId="77777777" w:rsidR="00B41E19" w:rsidRPr="00090F28" w:rsidRDefault="00B41E19" w:rsidP="0073620A">
            <w:pPr>
              <w:jc w:val="center"/>
              <w:rPr>
                <w:rFonts w:ascii="Arial" w:hAnsi="Arial" w:cs="Arial"/>
                <w:b/>
                <w:sz w:val="20"/>
                <w:szCs w:val="20"/>
              </w:rPr>
            </w:pPr>
          </w:p>
        </w:tc>
        <w:tc>
          <w:tcPr>
            <w:tcW w:w="2552" w:type="dxa"/>
            <w:gridSpan w:val="4"/>
            <w:tcBorders>
              <w:top w:val="single" w:sz="4" w:space="0" w:color="auto"/>
              <w:left w:val="nil"/>
              <w:bottom w:val="single" w:sz="4" w:space="0" w:color="auto"/>
              <w:right w:val="nil"/>
            </w:tcBorders>
            <w:noWrap/>
            <w:vAlign w:val="center"/>
            <w:hideMark/>
          </w:tcPr>
          <w:p w14:paraId="32D80E28" w14:textId="77777777" w:rsidR="00B41E19" w:rsidRPr="009B4F8A" w:rsidRDefault="00B41E19" w:rsidP="0073620A">
            <w:pPr>
              <w:jc w:val="center"/>
              <w:rPr>
                <w:rFonts w:ascii="Arial" w:hAnsi="Arial" w:cs="Arial"/>
                <w:color w:val="000000"/>
                <w:sz w:val="20"/>
                <w:szCs w:val="20"/>
              </w:rPr>
            </w:pPr>
            <w:r w:rsidRPr="009B4F8A">
              <w:rPr>
                <w:rFonts w:ascii="Arial" w:hAnsi="Arial" w:cs="Arial"/>
                <w:color w:val="000000"/>
                <w:sz w:val="20"/>
                <w:szCs w:val="20"/>
              </w:rPr>
              <w:t>Males</w:t>
            </w:r>
          </w:p>
        </w:tc>
        <w:tc>
          <w:tcPr>
            <w:tcW w:w="2551" w:type="dxa"/>
            <w:gridSpan w:val="4"/>
            <w:tcBorders>
              <w:top w:val="single" w:sz="4" w:space="0" w:color="auto"/>
              <w:left w:val="nil"/>
              <w:bottom w:val="single" w:sz="4" w:space="0" w:color="auto"/>
              <w:right w:val="nil"/>
            </w:tcBorders>
            <w:noWrap/>
            <w:vAlign w:val="center"/>
            <w:hideMark/>
          </w:tcPr>
          <w:p w14:paraId="25A3E887" w14:textId="77777777" w:rsidR="00B41E19" w:rsidRPr="009B4F8A" w:rsidRDefault="00B41E19" w:rsidP="0073620A">
            <w:pPr>
              <w:jc w:val="center"/>
              <w:rPr>
                <w:rFonts w:ascii="Arial" w:hAnsi="Arial" w:cs="Arial"/>
                <w:color w:val="000000"/>
                <w:sz w:val="20"/>
                <w:szCs w:val="20"/>
              </w:rPr>
            </w:pPr>
            <w:r w:rsidRPr="009B4F8A">
              <w:rPr>
                <w:rFonts w:ascii="Arial" w:hAnsi="Arial" w:cs="Arial"/>
                <w:color w:val="000000"/>
                <w:sz w:val="20"/>
                <w:szCs w:val="20"/>
              </w:rPr>
              <w:t>Females</w:t>
            </w:r>
          </w:p>
        </w:tc>
        <w:tc>
          <w:tcPr>
            <w:tcW w:w="2410" w:type="dxa"/>
            <w:gridSpan w:val="4"/>
            <w:tcBorders>
              <w:top w:val="single" w:sz="4" w:space="0" w:color="auto"/>
              <w:left w:val="nil"/>
              <w:bottom w:val="single" w:sz="4" w:space="0" w:color="auto"/>
              <w:right w:val="nil"/>
            </w:tcBorders>
            <w:noWrap/>
            <w:vAlign w:val="center"/>
            <w:hideMark/>
          </w:tcPr>
          <w:p w14:paraId="1C1C4E46" w14:textId="77777777" w:rsidR="00B41E19" w:rsidRPr="009B4F8A" w:rsidRDefault="00B41E19" w:rsidP="0073620A">
            <w:pPr>
              <w:jc w:val="center"/>
              <w:rPr>
                <w:rFonts w:ascii="Arial" w:hAnsi="Arial" w:cs="Arial"/>
                <w:color w:val="000000"/>
                <w:sz w:val="20"/>
                <w:szCs w:val="20"/>
              </w:rPr>
            </w:pPr>
            <w:r w:rsidRPr="009B4F8A">
              <w:rPr>
                <w:rFonts w:ascii="Arial" w:hAnsi="Arial" w:cs="Arial"/>
                <w:color w:val="000000"/>
                <w:sz w:val="20"/>
                <w:szCs w:val="20"/>
              </w:rPr>
              <w:t>Males</w:t>
            </w:r>
          </w:p>
        </w:tc>
        <w:tc>
          <w:tcPr>
            <w:tcW w:w="2693" w:type="dxa"/>
            <w:gridSpan w:val="4"/>
            <w:tcBorders>
              <w:top w:val="single" w:sz="4" w:space="0" w:color="auto"/>
              <w:left w:val="nil"/>
              <w:bottom w:val="single" w:sz="4" w:space="0" w:color="auto"/>
              <w:right w:val="nil"/>
            </w:tcBorders>
            <w:noWrap/>
            <w:vAlign w:val="center"/>
            <w:hideMark/>
          </w:tcPr>
          <w:p w14:paraId="04F394FF" w14:textId="77777777" w:rsidR="00B41E19" w:rsidRPr="009B4F8A" w:rsidRDefault="00B41E19" w:rsidP="0073620A">
            <w:pPr>
              <w:jc w:val="center"/>
              <w:rPr>
                <w:rFonts w:ascii="Arial" w:hAnsi="Arial" w:cs="Arial"/>
                <w:color w:val="000000"/>
                <w:sz w:val="20"/>
                <w:szCs w:val="20"/>
              </w:rPr>
            </w:pPr>
            <w:r w:rsidRPr="009B4F8A">
              <w:rPr>
                <w:rFonts w:ascii="Arial" w:hAnsi="Arial" w:cs="Arial"/>
                <w:color w:val="000000"/>
                <w:sz w:val="20"/>
                <w:szCs w:val="20"/>
              </w:rPr>
              <w:t>Females</w:t>
            </w:r>
          </w:p>
        </w:tc>
      </w:tr>
      <w:tr w:rsidR="00B41E19" w:rsidRPr="009B4F8A" w14:paraId="0148C288" w14:textId="77777777" w:rsidTr="00B41E19">
        <w:trPr>
          <w:trHeight w:val="320"/>
        </w:trPr>
        <w:tc>
          <w:tcPr>
            <w:tcW w:w="2977" w:type="dxa"/>
            <w:gridSpan w:val="2"/>
            <w:vMerge/>
            <w:tcBorders>
              <w:top w:val="nil"/>
              <w:left w:val="nil"/>
              <w:bottom w:val="single" w:sz="4" w:space="0" w:color="auto"/>
              <w:right w:val="nil"/>
            </w:tcBorders>
            <w:noWrap/>
            <w:hideMark/>
          </w:tcPr>
          <w:p w14:paraId="2E70847A" w14:textId="77777777" w:rsidR="00B41E19" w:rsidRPr="00090F28" w:rsidRDefault="00B41E19" w:rsidP="0073620A">
            <w:pPr>
              <w:jc w:val="center"/>
              <w:rPr>
                <w:rFonts w:ascii="Arial" w:hAnsi="Arial" w:cs="Arial"/>
                <w:b/>
                <w:color w:val="000000"/>
                <w:sz w:val="20"/>
                <w:szCs w:val="20"/>
              </w:rPr>
            </w:pPr>
          </w:p>
        </w:tc>
        <w:tc>
          <w:tcPr>
            <w:tcW w:w="567" w:type="dxa"/>
            <w:tcBorders>
              <w:top w:val="single" w:sz="4" w:space="0" w:color="auto"/>
              <w:left w:val="nil"/>
              <w:bottom w:val="single" w:sz="4" w:space="0" w:color="auto"/>
              <w:right w:val="nil"/>
            </w:tcBorders>
            <w:noWrap/>
            <w:vAlign w:val="center"/>
            <w:hideMark/>
          </w:tcPr>
          <w:p w14:paraId="2D970441" w14:textId="77777777" w:rsidR="00B41E19" w:rsidRPr="009B4F8A" w:rsidRDefault="00B41E19" w:rsidP="0073620A">
            <w:pPr>
              <w:jc w:val="center"/>
              <w:rPr>
                <w:rFonts w:ascii="Arial" w:hAnsi="Arial" w:cs="Arial"/>
                <w:color w:val="000000"/>
                <w:sz w:val="20"/>
                <w:szCs w:val="20"/>
              </w:rPr>
            </w:pPr>
            <w:r w:rsidRPr="009B4F8A">
              <w:rPr>
                <w:rFonts w:ascii="Arial" w:hAnsi="Arial" w:cs="Arial"/>
                <w:color w:val="000000"/>
                <w:sz w:val="20"/>
                <w:szCs w:val="20"/>
              </w:rPr>
              <w:t>N</w:t>
            </w:r>
          </w:p>
        </w:tc>
        <w:tc>
          <w:tcPr>
            <w:tcW w:w="1985" w:type="dxa"/>
            <w:gridSpan w:val="3"/>
            <w:tcBorders>
              <w:top w:val="single" w:sz="4" w:space="0" w:color="auto"/>
              <w:left w:val="nil"/>
              <w:bottom w:val="single" w:sz="4" w:space="0" w:color="auto"/>
              <w:right w:val="nil"/>
            </w:tcBorders>
            <w:noWrap/>
            <w:vAlign w:val="center"/>
            <w:hideMark/>
          </w:tcPr>
          <w:p w14:paraId="158AF37A" w14:textId="77777777" w:rsidR="00B41E19" w:rsidRPr="009B4F8A" w:rsidRDefault="00B41E19" w:rsidP="0073620A">
            <w:pPr>
              <w:jc w:val="center"/>
              <w:rPr>
                <w:rFonts w:ascii="Arial" w:hAnsi="Arial" w:cs="Arial"/>
                <w:color w:val="000000"/>
                <w:sz w:val="20"/>
                <w:szCs w:val="20"/>
              </w:rPr>
            </w:pPr>
            <w:r w:rsidRPr="009B4F8A">
              <w:rPr>
                <w:rFonts w:ascii="Arial" w:hAnsi="Arial" w:cs="Arial"/>
                <w:color w:val="000000"/>
                <w:sz w:val="20"/>
                <w:szCs w:val="20"/>
              </w:rPr>
              <w:t>Age</w:t>
            </w:r>
            <w:r>
              <w:rPr>
                <w:rFonts w:ascii="Arial" w:hAnsi="Arial" w:cs="Arial"/>
                <w:color w:val="000000"/>
                <w:sz w:val="20"/>
                <w:szCs w:val="20"/>
              </w:rPr>
              <w:t xml:space="preserve"> (years)</w:t>
            </w:r>
          </w:p>
        </w:tc>
        <w:tc>
          <w:tcPr>
            <w:tcW w:w="708" w:type="dxa"/>
            <w:tcBorders>
              <w:top w:val="single" w:sz="4" w:space="0" w:color="auto"/>
              <w:left w:val="nil"/>
              <w:bottom w:val="single" w:sz="4" w:space="0" w:color="auto"/>
              <w:right w:val="nil"/>
            </w:tcBorders>
            <w:noWrap/>
            <w:vAlign w:val="center"/>
            <w:hideMark/>
          </w:tcPr>
          <w:p w14:paraId="0EAB5C33" w14:textId="77777777" w:rsidR="00B41E19" w:rsidRPr="009B4F8A" w:rsidRDefault="00B41E19" w:rsidP="0073620A">
            <w:pPr>
              <w:jc w:val="center"/>
              <w:rPr>
                <w:rFonts w:ascii="Arial" w:hAnsi="Arial" w:cs="Arial"/>
                <w:color w:val="000000"/>
                <w:sz w:val="20"/>
                <w:szCs w:val="20"/>
              </w:rPr>
            </w:pPr>
            <w:r w:rsidRPr="009B4F8A">
              <w:rPr>
                <w:rFonts w:ascii="Arial" w:hAnsi="Arial" w:cs="Arial"/>
                <w:color w:val="000000"/>
                <w:sz w:val="20"/>
                <w:szCs w:val="20"/>
              </w:rPr>
              <w:t>N</w:t>
            </w:r>
          </w:p>
        </w:tc>
        <w:tc>
          <w:tcPr>
            <w:tcW w:w="1843" w:type="dxa"/>
            <w:gridSpan w:val="3"/>
            <w:tcBorders>
              <w:top w:val="single" w:sz="4" w:space="0" w:color="auto"/>
              <w:left w:val="nil"/>
              <w:bottom w:val="single" w:sz="4" w:space="0" w:color="auto"/>
              <w:right w:val="nil"/>
            </w:tcBorders>
            <w:noWrap/>
            <w:vAlign w:val="center"/>
            <w:hideMark/>
          </w:tcPr>
          <w:p w14:paraId="5EFCD1F0" w14:textId="77777777" w:rsidR="00B41E19" w:rsidRPr="009B4F8A" w:rsidRDefault="00B41E19" w:rsidP="0073620A">
            <w:pPr>
              <w:jc w:val="center"/>
              <w:rPr>
                <w:rFonts w:ascii="Arial" w:hAnsi="Arial" w:cs="Arial"/>
                <w:color w:val="000000"/>
                <w:sz w:val="20"/>
                <w:szCs w:val="20"/>
              </w:rPr>
            </w:pPr>
            <w:r w:rsidRPr="009B4F8A">
              <w:rPr>
                <w:rFonts w:ascii="Arial" w:hAnsi="Arial" w:cs="Arial"/>
                <w:color w:val="000000"/>
                <w:sz w:val="20"/>
                <w:szCs w:val="20"/>
              </w:rPr>
              <w:t>Age</w:t>
            </w:r>
            <w:r>
              <w:rPr>
                <w:rFonts w:ascii="Arial" w:hAnsi="Arial" w:cs="Arial"/>
                <w:color w:val="000000"/>
                <w:sz w:val="20"/>
                <w:szCs w:val="20"/>
              </w:rPr>
              <w:t xml:space="preserve"> (years)</w:t>
            </w:r>
          </w:p>
        </w:tc>
        <w:tc>
          <w:tcPr>
            <w:tcW w:w="567" w:type="dxa"/>
            <w:tcBorders>
              <w:top w:val="single" w:sz="4" w:space="0" w:color="auto"/>
              <w:left w:val="nil"/>
              <w:bottom w:val="single" w:sz="4" w:space="0" w:color="auto"/>
              <w:right w:val="nil"/>
            </w:tcBorders>
            <w:noWrap/>
            <w:vAlign w:val="center"/>
            <w:hideMark/>
          </w:tcPr>
          <w:p w14:paraId="240ED3FC" w14:textId="77777777" w:rsidR="00B41E19" w:rsidRPr="009B4F8A" w:rsidRDefault="00B41E19" w:rsidP="0073620A">
            <w:pPr>
              <w:jc w:val="center"/>
              <w:rPr>
                <w:rFonts w:ascii="Arial" w:hAnsi="Arial" w:cs="Arial"/>
                <w:color w:val="000000"/>
                <w:sz w:val="20"/>
                <w:szCs w:val="20"/>
              </w:rPr>
            </w:pPr>
            <w:r w:rsidRPr="009B4F8A">
              <w:rPr>
                <w:rFonts w:ascii="Arial" w:hAnsi="Arial" w:cs="Arial"/>
                <w:color w:val="000000"/>
                <w:sz w:val="20"/>
                <w:szCs w:val="20"/>
              </w:rPr>
              <w:t>N</w:t>
            </w:r>
          </w:p>
        </w:tc>
        <w:tc>
          <w:tcPr>
            <w:tcW w:w="1843" w:type="dxa"/>
            <w:gridSpan w:val="3"/>
            <w:tcBorders>
              <w:top w:val="single" w:sz="4" w:space="0" w:color="auto"/>
              <w:left w:val="nil"/>
              <w:bottom w:val="single" w:sz="4" w:space="0" w:color="auto"/>
              <w:right w:val="nil"/>
            </w:tcBorders>
            <w:noWrap/>
            <w:vAlign w:val="center"/>
            <w:hideMark/>
          </w:tcPr>
          <w:p w14:paraId="67E71E52" w14:textId="77777777" w:rsidR="00B41E19" w:rsidRPr="009B4F8A" w:rsidRDefault="00B41E19" w:rsidP="0073620A">
            <w:pPr>
              <w:jc w:val="center"/>
              <w:rPr>
                <w:rFonts w:ascii="Arial" w:hAnsi="Arial" w:cs="Arial"/>
                <w:color w:val="000000"/>
                <w:sz w:val="20"/>
                <w:szCs w:val="20"/>
              </w:rPr>
            </w:pPr>
            <w:r w:rsidRPr="009B4F8A">
              <w:rPr>
                <w:rFonts w:ascii="Arial" w:hAnsi="Arial" w:cs="Arial"/>
                <w:color w:val="000000"/>
                <w:sz w:val="20"/>
                <w:szCs w:val="20"/>
              </w:rPr>
              <w:t>Age</w:t>
            </w:r>
            <w:r>
              <w:rPr>
                <w:rFonts w:ascii="Arial" w:hAnsi="Arial" w:cs="Arial"/>
                <w:color w:val="000000"/>
                <w:sz w:val="20"/>
                <w:szCs w:val="20"/>
              </w:rPr>
              <w:t xml:space="preserve"> (years)</w:t>
            </w:r>
          </w:p>
        </w:tc>
        <w:tc>
          <w:tcPr>
            <w:tcW w:w="709" w:type="dxa"/>
            <w:tcBorders>
              <w:top w:val="single" w:sz="4" w:space="0" w:color="auto"/>
              <w:left w:val="nil"/>
              <w:bottom w:val="single" w:sz="4" w:space="0" w:color="auto"/>
              <w:right w:val="nil"/>
            </w:tcBorders>
            <w:noWrap/>
            <w:vAlign w:val="center"/>
            <w:hideMark/>
          </w:tcPr>
          <w:p w14:paraId="28831D56" w14:textId="77777777" w:rsidR="00B41E19" w:rsidRPr="009B4F8A" w:rsidRDefault="00B41E19" w:rsidP="0073620A">
            <w:pPr>
              <w:jc w:val="center"/>
              <w:rPr>
                <w:rFonts w:ascii="Arial" w:hAnsi="Arial" w:cs="Arial"/>
                <w:color w:val="000000"/>
                <w:sz w:val="20"/>
                <w:szCs w:val="20"/>
              </w:rPr>
            </w:pPr>
            <w:r w:rsidRPr="009B4F8A">
              <w:rPr>
                <w:rFonts w:ascii="Arial" w:hAnsi="Arial" w:cs="Arial"/>
                <w:color w:val="000000"/>
                <w:sz w:val="20"/>
                <w:szCs w:val="20"/>
              </w:rPr>
              <w:t>N</w:t>
            </w:r>
          </w:p>
        </w:tc>
        <w:tc>
          <w:tcPr>
            <w:tcW w:w="1984" w:type="dxa"/>
            <w:gridSpan w:val="3"/>
            <w:tcBorders>
              <w:top w:val="single" w:sz="4" w:space="0" w:color="auto"/>
              <w:left w:val="nil"/>
              <w:bottom w:val="single" w:sz="4" w:space="0" w:color="auto"/>
              <w:right w:val="nil"/>
            </w:tcBorders>
            <w:noWrap/>
            <w:vAlign w:val="center"/>
            <w:hideMark/>
          </w:tcPr>
          <w:p w14:paraId="49093526" w14:textId="77777777" w:rsidR="00B41E19" w:rsidRPr="009B4F8A" w:rsidRDefault="00B41E19" w:rsidP="0073620A">
            <w:pPr>
              <w:jc w:val="center"/>
              <w:rPr>
                <w:rFonts w:ascii="Arial" w:hAnsi="Arial" w:cs="Arial"/>
                <w:color w:val="000000"/>
                <w:sz w:val="20"/>
                <w:szCs w:val="20"/>
              </w:rPr>
            </w:pPr>
            <w:r w:rsidRPr="009B4F8A">
              <w:rPr>
                <w:rFonts w:ascii="Arial" w:hAnsi="Arial" w:cs="Arial"/>
                <w:color w:val="000000"/>
                <w:sz w:val="20"/>
                <w:szCs w:val="20"/>
              </w:rPr>
              <w:t>Age</w:t>
            </w:r>
            <w:r>
              <w:rPr>
                <w:rFonts w:ascii="Arial" w:hAnsi="Arial" w:cs="Arial"/>
                <w:color w:val="000000"/>
                <w:sz w:val="20"/>
                <w:szCs w:val="20"/>
              </w:rPr>
              <w:t xml:space="preserve"> (years)</w:t>
            </w:r>
          </w:p>
        </w:tc>
      </w:tr>
      <w:tr w:rsidR="00B41E19" w:rsidRPr="009B4F8A" w14:paraId="18387CAC" w14:textId="77777777" w:rsidTr="00B41E19">
        <w:trPr>
          <w:trHeight w:val="320"/>
        </w:trPr>
        <w:tc>
          <w:tcPr>
            <w:tcW w:w="567" w:type="dxa"/>
            <w:tcBorders>
              <w:top w:val="single" w:sz="4" w:space="0" w:color="auto"/>
              <w:left w:val="nil"/>
              <w:bottom w:val="nil"/>
              <w:right w:val="nil"/>
            </w:tcBorders>
            <w:noWrap/>
            <w:vAlign w:val="center"/>
            <w:hideMark/>
          </w:tcPr>
          <w:p w14:paraId="5F5B9912"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1</w:t>
            </w:r>
          </w:p>
        </w:tc>
        <w:tc>
          <w:tcPr>
            <w:tcW w:w="2410" w:type="dxa"/>
            <w:tcBorders>
              <w:top w:val="single" w:sz="4" w:space="0" w:color="auto"/>
              <w:left w:val="nil"/>
              <w:bottom w:val="nil"/>
              <w:right w:val="nil"/>
            </w:tcBorders>
            <w:noWrap/>
            <w:vAlign w:val="center"/>
            <w:hideMark/>
          </w:tcPr>
          <w:p w14:paraId="580C342F"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Barcelona</w:t>
            </w:r>
          </w:p>
        </w:tc>
        <w:tc>
          <w:tcPr>
            <w:tcW w:w="567" w:type="dxa"/>
            <w:tcBorders>
              <w:top w:val="single" w:sz="4" w:space="0" w:color="auto"/>
              <w:left w:val="nil"/>
              <w:bottom w:val="nil"/>
              <w:right w:val="nil"/>
            </w:tcBorders>
            <w:noWrap/>
            <w:vAlign w:val="center"/>
            <w:hideMark/>
          </w:tcPr>
          <w:p w14:paraId="673AE2E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851" w:type="dxa"/>
            <w:tcBorders>
              <w:top w:val="single" w:sz="4" w:space="0" w:color="auto"/>
              <w:left w:val="nil"/>
              <w:bottom w:val="nil"/>
              <w:right w:val="nil"/>
            </w:tcBorders>
            <w:noWrap/>
            <w:vAlign w:val="center"/>
            <w:hideMark/>
          </w:tcPr>
          <w:p w14:paraId="591FFDC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283" w:type="dxa"/>
            <w:tcBorders>
              <w:top w:val="single" w:sz="4" w:space="0" w:color="auto"/>
              <w:left w:val="nil"/>
              <w:bottom w:val="nil"/>
              <w:right w:val="nil"/>
            </w:tcBorders>
            <w:noWrap/>
            <w:vAlign w:val="center"/>
            <w:hideMark/>
          </w:tcPr>
          <w:p w14:paraId="3B5896A9" w14:textId="77777777" w:rsidR="00B41E19" w:rsidRPr="009B4F8A" w:rsidRDefault="00B41E19" w:rsidP="0073620A">
            <w:pPr>
              <w:rPr>
                <w:rFonts w:ascii="Arial" w:hAnsi="Arial" w:cs="Arial"/>
                <w:color w:val="000000"/>
                <w:sz w:val="20"/>
                <w:szCs w:val="20"/>
              </w:rPr>
            </w:pPr>
          </w:p>
        </w:tc>
        <w:tc>
          <w:tcPr>
            <w:tcW w:w="851" w:type="dxa"/>
            <w:tcBorders>
              <w:top w:val="single" w:sz="4" w:space="0" w:color="auto"/>
              <w:left w:val="nil"/>
              <w:bottom w:val="nil"/>
              <w:right w:val="nil"/>
            </w:tcBorders>
            <w:noWrap/>
            <w:vAlign w:val="center"/>
            <w:hideMark/>
          </w:tcPr>
          <w:p w14:paraId="5098AE8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708" w:type="dxa"/>
            <w:tcBorders>
              <w:top w:val="single" w:sz="4" w:space="0" w:color="auto"/>
              <w:left w:val="nil"/>
              <w:bottom w:val="nil"/>
              <w:right w:val="nil"/>
            </w:tcBorders>
            <w:noWrap/>
            <w:vAlign w:val="center"/>
            <w:hideMark/>
          </w:tcPr>
          <w:p w14:paraId="0C6C68C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w:t>
            </w:r>
          </w:p>
        </w:tc>
        <w:tc>
          <w:tcPr>
            <w:tcW w:w="851" w:type="dxa"/>
            <w:tcBorders>
              <w:top w:val="single" w:sz="4" w:space="0" w:color="auto"/>
              <w:left w:val="nil"/>
              <w:bottom w:val="nil"/>
              <w:right w:val="nil"/>
            </w:tcBorders>
            <w:noWrap/>
            <w:vAlign w:val="center"/>
            <w:hideMark/>
          </w:tcPr>
          <w:p w14:paraId="35FC7E2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46.00</w:t>
            </w:r>
          </w:p>
        </w:tc>
        <w:tc>
          <w:tcPr>
            <w:tcW w:w="236" w:type="dxa"/>
            <w:tcBorders>
              <w:top w:val="single" w:sz="4" w:space="0" w:color="auto"/>
              <w:left w:val="nil"/>
              <w:bottom w:val="nil"/>
              <w:right w:val="nil"/>
            </w:tcBorders>
            <w:noWrap/>
            <w:vAlign w:val="center"/>
            <w:hideMark/>
          </w:tcPr>
          <w:p w14:paraId="32813CB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single" w:sz="4" w:space="0" w:color="auto"/>
              <w:left w:val="nil"/>
              <w:bottom w:val="nil"/>
              <w:right w:val="nil"/>
            </w:tcBorders>
            <w:noWrap/>
            <w:vAlign w:val="center"/>
            <w:hideMark/>
          </w:tcPr>
          <w:p w14:paraId="230242E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7.90</w:t>
            </w:r>
          </w:p>
        </w:tc>
        <w:tc>
          <w:tcPr>
            <w:tcW w:w="567" w:type="dxa"/>
            <w:tcBorders>
              <w:top w:val="single" w:sz="4" w:space="0" w:color="auto"/>
              <w:left w:val="nil"/>
              <w:bottom w:val="nil"/>
              <w:right w:val="nil"/>
            </w:tcBorders>
            <w:noWrap/>
            <w:vAlign w:val="center"/>
            <w:hideMark/>
          </w:tcPr>
          <w:p w14:paraId="28CE0B7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851" w:type="dxa"/>
            <w:tcBorders>
              <w:top w:val="single" w:sz="4" w:space="0" w:color="auto"/>
              <w:left w:val="nil"/>
              <w:bottom w:val="nil"/>
              <w:right w:val="nil"/>
            </w:tcBorders>
            <w:noWrap/>
            <w:vAlign w:val="center"/>
            <w:hideMark/>
          </w:tcPr>
          <w:p w14:paraId="039987E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236" w:type="dxa"/>
            <w:tcBorders>
              <w:top w:val="single" w:sz="4" w:space="0" w:color="auto"/>
              <w:left w:val="nil"/>
              <w:bottom w:val="nil"/>
              <w:right w:val="nil"/>
            </w:tcBorders>
            <w:noWrap/>
            <w:vAlign w:val="center"/>
            <w:hideMark/>
          </w:tcPr>
          <w:p w14:paraId="33FF75F2" w14:textId="77777777" w:rsidR="00B41E19" w:rsidRPr="009B4F8A" w:rsidRDefault="00B41E19" w:rsidP="0073620A">
            <w:pPr>
              <w:rPr>
                <w:rFonts w:ascii="Arial" w:hAnsi="Arial" w:cs="Arial"/>
                <w:color w:val="000000"/>
                <w:sz w:val="20"/>
                <w:szCs w:val="20"/>
              </w:rPr>
            </w:pPr>
          </w:p>
        </w:tc>
        <w:tc>
          <w:tcPr>
            <w:tcW w:w="756" w:type="dxa"/>
            <w:tcBorders>
              <w:top w:val="single" w:sz="4" w:space="0" w:color="auto"/>
              <w:left w:val="nil"/>
              <w:bottom w:val="nil"/>
              <w:right w:val="nil"/>
            </w:tcBorders>
            <w:noWrap/>
            <w:vAlign w:val="center"/>
            <w:hideMark/>
          </w:tcPr>
          <w:p w14:paraId="6A5C944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709" w:type="dxa"/>
            <w:tcBorders>
              <w:top w:val="single" w:sz="4" w:space="0" w:color="auto"/>
              <w:left w:val="nil"/>
              <w:bottom w:val="nil"/>
              <w:right w:val="nil"/>
            </w:tcBorders>
            <w:noWrap/>
            <w:vAlign w:val="center"/>
            <w:hideMark/>
          </w:tcPr>
          <w:p w14:paraId="7CB0B5E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49</w:t>
            </w:r>
          </w:p>
        </w:tc>
        <w:tc>
          <w:tcPr>
            <w:tcW w:w="850" w:type="dxa"/>
            <w:tcBorders>
              <w:top w:val="single" w:sz="4" w:space="0" w:color="auto"/>
              <w:left w:val="nil"/>
              <w:bottom w:val="nil"/>
              <w:right w:val="nil"/>
            </w:tcBorders>
            <w:noWrap/>
            <w:vAlign w:val="center"/>
            <w:hideMark/>
          </w:tcPr>
          <w:p w14:paraId="223EC6B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46.67</w:t>
            </w:r>
          </w:p>
        </w:tc>
        <w:tc>
          <w:tcPr>
            <w:tcW w:w="284" w:type="dxa"/>
            <w:tcBorders>
              <w:top w:val="single" w:sz="4" w:space="0" w:color="auto"/>
              <w:left w:val="nil"/>
              <w:bottom w:val="nil"/>
              <w:right w:val="nil"/>
            </w:tcBorders>
            <w:noWrap/>
            <w:vAlign w:val="center"/>
            <w:hideMark/>
          </w:tcPr>
          <w:p w14:paraId="5D5A410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tcBorders>
              <w:top w:val="single" w:sz="4" w:space="0" w:color="auto"/>
              <w:left w:val="nil"/>
              <w:bottom w:val="nil"/>
              <w:right w:val="nil"/>
            </w:tcBorders>
            <w:noWrap/>
            <w:vAlign w:val="center"/>
            <w:hideMark/>
          </w:tcPr>
          <w:p w14:paraId="6A7EA97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7.90</w:t>
            </w:r>
          </w:p>
        </w:tc>
      </w:tr>
      <w:tr w:rsidR="00B41E19" w:rsidRPr="009B4F8A" w14:paraId="556B2D4D" w14:textId="77777777" w:rsidTr="00B41E19">
        <w:trPr>
          <w:trHeight w:val="320"/>
        </w:trPr>
        <w:tc>
          <w:tcPr>
            <w:tcW w:w="567" w:type="dxa"/>
            <w:tcBorders>
              <w:top w:val="nil"/>
              <w:left w:val="nil"/>
              <w:bottom w:val="nil"/>
              <w:right w:val="nil"/>
            </w:tcBorders>
            <w:noWrap/>
            <w:vAlign w:val="center"/>
            <w:hideMark/>
          </w:tcPr>
          <w:p w14:paraId="4A1393AC"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2</w:t>
            </w:r>
          </w:p>
        </w:tc>
        <w:tc>
          <w:tcPr>
            <w:tcW w:w="2410" w:type="dxa"/>
            <w:tcBorders>
              <w:top w:val="nil"/>
              <w:left w:val="nil"/>
              <w:bottom w:val="nil"/>
              <w:right w:val="nil"/>
            </w:tcBorders>
            <w:noWrap/>
            <w:vAlign w:val="center"/>
            <w:hideMark/>
          </w:tcPr>
          <w:p w14:paraId="6C15085F" w14:textId="77777777" w:rsidR="00B41E19" w:rsidRPr="00393003" w:rsidRDefault="00B41E19" w:rsidP="0073620A">
            <w:pPr>
              <w:rPr>
                <w:rFonts w:ascii="Arial" w:hAnsi="Arial" w:cs="Arial"/>
                <w:color w:val="000000"/>
                <w:sz w:val="20"/>
                <w:szCs w:val="20"/>
              </w:rPr>
            </w:pPr>
            <w:proofErr w:type="spellStart"/>
            <w:r w:rsidRPr="00393003">
              <w:rPr>
                <w:rFonts w:ascii="Arial" w:hAnsi="Arial" w:cs="Arial"/>
                <w:color w:val="000000"/>
                <w:sz w:val="20"/>
                <w:szCs w:val="20"/>
              </w:rPr>
              <w:t>BiDirect</w:t>
            </w:r>
            <w:proofErr w:type="spellEnd"/>
          </w:p>
        </w:tc>
        <w:tc>
          <w:tcPr>
            <w:tcW w:w="567" w:type="dxa"/>
            <w:tcBorders>
              <w:top w:val="nil"/>
              <w:left w:val="nil"/>
              <w:bottom w:val="nil"/>
              <w:right w:val="nil"/>
            </w:tcBorders>
            <w:noWrap/>
            <w:vAlign w:val="center"/>
            <w:hideMark/>
          </w:tcPr>
          <w:p w14:paraId="7DEF0B0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108</w:t>
            </w:r>
          </w:p>
        </w:tc>
        <w:tc>
          <w:tcPr>
            <w:tcW w:w="851" w:type="dxa"/>
            <w:tcBorders>
              <w:top w:val="nil"/>
              <w:left w:val="nil"/>
              <w:bottom w:val="nil"/>
              <w:right w:val="nil"/>
            </w:tcBorders>
            <w:noWrap/>
            <w:vAlign w:val="center"/>
            <w:hideMark/>
          </w:tcPr>
          <w:p w14:paraId="56865E8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51.33</w:t>
            </w:r>
          </w:p>
        </w:tc>
        <w:tc>
          <w:tcPr>
            <w:tcW w:w="283" w:type="dxa"/>
            <w:tcBorders>
              <w:top w:val="nil"/>
              <w:left w:val="nil"/>
              <w:bottom w:val="nil"/>
              <w:right w:val="nil"/>
            </w:tcBorders>
            <w:noWrap/>
            <w:vAlign w:val="center"/>
            <w:hideMark/>
          </w:tcPr>
          <w:p w14:paraId="7BE49B2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tcBorders>
              <w:top w:val="nil"/>
              <w:left w:val="nil"/>
              <w:bottom w:val="nil"/>
              <w:right w:val="nil"/>
            </w:tcBorders>
            <w:noWrap/>
            <w:vAlign w:val="center"/>
            <w:hideMark/>
          </w:tcPr>
          <w:p w14:paraId="0C20558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8.17</w:t>
            </w:r>
          </w:p>
        </w:tc>
        <w:tc>
          <w:tcPr>
            <w:tcW w:w="708" w:type="dxa"/>
            <w:tcBorders>
              <w:top w:val="nil"/>
              <w:left w:val="nil"/>
              <w:bottom w:val="nil"/>
              <w:right w:val="nil"/>
            </w:tcBorders>
            <w:noWrap/>
            <w:vAlign w:val="center"/>
            <w:hideMark/>
          </w:tcPr>
          <w:p w14:paraId="4F7CC39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108</w:t>
            </w:r>
          </w:p>
        </w:tc>
        <w:tc>
          <w:tcPr>
            <w:tcW w:w="851" w:type="dxa"/>
            <w:tcBorders>
              <w:top w:val="nil"/>
              <w:left w:val="nil"/>
              <w:bottom w:val="nil"/>
              <w:right w:val="nil"/>
            </w:tcBorders>
            <w:noWrap/>
            <w:vAlign w:val="center"/>
            <w:hideMark/>
          </w:tcPr>
          <w:p w14:paraId="0067C17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52.61</w:t>
            </w:r>
          </w:p>
        </w:tc>
        <w:tc>
          <w:tcPr>
            <w:tcW w:w="236" w:type="dxa"/>
            <w:tcBorders>
              <w:top w:val="nil"/>
              <w:left w:val="nil"/>
              <w:bottom w:val="nil"/>
              <w:right w:val="nil"/>
            </w:tcBorders>
            <w:noWrap/>
            <w:vAlign w:val="center"/>
            <w:hideMark/>
          </w:tcPr>
          <w:p w14:paraId="2775844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6260DC1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8.06</w:t>
            </w:r>
          </w:p>
        </w:tc>
        <w:tc>
          <w:tcPr>
            <w:tcW w:w="567" w:type="dxa"/>
            <w:tcBorders>
              <w:top w:val="nil"/>
              <w:left w:val="nil"/>
              <w:bottom w:val="nil"/>
              <w:right w:val="nil"/>
            </w:tcBorders>
            <w:noWrap/>
            <w:vAlign w:val="center"/>
            <w:hideMark/>
          </w:tcPr>
          <w:p w14:paraId="38E8DC2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231</w:t>
            </w:r>
          </w:p>
        </w:tc>
        <w:tc>
          <w:tcPr>
            <w:tcW w:w="851" w:type="dxa"/>
            <w:tcBorders>
              <w:top w:val="nil"/>
              <w:left w:val="nil"/>
              <w:bottom w:val="nil"/>
              <w:right w:val="nil"/>
            </w:tcBorders>
            <w:noWrap/>
            <w:vAlign w:val="center"/>
            <w:hideMark/>
          </w:tcPr>
          <w:p w14:paraId="58520CD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47.96</w:t>
            </w:r>
          </w:p>
        </w:tc>
        <w:tc>
          <w:tcPr>
            <w:tcW w:w="236" w:type="dxa"/>
            <w:tcBorders>
              <w:top w:val="nil"/>
              <w:left w:val="nil"/>
              <w:bottom w:val="nil"/>
              <w:right w:val="nil"/>
            </w:tcBorders>
            <w:noWrap/>
            <w:vAlign w:val="center"/>
            <w:hideMark/>
          </w:tcPr>
          <w:p w14:paraId="5EC49EE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3810E03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7.41</w:t>
            </w:r>
          </w:p>
        </w:tc>
        <w:tc>
          <w:tcPr>
            <w:tcW w:w="709" w:type="dxa"/>
            <w:tcBorders>
              <w:top w:val="nil"/>
              <w:left w:val="nil"/>
              <w:bottom w:val="nil"/>
              <w:right w:val="nil"/>
            </w:tcBorders>
            <w:noWrap/>
            <w:vAlign w:val="center"/>
            <w:hideMark/>
          </w:tcPr>
          <w:p w14:paraId="7A7708E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346</w:t>
            </w:r>
          </w:p>
        </w:tc>
        <w:tc>
          <w:tcPr>
            <w:tcW w:w="850" w:type="dxa"/>
            <w:tcBorders>
              <w:top w:val="nil"/>
              <w:left w:val="nil"/>
              <w:bottom w:val="nil"/>
              <w:right w:val="nil"/>
            </w:tcBorders>
            <w:noWrap/>
            <w:vAlign w:val="center"/>
            <w:hideMark/>
          </w:tcPr>
          <w:p w14:paraId="439C8A9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49.51</w:t>
            </w:r>
          </w:p>
        </w:tc>
        <w:tc>
          <w:tcPr>
            <w:tcW w:w="284" w:type="dxa"/>
            <w:tcBorders>
              <w:top w:val="nil"/>
              <w:left w:val="nil"/>
              <w:bottom w:val="nil"/>
              <w:right w:val="nil"/>
            </w:tcBorders>
            <w:noWrap/>
            <w:vAlign w:val="center"/>
            <w:hideMark/>
          </w:tcPr>
          <w:p w14:paraId="677D773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tcBorders>
              <w:top w:val="nil"/>
              <w:left w:val="nil"/>
              <w:bottom w:val="nil"/>
              <w:right w:val="nil"/>
            </w:tcBorders>
            <w:noWrap/>
            <w:vAlign w:val="center"/>
            <w:hideMark/>
          </w:tcPr>
          <w:p w14:paraId="5353EAF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7.17</w:t>
            </w:r>
          </w:p>
        </w:tc>
      </w:tr>
      <w:tr w:rsidR="00B41E19" w:rsidRPr="009B4F8A" w14:paraId="522825DD" w14:textId="77777777" w:rsidTr="00736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noWrap/>
            <w:vAlign w:val="center"/>
            <w:hideMark/>
          </w:tcPr>
          <w:p w14:paraId="0BB5B5B2"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3</w:t>
            </w:r>
          </w:p>
        </w:tc>
        <w:tc>
          <w:tcPr>
            <w:tcW w:w="2410" w:type="dxa"/>
            <w:noWrap/>
            <w:vAlign w:val="center"/>
            <w:hideMark/>
          </w:tcPr>
          <w:p w14:paraId="55083585" w14:textId="77777777" w:rsidR="00B41E19" w:rsidRPr="00393003" w:rsidRDefault="00B41E19" w:rsidP="0073620A">
            <w:pPr>
              <w:rPr>
                <w:rFonts w:ascii="Arial" w:hAnsi="Arial" w:cs="Arial"/>
                <w:color w:val="000000"/>
                <w:sz w:val="20"/>
                <w:szCs w:val="20"/>
              </w:rPr>
            </w:pPr>
            <w:proofErr w:type="spellStart"/>
            <w:r w:rsidRPr="00393003">
              <w:rPr>
                <w:rFonts w:ascii="Arial" w:hAnsi="Arial" w:cs="Arial"/>
                <w:color w:val="000000"/>
                <w:sz w:val="20"/>
                <w:szCs w:val="20"/>
              </w:rPr>
              <w:t>CL</w:t>
            </w:r>
            <w:r>
              <w:rPr>
                <w:rFonts w:ascii="Arial" w:hAnsi="Arial" w:cs="Arial"/>
                <w:color w:val="000000"/>
                <w:sz w:val="20"/>
                <w:szCs w:val="20"/>
              </w:rPr>
              <w:t>i</w:t>
            </w:r>
            <w:r w:rsidRPr="00393003">
              <w:rPr>
                <w:rFonts w:ascii="Arial" w:hAnsi="Arial" w:cs="Arial"/>
                <w:color w:val="000000"/>
                <w:sz w:val="20"/>
                <w:szCs w:val="20"/>
              </w:rPr>
              <w:t>NG</w:t>
            </w:r>
            <w:proofErr w:type="spellEnd"/>
          </w:p>
        </w:tc>
        <w:tc>
          <w:tcPr>
            <w:tcW w:w="567" w:type="dxa"/>
            <w:noWrap/>
            <w:vAlign w:val="center"/>
            <w:hideMark/>
          </w:tcPr>
          <w:p w14:paraId="36FA109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64</w:t>
            </w:r>
          </w:p>
        </w:tc>
        <w:tc>
          <w:tcPr>
            <w:tcW w:w="851" w:type="dxa"/>
            <w:noWrap/>
            <w:vAlign w:val="center"/>
            <w:hideMark/>
          </w:tcPr>
          <w:p w14:paraId="325AA86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24.84</w:t>
            </w:r>
          </w:p>
        </w:tc>
        <w:tc>
          <w:tcPr>
            <w:tcW w:w="283" w:type="dxa"/>
            <w:noWrap/>
            <w:vAlign w:val="center"/>
            <w:hideMark/>
          </w:tcPr>
          <w:p w14:paraId="5AFB387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noWrap/>
            <w:vAlign w:val="center"/>
            <w:hideMark/>
          </w:tcPr>
          <w:p w14:paraId="72B1AD7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3.53</w:t>
            </w:r>
          </w:p>
        </w:tc>
        <w:tc>
          <w:tcPr>
            <w:tcW w:w="708" w:type="dxa"/>
            <w:noWrap/>
            <w:vAlign w:val="center"/>
            <w:hideMark/>
          </w:tcPr>
          <w:p w14:paraId="255829E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95</w:t>
            </w:r>
          </w:p>
        </w:tc>
        <w:tc>
          <w:tcPr>
            <w:tcW w:w="851" w:type="dxa"/>
            <w:noWrap/>
            <w:vAlign w:val="center"/>
            <w:hideMark/>
          </w:tcPr>
          <w:p w14:paraId="424BAEE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25.26</w:t>
            </w:r>
          </w:p>
        </w:tc>
        <w:tc>
          <w:tcPr>
            <w:tcW w:w="236" w:type="dxa"/>
            <w:noWrap/>
            <w:vAlign w:val="center"/>
            <w:hideMark/>
          </w:tcPr>
          <w:p w14:paraId="6C827C2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64E2F8D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5.53</w:t>
            </w:r>
          </w:p>
        </w:tc>
        <w:tc>
          <w:tcPr>
            <w:tcW w:w="567" w:type="dxa"/>
            <w:noWrap/>
            <w:vAlign w:val="center"/>
            <w:hideMark/>
          </w:tcPr>
          <w:p w14:paraId="7271C50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23</w:t>
            </w:r>
          </w:p>
        </w:tc>
        <w:tc>
          <w:tcPr>
            <w:tcW w:w="851" w:type="dxa"/>
            <w:noWrap/>
            <w:vAlign w:val="center"/>
            <w:hideMark/>
          </w:tcPr>
          <w:p w14:paraId="11A12EE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38.70</w:t>
            </w:r>
          </w:p>
        </w:tc>
        <w:tc>
          <w:tcPr>
            <w:tcW w:w="236" w:type="dxa"/>
            <w:noWrap/>
            <w:vAlign w:val="center"/>
            <w:hideMark/>
          </w:tcPr>
          <w:p w14:paraId="6F905F8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10AEA10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9.74</w:t>
            </w:r>
          </w:p>
        </w:tc>
        <w:tc>
          <w:tcPr>
            <w:tcW w:w="709" w:type="dxa"/>
            <w:noWrap/>
            <w:vAlign w:val="center"/>
            <w:hideMark/>
          </w:tcPr>
          <w:p w14:paraId="1665613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26</w:t>
            </w:r>
          </w:p>
        </w:tc>
        <w:tc>
          <w:tcPr>
            <w:tcW w:w="850" w:type="dxa"/>
            <w:noWrap/>
            <w:vAlign w:val="center"/>
            <w:hideMark/>
          </w:tcPr>
          <w:p w14:paraId="4A50421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34.19</w:t>
            </w:r>
          </w:p>
        </w:tc>
        <w:tc>
          <w:tcPr>
            <w:tcW w:w="284" w:type="dxa"/>
            <w:noWrap/>
            <w:vAlign w:val="center"/>
            <w:hideMark/>
          </w:tcPr>
          <w:p w14:paraId="0405546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noWrap/>
            <w:vAlign w:val="center"/>
            <w:hideMark/>
          </w:tcPr>
          <w:p w14:paraId="5B832B7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12.77</w:t>
            </w:r>
          </w:p>
        </w:tc>
      </w:tr>
      <w:tr w:rsidR="00B41E19" w:rsidRPr="009B4F8A" w14:paraId="0AAA9299" w14:textId="77777777" w:rsidTr="00B41E19">
        <w:trPr>
          <w:trHeight w:val="320"/>
        </w:trPr>
        <w:tc>
          <w:tcPr>
            <w:tcW w:w="567" w:type="dxa"/>
            <w:tcBorders>
              <w:top w:val="nil"/>
              <w:left w:val="nil"/>
              <w:bottom w:val="nil"/>
              <w:right w:val="nil"/>
            </w:tcBorders>
            <w:noWrap/>
            <w:vAlign w:val="center"/>
            <w:hideMark/>
          </w:tcPr>
          <w:p w14:paraId="694165C0"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4</w:t>
            </w:r>
          </w:p>
        </w:tc>
        <w:tc>
          <w:tcPr>
            <w:tcW w:w="2410" w:type="dxa"/>
            <w:tcBorders>
              <w:top w:val="nil"/>
              <w:left w:val="nil"/>
              <w:bottom w:val="nil"/>
              <w:right w:val="nil"/>
            </w:tcBorders>
            <w:noWrap/>
            <w:vAlign w:val="center"/>
            <w:hideMark/>
          </w:tcPr>
          <w:p w14:paraId="0CE9681F"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Dublin</w:t>
            </w:r>
          </w:p>
        </w:tc>
        <w:tc>
          <w:tcPr>
            <w:tcW w:w="567" w:type="dxa"/>
            <w:tcBorders>
              <w:top w:val="nil"/>
              <w:left w:val="nil"/>
              <w:bottom w:val="nil"/>
              <w:right w:val="nil"/>
            </w:tcBorders>
            <w:noWrap/>
            <w:vAlign w:val="center"/>
            <w:hideMark/>
          </w:tcPr>
          <w:p w14:paraId="714C19E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36</w:t>
            </w:r>
          </w:p>
        </w:tc>
        <w:tc>
          <w:tcPr>
            <w:tcW w:w="851" w:type="dxa"/>
            <w:tcBorders>
              <w:top w:val="nil"/>
              <w:left w:val="nil"/>
              <w:bottom w:val="nil"/>
              <w:right w:val="nil"/>
            </w:tcBorders>
            <w:noWrap/>
            <w:vAlign w:val="center"/>
            <w:hideMark/>
          </w:tcPr>
          <w:p w14:paraId="0F8B301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32.95</w:t>
            </w:r>
          </w:p>
        </w:tc>
        <w:tc>
          <w:tcPr>
            <w:tcW w:w="283" w:type="dxa"/>
            <w:tcBorders>
              <w:top w:val="nil"/>
              <w:left w:val="nil"/>
              <w:bottom w:val="nil"/>
              <w:right w:val="nil"/>
            </w:tcBorders>
            <w:noWrap/>
            <w:vAlign w:val="center"/>
            <w:hideMark/>
          </w:tcPr>
          <w:p w14:paraId="69C1264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tcBorders>
              <w:top w:val="nil"/>
              <w:left w:val="nil"/>
              <w:bottom w:val="nil"/>
              <w:right w:val="nil"/>
            </w:tcBorders>
            <w:noWrap/>
            <w:vAlign w:val="center"/>
            <w:hideMark/>
          </w:tcPr>
          <w:p w14:paraId="31E6E4B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10.86</w:t>
            </w:r>
          </w:p>
        </w:tc>
        <w:tc>
          <w:tcPr>
            <w:tcW w:w="708" w:type="dxa"/>
            <w:tcBorders>
              <w:top w:val="nil"/>
              <w:left w:val="nil"/>
              <w:bottom w:val="nil"/>
              <w:right w:val="nil"/>
            </w:tcBorders>
            <w:noWrap/>
            <w:vAlign w:val="center"/>
            <w:hideMark/>
          </w:tcPr>
          <w:p w14:paraId="01E0EF5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32</w:t>
            </w:r>
          </w:p>
        </w:tc>
        <w:tc>
          <w:tcPr>
            <w:tcW w:w="851" w:type="dxa"/>
            <w:tcBorders>
              <w:top w:val="nil"/>
              <w:left w:val="nil"/>
              <w:bottom w:val="nil"/>
              <w:right w:val="nil"/>
            </w:tcBorders>
            <w:noWrap/>
            <w:vAlign w:val="center"/>
            <w:hideMark/>
          </w:tcPr>
          <w:p w14:paraId="2D4997B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34.28</w:t>
            </w:r>
          </w:p>
        </w:tc>
        <w:tc>
          <w:tcPr>
            <w:tcW w:w="236" w:type="dxa"/>
            <w:tcBorders>
              <w:top w:val="nil"/>
              <w:left w:val="nil"/>
              <w:bottom w:val="nil"/>
              <w:right w:val="nil"/>
            </w:tcBorders>
            <w:noWrap/>
            <w:vAlign w:val="center"/>
            <w:hideMark/>
          </w:tcPr>
          <w:p w14:paraId="7B4D540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609D11D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12.19</w:t>
            </w:r>
          </w:p>
        </w:tc>
        <w:tc>
          <w:tcPr>
            <w:tcW w:w="567" w:type="dxa"/>
            <w:tcBorders>
              <w:top w:val="nil"/>
              <w:left w:val="nil"/>
              <w:bottom w:val="nil"/>
              <w:right w:val="nil"/>
            </w:tcBorders>
            <w:noWrap/>
            <w:vAlign w:val="center"/>
            <w:hideMark/>
          </w:tcPr>
          <w:p w14:paraId="04C15C3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40</w:t>
            </w:r>
          </w:p>
        </w:tc>
        <w:tc>
          <w:tcPr>
            <w:tcW w:w="851" w:type="dxa"/>
            <w:tcBorders>
              <w:top w:val="nil"/>
              <w:left w:val="nil"/>
              <w:bottom w:val="nil"/>
              <w:right w:val="nil"/>
            </w:tcBorders>
            <w:noWrap/>
            <w:vAlign w:val="center"/>
            <w:hideMark/>
          </w:tcPr>
          <w:p w14:paraId="08FB62E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36.65</w:t>
            </w:r>
          </w:p>
        </w:tc>
        <w:tc>
          <w:tcPr>
            <w:tcW w:w="236" w:type="dxa"/>
            <w:tcBorders>
              <w:top w:val="nil"/>
              <w:left w:val="nil"/>
              <w:bottom w:val="nil"/>
              <w:right w:val="nil"/>
            </w:tcBorders>
            <w:noWrap/>
            <w:vAlign w:val="center"/>
            <w:hideMark/>
          </w:tcPr>
          <w:p w14:paraId="2F0EF9B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6C8F80C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9.49</w:t>
            </w:r>
          </w:p>
        </w:tc>
        <w:tc>
          <w:tcPr>
            <w:tcW w:w="709" w:type="dxa"/>
            <w:tcBorders>
              <w:top w:val="nil"/>
              <w:left w:val="nil"/>
              <w:bottom w:val="nil"/>
              <w:right w:val="nil"/>
            </w:tcBorders>
            <w:noWrap/>
            <w:vAlign w:val="center"/>
            <w:hideMark/>
          </w:tcPr>
          <w:p w14:paraId="584B55B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47</w:t>
            </w:r>
          </w:p>
        </w:tc>
        <w:tc>
          <w:tcPr>
            <w:tcW w:w="850" w:type="dxa"/>
            <w:tcBorders>
              <w:top w:val="nil"/>
              <w:left w:val="nil"/>
              <w:bottom w:val="nil"/>
              <w:right w:val="nil"/>
            </w:tcBorders>
            <w:noWrap/>
            <w:vAlign w:val="center"/>
            <w:hideMark/>
          </w:tcPr>
          <w:p w14:paraId="5D23183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38.08</w:t>
            </w:r>
          </w:p>
        </w:tc>
        <w:tc>
          <w:tcPr>
            <w:tcW w:w="284" w:type="dxa"/>
            <w:tcBorders>
              <w:top w:val="nil"/>
              <w:left w:val="nil"/>
              <w:bottom w:val="nil"/>
              <w:right w:val="nil"/>
            </w:tcBorders>
            <w:noWrap/>
            <w:vAlign w:val="center"/>
            <w:hideMark/>
          </w:tcPr>
          <w:p w14:paraId="26655A5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tcBorders>
              <w:top w:val="nil"/>
              <w:left w:val="nil"/>
              <w:bottom w:val="nil"/>
              <w:right w:val="nil"/>
            </w:tcBorders>
            <w:noWrap/>
            <w:vAlign w:val="center"/>
            <w:hideMark/>
          </w:tcPr>
          <w:p w14:paraId="19486DD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10.61</w:t>
            </w:r>
          </w:p>
        </w:tc>
      </w:tr>
      <w:tr w:rsidR="00B41E19" w:rsidRPr="009B4F8A" w14:paraId="53C80D50" w14:textId="77777777" w:rsidTr="00736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noWrap/>
            <w:vAlign w:val="center"/>
            <w:hideMark/>
          </w:tcPr>
          <w:p w14:paraId="4CC6A19E"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5</w:t>
            </w:r>
          </w:p>
        </w:tc>
        <w:tc>
          <w:tcPr>
            <w:tcW w:w="2410" w:type="dxa"/>
            <w:noWrap/>
            <w:vAlign w:val="center"/>
            <w:hideMark/>
          </w:tcPr>
          <w:p w14:paraId="7B33006A"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Edinburgh (Bipolar Family Study)</w:t>
            </w:r>
          </w:p>
        </w:tc>
        <w:tc>
          <w:tcPr>
            <w:tcW w:w="567" w:type="dxa"/>
            <w:noWrap/>
            <w:vAlign w:val="center"/>
            <w:hideMark/>
          </w:tcPr>
          <w:p w14:paraId="6EA3D06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851" w:type="dxa"/>
            <w:noWrap/>
            <w:vAlign w:val="center"/>
            <w:hideMark/>
          </w:tcPr>
          <w:p w14:paraId="1D7FD16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283" w:type="dxa"/>
            <w:noWrap/>
            <w:vAlign w:val="center"/>
            <w:hideMark/>
          </w:tcPr>
          <w:p w14:paraId="4B91DE65" w14:textId="77777777" w:rsidR="00B41E19" w:rsidRPr="009B4F8A" w:rsidRDefault="00B41E19" w:rsidP="0073620A">
            <w:pPr>
              <w:rPr>
                <w:rFonts w:ascii="Arial" w:hAnsi="Arial" w:cs="Arial"/>
                <w:color w:val="000000"/>
                <w:sz w:val="20"/>
                <w:szCs w:val="20"/>
              </w:rPr>
            </w:pPr>
          </w:p>
        </w:tc>
        <w:tc>
          <w:tcPr>
            <w:tcW w:w="851" w:type="dxa"/>
            <w:noWrap/>
            <w:vAlign w:val="center"/>
            <w:hideMark/>
          </w:tcPr>
          <w:p w14:paraId="360DB17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708" w:type="dxa"/>
            <w:noWrap/>
            <w:vAlign w:val="center"/>
            <w:hideMark/>
          </w:tcPr>
          <w:p w14:paraId="465D135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20</w:t>
            </w:r>
          </w:p>
        </w:tc>
        <w:tc>
          <w:tcPr>
            <w:tcW w:w="851" w:type="dxa"/>
            <w:noWrap/>
            <w:vAlign w:val="center"/>
            <w:hideMark/>
          </w:tcPr>
          <w:p w14:paraId="7BBBE1E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22.65</w:t>
            </w:r>
          </w:p>
        </w:tc>
        <w:tc>
          <w:tcPr>
            <w:tcW w:w="236" w:type="dxa"/>
            <w:noWrap/>
            <w:vAlign w:val="center"/>
            <w:hideMark/>
          </w:tcPr>
          <w:p w14:paraId="71D6009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39E2223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2.54</w:t>
            </w:r>
          </w:p>
        </w:tc>
        <w:tc>
          <w:tcPr>
            <w:tcW w:w="567" w:type="dxa"/>
            <w:noWrap/>
            <w:vAlign w:val="center"/>
            <w:hideMark/>
          </w:tcPr>
          <w:p w14:paraId="33482F3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851" w:type="dxa"/>
            <w:noWrap/>
            <w:vAlign w:val="center"/>
            <w:hideMark/>
          </w:tcPr>
          <w:p w14:paraId="7349100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236" w:type="dxa"/>
            <w:noWrap/>
            <w:vAlign w:val="center"/>
            <w:hideMark/>
          </w:tcPr>
          <w:p w14:paraId="54F8A05A" w14:textId="77777777" w:rsidR="00B41E19" w:rsidRPr="009B4F8A" w:rsidRDefault="00B41E19" w:rsidP="0073620A">
            <w:pPr>
              <w:rPr>
                <w:rFonts w:ascii="Arial" w:hAnsi="Arial" w:cs="Arial"/>
                <w:color w:val="000000"/>
                <w:sz w:val="20"/>
                <w:szCs w:val="20"/>
              </w:rPr>
            </w:pPr>
          </w:p>
        </w:tc>
        <w:tc>
          <w:tcPr>
            <w:tcW w:w="756" w:type="dxa"/>
            <w:noWrap/>
            <w:vAlign w:val="center"/>
            <w:hideMark/>
          </w:tcPr>
          <w:p w14:paraId="612C855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709" w:type="dxa"/>
            <w:noWrap/>
            <w:vAlign w:val="center"/>
            <w:hideMark/>
          </w:tcPr>
          <w:p w14:paraId="04055DD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w:t>
            </w:r>
          </w:p>
        </w:tc>
        <w:tc>
          <w:tcPr>
            <w:tcW w:w="850" w:type="dxa"/>
            <w:noWrap/>
            <w:vAlign w:val="center"/>
            <w:hideMark/>
          </w:tcPr>
          <w:p w14:paraId="5CEDA9C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22.82</w:t>
            </w:r>
          </w:p>
        </w:tc>
        <w:tc>
          <w:tcPr>
            <w:tcW w:w="284" w:type="dxa"/>
            <w:noWrap/>
            <w:vAlign w:val="center"/>
            <w:hideMark/>
          </w:tcPr>
          <w:p w14:paraId="24979C6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noWrap/>
            <w:vAlign w:val="center"/>
            <w:hideMark/>
          </w:tcPr>
          <w:p w14:paraId="6758C69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2.99</w:t>
            </w:r>
          </w:p>
        </w:tc>
      </w:tr>
      <w:tr w:rsidR="00B41E19" w:rsidRPr="009B4F8A" w14:paraId="4DE45B5E" w14:textId="77777777" w:rsidTr="00B41E19">
        <w:trPr>
          <w:trHeight w:val="320"/>
        </w:trPr>
        <w:tc>
          <w:tcPr>
            <w:tcW w:w="567" w:type="dxa"/>
            <w:tcBorders>
              <w:top w:val="nil"/>
              <w:left w:val="nil"/>
              <w:bottom w:val="nil"/>
              <w:right w:val="nil"/>
            </w:tcBorders>
            <w:noWrap/>
            <w:vAlign w:val="center"/>
            <w:hideMark/>
          </w:tcPr>
          <w:p w14:paraId="3CB38A35"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6</w:t>
            </w:r>
          </w:p>
        </w:tc>
        <w:tc>
          <w:tcPr>
            <w:tcW w:w="2410" w:type="dxa"/>
            <w:tcBorders>
              <w:top w:val="nil"/>
              <w:left w:val="nil"/>
              <w:bottom w:val="nil"/>
              <w:right w:val="nil"/>
            </w:tcBorders>
            <w:noWrap/>
            <w:vAlign w:val="center"/>
            <w:hideMark/>
          </w:tcPr>
          <w:p w14:paraId="4EC9EC6B"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FOR2107 - Marburg</w:t>
            </w:r>
          </w:p>
        </w:tc>
        <w:tc>
          <w:tcPr>
            <w:tcW w:w="567" w:type="dxa"/>
            <w:tcBorders>
              <w:top w:val="nil"/>
              <w:left w:val="nil"/>
              <w:bottom w:val="nil"/>
              <w:right w:val="nil"/>
            </w:tcBorders>
            <w:noWrap/>
            <w:vAlign w:val="center"/>
            <w:hideMark/>
          </w:tcPr>
          <w:p w14:paraId="337FA48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63</w:t>
            </w:r>
          </w:p>
        </w:tc>
        <w:tc>
          <w:tcPr>
            <w:tcW w:w="851" w:type="dxa"/>
            <w:tcBorders>
              <w:top w:val="nil"/>
              <w:left w:val="nil"/>
              <w:bottom w:val="nil"/>
              <w:right w:val="nil"/>
            </w:tcBorders>
            <w:noWrap/>
            <w:vAlign w:val="center"/>
            <w:hideMark/>
          </w:tcPr>
          <w:p w14:paraId="42D8B3B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33.29</w:t>
            </w:r>
          </w:p>
        </w:tc>
        <w:tc>
          <w:tcPr>
            <w:tcW w:w="283" w:type="dxa"/>
            <w:tcBorders>
              <w:top w:val="nil"/>
              <w:left w:val="nil"/>
              <w:bottom w:val="nil"/>
              <w:right w:val="nil"/>
            </w:tcBorders>
            <w:noWrap/>
            <w:vAlign w:val="center"/>
            <w:hideMark/>
          </w:tcPr>
          <w:p w14:paraId="0E72CB3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tcBorders>
              <w:top w:val="nil"/>
              <w:left w:val="nil"/>
              <w:bottom w:val="nil"/>
              <w:right w:val="nil"/>
            </w:tcBorders>
            <w:noWrap/>
            <w:vAlign w:val="center"/>
            <w:hideMark/>
          </w:tcPr>
          <w:p w14:paraId="64EBF4F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12.05</w:t>
            </w:r>
          </w:p>
        </w:tc>
        <w:tc>
          <w:tcPr>
            <w:tcW w:w="708" w:type="dxa"/>
            <w:tcBorders>
              <w:top w:val="nil"/>
              <w:left w:val="nil"/>
              <w:bottom w:val="nil"/>
              <w:right w:val="nil"/>
            </w:tcBorders>
            <w:noWrap/>
            <w:vAlign w:val="center"/>
            <w:hideMark/>
          </w:tcPr>
          <w:p w14:paraId="4B21BA1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98</w:t>
            </w:r>
          </w:p>
        </w:tc>
        <w:tc>
          <w:tcPr>
            <w:tcW w:w="851" w:type="dxa"/>
            <w:tcBorders>
              <w:top w:val="nil"/>
              <w:left w:val="nil"/>
              <w:bottom w:val="nil"/>
              <w:right w:val="nil"/>
            </w:tcBorders>
            <w:noWrap/>
            <w:vAlign w:val="center"/>
            <w:hideMark/>
          </w:tcPr>
          <w:p w14:paraId="67EBEE3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33.47</w:t>
            </w:r>
          </w:p>
        </w:tc>
        <w:tc>
          <w:tcPr>
            <w:tcW w:w="236" w:type="dxa"/>
            <w:tcBorders>
              <w:top w:val="nil"/>
              <w:left w:val="nil"/>
              <w:bottom w:val="nil"/>
              <w:right w:val="nil"/>
            </w:tcBorders>
            <w:noWrap/>
            <w:vAlign w:val="center"/>
            <w:hideMark/>
          </w:tcPr>
          <w:p w14:paraId="611DF41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55290C5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13.51</w:t>
            </w:r>
          </w:p>
        </w:tc>
        <w:tc>
          <w:tcPr>
            <w:tcW w:w="567" w:type="dxa"/>
            <w:tcBorders>
              <w:top w:val="nil"/>
              <w:left w:val="nil"/>
              <w:bottom w:val="nil"/>
              <w:right w:val="nil"/>
            </w:tcBorders>
            <w:noWrap/>
            <w:vAlign w:val="center"/>
            <w:hideMark/>
          </w:tcPr>
          <w:p w14:paraId="22CB291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105</w:t>
            </w:r>
          </w:p>
        </w:tc>
        <w:tc>
          <w:tcPr>
            <w:tcW w:w="851" w:type="dxa"/>
            <w:tcBorders>
              <w:top w:val="nil"/>
              <w:left w:val="nil"/>
              <w:bottom w:val="nil"/>
              <w:right w:val="nil"/>
            </w:tcBorders>
            <w:noWrap/>
            <w:vAlign w:val="center"/>
            <w:hideMark/>
          </w:tcPr>
          <w:p w14:paraId="66F5309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37.12</w:t>
            </w:r>
          </w:p>
        </w:tc>
        <w:tc>
          <w:tcPr>
            <w:tcW w:w="236" w:type="dxa"/>
            <w:tcBorders>
              <w:top w:val="nil"/>
              <w:left w:val="nil"/>
              <w:bottom w:val="nil"/>
              <w:right w:val="nil"/>
            </w:tcBorders>
            <w:noWrap/>
            <w:vAlign w:val="center"/>
            <w:hideMark/>
          </w:tcPr>
          <w:p w14:paraId="675743F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19D72C6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13.58</w:t>
            </w:r>
          </w:p>
        </w:tc>
        <w:tc>
          <w:tcPr>
            <w:tcW w:w="709" w:type="dxa"/>
            <w:tcBorders>
              <w:top w:val="nil"/>
              <w:left w:val="nil"/>
              <w:bottom w:val="nil"/>
              <w:right w:val="nil"/>
            </w:tcBorders>
            <w:noWrap/>
            <w:vAlign w:val="center"/>
            <w:hideMark/>
          </w:tcPr>
          <w:p w14:paraId="6ECF44C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171</w:t>
            </w:r>
          </w:p>
        </w:tc>
        <w:tc>
          <w:tcPr>
            <w:tcW w:w="850" w:type="dxa"/>
            <w:tcBorders>
              <w:top w:val="nil"/>
              <w:left w:val="nil"/>
              <w:bottom w:val="nil"/>
              <w:right w:val="nil"/>
            </w:tcBorders>
            <w:noWrap/>
            <w:vAlign w:val="center"/>
            <w:hideMark/>
          </w:tcPr>
          <w:p w14:paraId="208F876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37.71</w:t>
            </w:r>
          </w:p>
        </w:tc>
        <w:tc>
          <w:tcPr>
            <w:tcW w:w="284" w:type="dxa"/>
            <w:tcBorders>
              <w:top w:val="nil"/>
              <w:left w:val="nil"/>
              <w:bottom w:val="nil"/>
              <w:right w:val="nil"/>
            </w:tcBorders>
            <w:noWrap/>
            <w:vAlign w:val="center"/>
            <w:hideMark/>
          </w:tcPr>
          <w:p w14:paraId="3D4B2C5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tcBorders>
              <w:top w:val="nil"/>
              <w:left w:val="nil"/>
              <w:bottom w:val="nil"/>
              <w:right w:val="nil"/>
            </w:tcBorders>
            <w:noWrap/>
            <w:vAlign w:val="center"/>
            <w:hideMark/>
          </w:tcPr>
          <w:p w14:paraId="07F144A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13.53</w:t>
            </w:r>
          </w:p>
        </w:tc>
      </w:tr>
      <w:tr w:rsidR="00B41E19" w:rsidRPr="009B4F8A" w14:paraId="557043B3" w14:textId="77777777" w:rsidTr="00736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noWrap/>
            <w:vAlign w:val="center"/>
            <w:hideMark/>
          </w:tcPr>
          <w:p w14:paraId="4C91F9AB"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7</w:t>
            </w:r>
          </w:p>
        </w:tc>
        <w:tc>
          <w:tcPr>
            <w:tcW w:w="2410" w:type="dxa"/>
            <w:noWrap/>
            <w:vAlign w:val="center"/>
            <w:hideMark/>
          </w:tcPr>
          <w:p w14:paraId="1723EAC4"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FOR2107 - Münster</w:t>
            </w:r>
          </w:p>
        </w:tc>
        <w:tc>
          <w:tcPr>
            <w:tcW w:w="567" w:type="dxa"/>
            <w:noWrap/>
            <w:vAlign w:val="center"/>
            <w:hideMark/>
          </w:tcPr>
          <w:p w14:paraId="57F22C4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17</w:t>
            </w:r>
          </w:p>
        </w:tc>
        <w:tc>
          <w:tcPr>
            <w:tcW w:w="851" w:type="dxa"/>
            <w:noWrap/>
            <w:vAlign w:val="center"/>
            <w:hideMark/>
          </w:tcPr>
          <w:p w14:paraId="0099A02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26.53</w:t>
            </w:r>
          </w:p>
        </w:tc>
        <w:tc>
          <w:tcPr>
            <w:tcW w:w="283" w:type="dxa"/>
            <w:noWrap/>
            <w:vAlign w:val="center"/>
            <w:hideMark/>
          </w:tcPr>
          <w:p w14:paraId="20A18B0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noWrap/>
            <w:vAlign w:val="center"/>
            <w:hideMark/>
          </w:tcPr>
          <w:p w14:paraId="706042D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8.27</w:t>
            </w:r>
          </w:p>
        </w:tc>
        <w:tc>
          <w:tcPr>
            <w:tcW w:w="708" w:type="dxa"/>
            <w:noWrap/>
            <w:vAlign w:val="center"/>
            <w:hideMark/>
          </w:tcPr>
          <w:p w14:paraId="37F23F7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35</w:t>
            </w:r>
          </w:p>
        </w:tc>
        <w:tc>
          <w:tcPr>
            <w:tcW w:w="851" w:type="dxa"/>
            <w:noWrap/>
            <w:vAlign w:val="center"/>
            <w:hideMark/>
          </w:tcPr>
          <w:p w14:paraId="637A71C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26.49</w:t>
            </w:r>
          </w:p>
        </w:tc>
        <w:tc>
          <w:tcPr>
            <w:tcW w:w="236" w:type="dxa"/>
            <w:noWrap/>
            <w:vAlign w:val="center"/>
            <w:hideMark/>
          </w:tcPr>
          <w:p w14:paraId="6B6CCC0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47DCA48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11.25</w:t>
            </w:r>
          </w:p>
        </w:tc>
        <w:tc>
          <w:tcPr>
            <w:tcW w:w="567" w:type="dxa"/>
            <w:noWrap/>
            <w:vAlign w:val="center"/>
            <w:hideMark/>
          </w:tcPr>
          <w:p w14:paraId="76A0A37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21</w:t>
            </w:r>
          </w:p>
        </w:tc>
        <w:tc>
          <w:tcPr>
            <w:tcW w:w="851" w:type="dxa"/>
            <w:noWrap/>
            <w:vAlign w:val="center"/>
            <w:hideMark/>
          </w:tcPr>
          <w:p w14:paraId="0BACC11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32.43</w:t>
            </w:r>
          </w:p>
        </w:tc>
        <w:tc>
          <w:tcPr>
            <w:tcW w:w="236" w:type="dxa"/>
            <w:noWrap/>
            <w:vAlign w:val="center"/>
            <w:hideMark/>
          </w:tcPr>
          <w:p w14:paraId="7D78385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0816492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11.38</w:t>
            </w:r>
          </w:p>
        </w:tc>
        <w:tc>
          <w:tcPr>
            <w:tcW w:w="709" w:type="dxa"/>
            <w:noWrap/>
            <w:vAlign w:val="center"/>
            <w:hideMark/>
          </w:tcPr>
          <w:p w14:paraId="5A015E9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27</w:t>
            </w:r>
          </w:p>
        </w:tc>
        <w:tc>
          <w:tcPr>
            <w:tcW w:w="850" w:type="dxa"/>
            <w:noWrap/>
            <w:vAlign w:val="center"/>
            <w:hideMark/>
          </w:tcPr>
          <w:p w14:paraId="0195D51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33.22</w:t>
            </w:r>
          </w:p>
        </w:tc>
        <w:tc>
          <w:tcPr>
            <w:tcW w:w="284" w:type="dxa"/>
            <w:noWrap/>
            <w:vAlign w:val="center"/>
            <w:hideMark/>
          </w:tcPr>
          <w:p w14:paraId="6C1D9DB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noWrap/>
            <w:vAlign w:val="center"/>
            <w:hideMark/>
          </w:tcPr>
          <w:p w14:paraId="473849B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13.47</w:t>
            </w:r>
          </w:p>
        </w:tc>
      </w:tr>
      <w:tr w:rsidR="00B41E19" w:rsidRPr="009B4F8A" w14:paraId="5301A74A" w14:textId="77777777" w:rsidTr="00B41E19">
        <w:trPr>
          <w:trHeight w:val="320"/>
        </w:trPr>
        <w:tc>
          <w:tcPr>
            <w:tcW w:w="567" w:type="dxa"/>
            <w:tcBorders>
              <w:top w:val="nil"/>
              <w:left w:val="nil"/>
              <w:bottom w:val="nil"/>
              <w:right w:val="nil"/>
            </w:tcBorders>
            <w:noWrap/>
            <w:vAlign w:val="center"/>
            <w:hideMark/>
          </w:tcPr>
          <w:p w14:paraId="4EE2048A"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8</w:t>
            </w:r>
          </w:p>
        </w:tc>
        <w:tc>
          <w:tcPr>
            <w:tcW w:w="2410" w:type="dxa"/>
            <w:tcBorders>
              <w:top w:val="nil"/>
              <w:left w:val="nil"/>
              <w:bottom w:val="nil"/>
              <w:right w:val="nil"/>
            </w:tcBorders>
            <w:noWrap/>
            <w:vAlign w:val="center"/>
            <w:hideMark/>
          </w:tcPr>
          <w:p w14:paraId="4FD50C28"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Houston</w:t>
            </w:r>
          </w:p>
        </w:tc>
        <w:tc>
          <w:tcPr>
            <w:tcW w:w="567" w:type="dxa"/>
            <w:tcBorders>
              <w:top w:val="nil"/>
              <w:left w:val="nil"/>
              <w:bottom w:val="nil"/>
              <w:right w:val="nil"/>
            </w:tcBorders>
            <w:noWrap/>
            <w:vAlign w:val="center"/>
            <w:hideMark/>
          </w:tcPr>
          <w:p w14:paraId="3B40353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18</w:t>
            </w:r>
          </w:p>
        </w:tc>
        <w:tc>
          <w:tcPr>
            <w:tcW w:w="851" w:type="dxa"/>
            <w:tcBorders>
              <w:top w:val="nil"/>
              <w:left w:val="nil"/>
              <w:bottom w:val="nil"/>
              <w:right w:val="nil"/>
            </w:tcBorders>
            <w:noWrap/>
            <w:vAlign w:val="center"/>
            <w:hideMark/>
          </w:tcPr>
          <w:p w14:paraId="294590C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38.22</w:t>
            </w:r>
          </w:p>
        </w:tc>
        <w:tc>
          <w:tcPr>
            <w:tcW w:w="283" w:type="dxa"/>
            <w:tcBorders>
              <w:top w:val="nil"/>
              <w:left w:val="nil"/>
              <w:bottom w:val="nil"/>
              <w:right w:val="nil"/>
            </w:tcBorders>
            <w:noWrap/>
            <w:vAlign w:val="center"/>
            <w:hideMark/>
          </w:tcPr>
          <w:p w14:paraId="6CCF5B4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tcBorders>
              <w:top w:val="nil"/>
              <w:left w:val="nil"/>
              <w:bottom w:val="nil"/>
              <w:right w:val="nil"/>
            </w:tcBorders>
            <w:noWrap/>
            <w:vAlign w:val="center"/>
            <w:hideMark/>
          </w:tcPr>
          <w:p w14:paraId="69ECEBA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11.02</w:t>
            </w:r>
          </w:p>
        </w:tc>
        <w:tc>
          <w:tcPr>
            <w:tcW w:w="708" w:type="dxa"/>
            <w:tcBorders>
              <w:top w:val="nil"/>
              <w:left w:val="nil"/>
              <w:bottom w:val="nil"/>
              <w:right w:val="nil"/>
            </w:tcBorders>
            <w:noWrap/>
            <w:vAlign w:val="center"/>
            <w:hideMark/>
          </w:tcPr>
          <w:p w14:paraId="411A8A6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35</w:t>
            </w:r>
          </w:p>
        </w:tc>
        <w:tc>
          <w:tcPr>
            <w:tcW w:w="851" w:type="dxa"/>
            <w:tcBorders>
              <w:top w:val="nil"/>
              <w:left w:val="nil"/>
              <w:bottom w:val="nil"/>
              <w:right w:val="nil"/>
            </w:tcBorders>
            <w:noWrap/>
            <w:vAlign w:val="center"/>
            <w:hideMark/>
          </w:tcPr>
          <w:p w14:paraId="323BF4C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37.26</w:t>
            </w:r>
          </w:p>
        </w:tc>
        <w:tc>
          <w:tcPr>
            <w:tcW w:w="236" w:type="dxa"/>
            <w:tcBorders>
              <w:top w:val="nil"/>
              <w:left w:val="nil"/>
              <w:bottom w:val="nil"/>
              <w:right w:val="nil"/>
            </w:tcBorders>
            <w:noWrap/>
            <w:vAlign w:val="center"/>
            <w:hideMark/>
          </w:tcPr>
          <w:p w14:paraId="412B011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29D6888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12.51</w:t>
            </w:r>
          </w:p>
        </w:tc>
        <w:tc>
          <w:tcPr>
            <w:tcW w:w="567" w:type="dxa"/>
            <w:tcBorders>
              <w:top w:val="nil"/>
              <w:left w:val="nil"/>
              <w:bottom w:val="nil"/>
              <w:right w:val="nil"/>
            </w:tcBorders>
            <w:noWrap/>
            <w:vAlign w:val="center"/>
            <w:hideMark/>
          </w:tcPr>
          <w:p w14:paraId="2641935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23</w:t>
            </w:r>
          </w:p>
        </w:tc>
        <w:tc>
          <w:tcPr>
            <w:tcW w:w="851" w:type="dxa"/>
            <w:tcBorders>
              <w:top w:val="nil"/>
              <w:left w:val="nil"/>
              <w:bottom w:val="nil"/>
              <w:right w:val="nil"/>
            </w:tcBorders>
            <w:noWrap/>
            <w:vAlign w:val="center"/>
            <w:hideMark/>
          </w:tcPr>
          <w:p w14:paraId="3CBD5B3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39.83</w:t>
            </w:r>
          </w:p>
        </w:tc>
        <w:tc>
          <w:tcPr>
            <w:tcW w:w="236" w:type="dxa"/>
            <w:tcBorders>
              <w:top w:val="nil"/>
              <w:left w:val="nil"/>
              <w:bottom w:val="nil"/>
              <w:right w:val="nil"/>
            </w:tcBorders>
            <w:noWrap/>
            <w:vAlign w:val="center"/>
            <w:hideMark/>
          </w:tcPr>
          <w:p w14:paraId="4760860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5D026D7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13.82</w:t>
            </w:r>
          </w:p>
        </w:tc>
        <w:tc>
          <w:tcPr>
            <w:tcW w:w="709" w:type="dxa"/>
            <w:tcBorders>
              <w:top w:val="nil"/>
              <w:left w:val="nil"/>
              <w:bottom w:val="nil"/>
              <w:right w:val="nil"/>
            </w:tcBorders>
            <w:noWrap/>
            <w:vAlign w:val="center"/>
            <w:hideMark/>
          </w:tcPr>
          <w:p w14:paraId="412F686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55</w:t>
            </w:r>
          </w:p>
        </w:tc>
        <w:tc>
          <w:tcPr>
            <w:tcW w:w="850" w:type="dxa"/>
            <w:tcBorders>
              <w:top w:val="nil"/>
              <w:left w:val="nil"/>
              <w:bottom w:val="nil"/>
              <w:right w:val="nil"/>
            </w:tcBorders>
            <w:noWrap/>
            <w:vAlign w:val="center"/>
            <w:hideMark/>
          </w:tcPr>
          <w:p w14:paraId="52C4BA9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38.67</w:t>
            </w:r>
          </w:p>
        </w:tc>
        <w:tc>
          <w:tcPr>
            <w:tcW w:w="284" w:type="dxa"/>
            <w:tcBorders>
              <w:top w:val="nil"/>
              <w:left w:val="nil"/>
              <w:bottom w:val="nil"/>
              <w:right w:val="nil"/>
            </w:tcBorders>
            <w:noWrap/>
            <w:vAlign w:val="center"/>
            <w:hideMark/>
          </w:tcPr>
          <w:p w14:paraId="6036184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tcBorders>
              <w:top w:val="nil"/>
              <w:left w:val="nil"/>
              <w:bottom w:val="nil"/>
              <w:right w:val="nil"/>
            </w:tcBorders>
            <w:noWrap/>
            <w:vAlign w:val="center"/>
            <w:hideMark/>
          </w:tcPr>
          <w:p w14:paraId="164E403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13.42</w:t>
            </w:r>
          </w:p>
        </w:tc>
      </w:tr>
      <w:tr w:rsidR="00B41E19" w:rsidRPr="009B4F8A" w14:paraId="29EDE3A7" w14:textId="77777777" w:rsidTr="00736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noWrap/>
            <w:vAlign w:val="center"/>
            <w:hideMark/>
          </w:tcPr>
          <w:p w14:paraId="017B95A8"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9</w:t>
            </w:r>
          </w:p>
        </w:tc>
        <w:tc>
          <w:tcPr>
            <w:tcW w:w="2410" w:type="dxa"/>
            <w:noWrap/>
            <w:vAlign w:val="center"/>
            <w:hideMark/>
          </w:tcPr>
          <w:p w14:paraId="7D29045A"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BRDECC London</w:t>
            </w:r>
          </w:p>
        </w:tc>
        <w:tc>
          <w:tcPr>
            <w:tcW w:w="567" w:type="dxa"/>
            <w:noWrap/>
            <w:vAlign w:val="center"/>
            <w:hideMark/>
          </w:tcPr>
          <w:p w14:paraId="2998E4F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14</w:t>
            </w:r>
          </w:p>
        </w:tc>
        <w:tc>
          <w:tcPr>
            <w:tcW w:w="851" w:type="dxa"/>
            <w:noWrap/>
            <w:vAlign w:val="center"/>
            <w:hideMark/>
          </w:tcPr>
          <w:p w14:paraId="6995795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52.00</w:t>
            </w:r>
          </w:p>
        </w:tc>
        <w:tc>
          <w:tcPr>
            <w:tcW w:w="283" w:type="dxa"/>
            <w:noWrap/>
            <w:vAlign w:val="center"/>
            <w:hideMark/>
          </w:tcPr>
          <w:p w14:paraId="265C66E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noWrap/>
            <w:vAlign w:val="center"/>
            <w:hideMark/>
          </w:tcPr>
          <w:p w14:paraId="41E5830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5.99</w:t>
            </w:r>
          </w:p>
        </w:tc>
        <w:tc>
          <w:tcPr>
            <w:tcW w:w="708" w:type="dxa"/>
            <w:noWrap/>
            <w:vAlign w:val="center"/>
            <w:hideMark/>
          </w:tcPr>
          <w:p w14:paraId="1CE0000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15</w:t>
            </w:r>
          </w:p>
        </w:tc>
        <w:tc>
          <w:tcPr>
            <w:tcW w:w="851" w:type="dxa"/>
            <w:noWrap/>
            <w:vAlign w:val="center"/>
            <w:hideMark/>
          </w:tcPr>
          <w:p w14:paraId="586DE2A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53.47</w:t>
            </w:r>
          </w:p>
        </w:tc>
        <w:tc>
          <w:tcPr>
            <w:tcW w:w="236" w:type="dxa"/>
            <w:noWrap/>
            <w:vAlign w:val="center"/>
            <w:hideMark/>
          </w:tcPr>
          <w:p w14:paraId="0A9C55B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2A921B4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5.37</w:t>
            </w:r>
          </w:p>
        </w:tc>
        <w:tc>
          <w:tcPr>
            <w:tcW w:w="567" w:type="dxa"/>
            <w:noWrap/>
            <w:vAlign w:val="center"/>
            <w:hideMark/>
          </w:tcPr>
          <w:p w14:paraId="422DA16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22</w:t>
            </w:r>
          </w:p>
        </w:tc>
        <w:tc>
          <w:tcPr>
            <w:tcW w:w="851" w:type="dxa"/>
            <w:noWrap/>
            <w:vAlign w:val="center"/>
            <w:hideMark/>
          </w:tcPr>
          <w:p w14:paraId="6B94C24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45.64</w:t>
            </w:r>
          </w:p>
        </w:tc>
        <w:tc>
          <w:tcPr>
            <w:tcW w:w="236" w:type="dxa"/>
            <w:noWrap/>
            <w:vAlign w:val="center"/>
            <w:hideMark/>
          </w:tcPr>
          <w:p w14:paraId="44ED246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589AA01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10.01</w:t>
            </w:r>
          </w:p>
        </w:tc>
        <w:tc>
          <w:tcPr>
            <w:tcW w:w="709" w:type="dxa"/>
            <w:noWrap/>
            <w:vAlign w:val="center"/>
            <w:hideMark/>
          </w:tcPr>
          <w:p w14:paraId="3EFC8B4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47</w:t>
            </w:r>
          </w:p>
        </w:tc>
        <w:tc>
          <w:tcPr>
            <w:tcW w:w="850" w:type="dxa"/>
            <w:noWrap/>
            <w:vAlign w:val="center"/>
            <w:hideMark/>
          </w:tcPr>
          <w:p w14:paraId="7978762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48.89</w:t>
            </w:r>
          </w:p>
        </w:tc>
        <w:tc>
          <w:tcPr>
            <w:tcW w:w="284" w:type="dxa"/>
            <w:noWrap/>
            <w:vAlign w:val="center"/>
            <w:hideMark/>
          </w:tcPr>
          <w:p w14:paraId="1D5A12C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noWrap/>
            <w:vAlign w:val="center"/>
            <w:hideMark/>
          </w:tcPr>
          <w:p w14:paraId="238E6CB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8.26</w:t>
            </w:r>
          </w:p>
        </w:tc>
      </w:tr>
      <w:tr w:rsidR="00B41E19" w:rsidRPr="009B4F8A" w14:paraId="3C3CC476" w14:textId="77777777" w:rsidTr="00B41E19">
        <w:trPr>
          <w:trHeight w:val="320"/>
        </w:trPr>
        <w:tc>
          <w:tcPr>
            <w:tcW w:w="567" w:type="dxa"/>
            <w:tcBorders>
              <w:top w:val="nil"/>
              <w:left w:val="nil"/>
              <w:bottom w:val="nil"/>
              <w:right w:val="nil"/>
            </w:tcBorders>
            <w:noWrap/>
            <w:vAlign w:val="center"/>
            <w:hideMark/>
          </w:tcPr>
          <w:p w14:paraId="26434D78"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10</w:t>
            </w:r>
          </w:p>
        </w:tc>
        <w:tc>
          <w:tcPr>
            <w:tcW w:w="2410" w:type="dxa"/>
            <w:tcBorders>
              <w:top w:val="nil"/>
              <w:left w:val="nil"/>
              <w:bottom w:val="nil"/>
              <w:right w:val="nil"/>
            </w:tcBorders>
            <w:noWrap/>
            <w:vAlign w:val="center"/>
            <w:hideMark/>
          </w:tcPr>
          <w:p w14:paraId="7EFFB939"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McMaster University Mood Disorders</w:t>
            </w:r>
          </w:p>
        </w:tc>
        <w:tc>
          <w:tcPr>
            <w:tcW w:w="567" w:type="dxa"/>
            <w:tcBorders>
              <w:top w:val="nil"/>
              <w:left w:val="nil"/>
              <w:bottom w:val="nil"/>
              <w:right w:val="nil"/>
            </w:tcBorders>
            <w:noWrap/>
            <w:vAlign w:val="center"/>
            <w:hideMark/>
          </w:tcPr>
          <w:p w14:paraId="3371CE9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851" w:type="dxa"/>
            <w:tcBorders>
              <w:top w:val="nil"/>
              <w:left w:val="nil"/>
              <w:bottom w:val="nil"/>
              <w:right w:val="nil"/>
            </w:tcBorders>
            <w:noWrap/>
            <w:vAlign w:val="center"/>
            <w:hideMark/>
          </w:tcPr>
          <w:p w14:paraId="300F860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283" w:type="dxa"/>
            <w:tcBorders>
              <w:top w:val="nil"/>
              <w:left w:val="nil"/>
              <w:bottom w:val="nil"/>
              <w:right w:val="nil"/>
            </w:tcBorders>
            <w:noWrap/>
            <w:vAlign w:val="center"/>
            <w:hideMark/>
          </w:tcPr>
          <w:p w14:paraId="5E963241" w14:textId="77777777" w:rsidR="00B41E19" w:rsidRPr="009B4F8A" w:rsidRDefault="00B41E19" w:rsidP="0073620A">
            <w:pPr>
              <w:rPr>
                <w:rFonts w:ascii="Arial" w:hAnsi="Arial" w:cs="Arial"/>
                <w:color w:val="000000"/>
                <w:sz w:val="20"/>
                <w:szCs w:val="20"/>
              </w:rPr>
            </w:pPr>
          </w:p>
        </w:tc>
        <w:tc>
          <w:tcPr>
            <w:tcW w:w="851" w:type="dxa"/>
            <w:tcBorders>
              <w:top w:val="nil"/>
              <w:left w:val="nil"/>
              <w:bottom w:val="nil"/>
              <w:right w:val="nil"/>
            </w:tcBorders>
            <w:noWrap/>
            <w:vAlign w:val="center"/>
            <w:hideMark/>
          </w:tcPr>
          <w:p w14:paraId="4312D4C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708" w:type="dxa"/>
            <w:tcBorders>
              <w:top w:val="nil"/>
              <w:left w:val="nil"/>
              <w:bottom w:val="nil"/>
              <w:right w:val="nil"/>
            </w:tcBorders>
            <w:noWrap/>
            <w:vAlign w:val="center"/>
            <w:hideMark/>
          </w:tcPr>
          <w:p w14:paraId="4479EF7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12</w:t>
            </w:r>
          </w:p>
        </w:tc>
        <w:tc>
          <w:tcPr>
            <w:tcW w:w="851" w:type="dxa"/>
            <w:tcBorders>
              <w:top w:val="nil"/>
              <w:left w:val="nil"/>
              <w:bottom w:val="nil"/>
              <w:right w:val="nil"/>
            </w:tcBorders>
            <w:noWrap/>
            <w:vAlign w:val="center"/>
            <w:hideMark/>
          </w:tcPr>
          <w:p w14:paraId="14E3CCB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32.67</w:t>
            </w:r>
          </w:p>
        </w:tc>
        <w:tc>
          <w:tcPr>
            <w:tcW w:w="236" w:type="dxa"/>
            <w:tcBorders>
              <w:top w:val="nil"/>
              <w:left w:val="nil"/>
              <w:bottom w:val="nil"/>
              <w:right w:val="nil"/>
            </w:tcBorders>
            <w:noWrap/>
            <w:vAlign w:val="center"/>
            <w:hideMark/>
          </w:tcPr>
          <w:p w14:paraId="0232772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6512F79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13.27</w:t>
            </w:r>
          </w:p>
        </w:tc>
        <w:tc>
          <w:tcPr>
            <w:tcW w:w="567" w:type="dxa"/>
            <w:tcBorders>
              <w:top w:val="nil"/>
              <w:left w:val="nil"/>
              <w:bottom w:val="nil"/>
              <w:right w:val="nil"/>
            </w:tcBorders>
            <w:noWrap/>
            <w:vAlign w:val="center"/>
            <w:hideMark/>
          </w:tcPr>
          <w:p w14:paraId="23B1AB4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851" w:type="dxa"/>
            <w:tcBorders>
              <w:top w:val="nil"/>
              <w:left w:val="nil"/>
              <w:bottom w:val="nil"/>
              <w:right w:val="nil"/>
            </w:tcBorders>
            <w:noWrap/>
            <w:vAlign w:val="center"/>
            <w:hideMark/>
          </w:tcPr>
          <w:p w14:paraId="7203EB6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236" w:type="dxa"/>
            <w:tcBorders>
              <w:top w:val="nil"/>
              <w:left w:val="nil"/>
              <w:bottom w:val="nil"/>
              <w:right w:val="nil"/>
            </w:tcBorders>
            <w:noWrap/>
            <w:vAlign w:val="center"/>
            <w:hideMark/>
          </w:tcPr>
          <w:p w14:paraId="1B6B9662" w14:textId="77777777" w:rsidR="00B41E19" w:rsidRPr="009B4F8A" w:rsidRDefault="00B41E19" w:rsidP="0073620A">
            <w:pPr>
              <w:rPr>
                <w:rFonts w:ascii="Arial" w:hAnsi="Arial" w:cs="Arial"/>
                <w:color w:val="000000"/>
                <w:sz w:val="20"/>
                <w:szCs w:val="20"/>
              </w:rPr>
            </w:pPr>
          </w:p>
        </w:tc>
        <w:tc>
          <w:tcPr>
            <w:tcW w:w="756" w:type="dxa"/>
            <w:tcBorders>
              <w:top w:val="nil"/>
              <w:left w:val="nil"/>
              <w:bottom w:val="nil"/>
              <w:right w:val="nil"/>
            </w:tcBorders>
            <w:noWrap/>
            <w:vAlign w:val="center"/>
            <w:hideMark/>
          </w:tcPr>
          <w:p w14:paraId="0974E2B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709" w:type="dxa"/>
            <w:tcBorders>
              <w:top w:val="nil"/>
              <w:left w:val="nil"/>
              <w:bottom w:val="nil"/>
              <w:right w:val="nil"/>
            </w:tcBorders>
            <w:noWrap/>
            <w:vAlign w:val="center"/>
            <w:hideMark/>
          </w:tcPr>
          <w:p w14:paraId="642ACB1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26</w:t>
            </w:r>
          </w:p>
        </w:tc>
        <w:tc>
          <w:tcPr>
            <w:tcW w:w="850" w:type="dxa"/>
            <w:tcBorders>
              <w:top w:val="nil"/>
              <w:left w:val="nil"/>
              <w:bottom w:val="nil"/>
              <w:right w:val="nil"/>
            </w:tcBorders>
            <w:noWrap/>
            <w:vAlign w:val="center"/>
            <w:hideMark/>
          </w:tcPr>
          <w:p w14:paraId="58BE232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35.85</w:t>
            </w:r>
          </w:p>
        </w:tc>
        <w:tc>
          <w:tcPr>
            <w:tcW w:w="284" w:type="dxa"/>
            <w:tcBorders>
              <w:top w:val="nil"/>
              <w:left w:val="nil"/>
              <w:bottom w:val="nil"/>
              <w:right w:val="nil"/>
            </w:tcBorders>
            <w:noWrap/>
            <w:vAlign w:val="center"/>
            <w:hideMark/>
          </w:tcPr>
          <w:p w14:paraId="1158257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tcBorders>
              <w:top w:val="nil"/>
              <w:left w:val="nil"/>
              <w:bottom w:val="nil"/>
              <w:right w:val="nil"/>
            </w:tcBorders>
            <w:noWrap/>
            <w:vAlign w:val="center"/>
            <w:hideMark/>
          </w:tcPr>
          <w:p w14:paraId="7DA19E2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13.13</w:t>
            </w:r>
          </w:p>
        </w:tc>
      </w:tr>
      <w:tr w:rsidR="00B41E19" w:rsidRPr="009B4F8A" w14:paraId="254389A4" w14:textId="77777777" w:rsidTr="00736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noWrap/>
            <w:vAlign w:val="center"/>
            <w:hideMark/>
          </w:tcPr>
          <w:p w14:paraId="0249C69A"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11</w:t>
            </w:r>
          </w:p>
        </w:tc>
        <w:tc>
          <w:tcPr>
            <w:tcW w:w="2410" w:type="dxa"/>
            <w:noWrap/>
            <w:vAlign w:val="center"/>
            <w:hideMark/>
          </w:tcPr>
          <w:p w14:paraId="6354AC5A"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Melbourne</w:t>
            </w:r>
          </w:p>
        </w:tc>
        <w:tc>
          <w:tcPr>
            <w:tcW w:w="567" w:type="dxa"/>
            <w:noWrap/>
            <w:vAlign w:val="center"/>
            <w:hideMark/>
          </w:tcPr>
          <w:p w14:paraId="4264F18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16</w:t>
            </w:r>
          </w:p>
        </w:tc>
        <w:tc>
          <w:tcPr>
            <w:tcW w:w="851" w:type="dxa"/>
            <w:noWrap/>
            <w:vAlign w:val="center"/>
            <w:hideMark/>
          </w:tcPr>
          <w:p w14:paraId="3593C4E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20.75</w:t>
            </w:r>
          </w:p>
        </w:tc>
        <w:tc>
          <w:tcPr>
            <w:tcW w:w="283" w:type="dxa"/>
            <w:noWrap/>
            <w:vAlign w:val="center"/>
            <w:hideMark/>
          </w:tcPr>
          <w:p w14:paraId="00F5B67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noWrap/>
            <w:vAlign w:val="center"/>
            <w:hideMark/>
          </w:tcPr>
          <w:p w14:paraId="6D6610A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2.32</w:t>
            </w:r>
          </w:p>
        </w:tc>
        <w:tc>
          <w:tcPr>
            <w:tcW w:w="708" w:type="dxa"/>
            <w:noWrap/>
            <w:vAlign w:val="center"/>
            <w:hideMark/>
          </w:tcPr>
          <w:p w14:paraId="7F99C88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19</w:t>
            </w:r>
          </w:p>
        </w:tc>
        <w:tc>
          <w:tcPr>
            <w:tcW w:w="851" w:type="dxa"/>
            <w:noWrap/>
            <w:vAlign w:val="center"/>
            <w:hideMark/>
          </w:tcPr>
          <w:p w14:paraId="49AFFEE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20.68</w:t>
            </w:r>
          </w:p>
        </w:tc>
        <w:tc>
          <w:tcPr>
            <w:tcW w:w="236" w:type="dxa"/>
            <w:noWrap/>
            <w:vAlign w:val="center"/>
            <w:hideMark/>
          </w:tcPr>
          <w:p w14:paraId="7FD3900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7248624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2.21</w:t>
            </w:r>
          </w:p>
        </w:tc>
        <w:tc>
          <w:tcPr>
            <w:tcW w:w="567" w:type="dxa"/>
            <w:noWrap/>
            <w:vAlign w:val="center"/>
            <w:hideMark/>
          </w:tcPr>
          <w:p w14:paraId="5DEE6D6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27</w:t>
            </w:r>
          </w:p>
        </w:tc>
        <w:tc>
          <w:tcPr>
            <w:tcW w:w="851" w:type="dxa"/>
            <w:noWrap/>
            <w:vAlign w:val="center"/>
            <w:hideMark/>
          </w:tcPr>
          <w:p w14:paraId="1EE7996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20.48</w:t>
            </w:r>
          </w:p>
        </w:tc>
        <w:tc>
          <w:tcPr>
            <w:tcW w:w="236" w:type="dxa"/>
            <w:noWrap/>
            <w:vAlign w:val="center"/>
            <w:hideMark/>
          </w:tcPr>
          <w:p w14:paraId="35F5CD5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31D3DEF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2.31</w:t>
            </w:r>
          </w:p>
        </w:tc>
        <w:tc>
          <w:tcPr>
            <w:tcW w:w="709" w:type="dxa"/>
            <w:noWrap/>
            <w:vAlign w:val="center"/>
            <w:hideMark/>
          </w:tcPr>
          <w:p w14:paraId="281DB1C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35</w:t>
            </w:r>
          </w:p>
        </w:tc>
        <w:tc>
          <w:tcPr>
            <w:tcW w:w="850" w:type="dxa"/>
            <w:noWrap/>
            <w:vAlign w:val="center"/>
            <w:hideMark/>
          </w:tcPr>
          <w:p w14:paraId="163AD9E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20.14</w:t>
            </w:r>
          </w:p>
        </w:tc>
        <w:tc>
          <w:tcPr>
            <w:tcW w:w="284" w:type="dxa"/>
            <w:noWrap/>
            <w:vAlign w:val="center"/>
            <w:hideMark/>
          </w:tcPr>
          <w:p w14:paraId="6AC6DB0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noWrap/>
            <w:vAlign w:val="center"/>
            <w:hideMark/>
          </w:tcPr>
          <w:p w14:paraId="69CE2A8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1.90</w:t>
            </w:r>
          </w:p>
        </w:tc>
      </w:tr>
      <w:tr w:rsidR="00B41E19" w:rsidRPr="009B4F8A" w14:paraId="5F3EEF19" w14:textId="77777777" w:rsidTr="00B41E19">
        <w:trPr>
          <w:trHeight w:val="320"/>
        </w:trPr>
        <w:tc>
          <w:tcPr>
            <w:tcW w:w="567" w:type="dxa"/>
            <w:tcBorders>
              <w:top w:val="nil"/>
              <w:left w:val="nil"/>
              <w:bottom w:val="nil"/>
              <w:right w:val="nil"/>
            </w:tcBorders>
            <w:noWrap/>
            <w:vAlign w:val="center"/>
            <w:hideMark/>
          </w:tcPr>
          <w:p w14:paraId="2B041C51"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12</w:t>
            </w:r>
          </w:p>
        </w:tc>
        <w:tc>
          <w:tcPr>
            <w:tcW w:w="2410" w:type="dxa"/>
            <w:tcBorders>
              <w:top w:val="nil"/>
              <w:left w:val="nil"/>
              <w:bottom w:val="nil"/>
              <w:right w:val="nil"/>
            </w:tcBorders>
            <w:noWrap/>
            <w:vAlign w:val="center"/>
            <w:hideMark/>
          </w:tcPr>
          <w:p w14:paraId="57BF0AB1"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MPIP</w:t>
            </w:r>
          </w:p>
        </w:tc>
        <w:tc>
          <w:tcPr>
            <w:tcW w:w="567" w:type="dxa"/>
            <w:tcBorders>
              <w:top w:val="nil"/>
              <w:left w:val="nil"/>
              <w:bottom w:val="nil"/>
              <w:right w:val="nil"/>
            </w:tcBorders>
            <w:noWrap/>
            <w:vAlign w:val="center"/>
            <w:hideMark/>
          </w:tcPr>
          <w:p w14:paraId="570A1C2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45</w:t>
            </w:r>
          </w:p>
        </w:tc>
        <w:tc>
          <w:tcPr>
            <w:tcW w:w="851" w:type="dxa"/>
            <w:tcBorders>
              <w:top w:val="nil"/>
              <w:left w:val="nil"/>
              <w:bottom w:val="nil"/>
              <w:right w:val="nil"/>
            </w:tcBorders>
            <w:noWrap/>
            <w:vAlign w:val="center"/>
            <w:hideMark/>
          </w:tcPr>
          <w:p w14:paraId="39E663E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47.70</w:t>
            </w:r>
          </w:p>
        </w:tc>
        <w:tc>
          <w:tcPr>
            <w:tcW w:w="283" w:type="dxa"/>
            <w:tcBorders>
              <w:top w:val="nil"/>
              <w:left w:val="nil"/>
              <w:bottom w:val="nil"/>
              <w:right w:val="nil"/>
            </w:tcBorders>
            <w:noWrap/>
            <w:vAlign w:val="center"/>
            <w:hideMark/>
          </w:tcPr>
          <w:p w14:paraId="5692573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tcBorders>
              <w:top w:val="nil"/>
              <w:left w:val="nil"/>
              <w:bottom w:val="nil"/>
              <w:right w:val="nil"/>
            </w:tcBorders>
            <w:noWrap/>
            <w:vAlign w:val="center"/>
            <w:hideMark/>
          </w:tcPr>
          <w:p w14:paraId="47281CA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13.22</w:t>
            </w:r>
          </w:p>
        </w:tc>
        <w:tc>
          <w:tcPr>
            <w:tcW w:w="708" w:type="dxa"/>
            <w:tcBorders>
              <w:top w:val="nil"/>
              <w:left w:val="nil"/>
              <w:bottom w:val="nil"/>
              <w:right w:val="nil"/>
            </w:tcBorders>
            <w:noWrap/>
            <w:vAlign w:val="center"/>
            <w:hideMark/>
          </w:tcPr>
          <w:p w14:paraId="68E0772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63</w:t>
            </w:r>
          </w:p>
        </w:tc>
        <w:tc>
          <w:tcPr>
            <w:tcW w:w="851" w:type="dxa"/>
            <w:tcBorders>
              <w:top w:val="nil"/>
              <w:left w:val="nil"/>
              <w:bottom w:val="nil"/>
              <w:right w:val="nil"/>
            </w:tcBorders>
            <w:noWrap/>
            <w:vAlign w:val="center"/>
            <w:hideMark/>
          </w:tcPr>
          <w:p w14:paraId="064710D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49.55</w:t>
            </w:r>
          </w:p>
        </w:tc>
        <w:tc>
          <w:tcPr>
            <w:tcW w:w="236" w:type="dxa"/>
            <w:tcBorders>
              <w:top w:val="nil"/>
              <w:left w:val="nil"/>
              <w:bottom w:val="nil"/>
              <w:right w:val="nil"/>
            </w:tcBorders>
            <w:noWrap/>
            <w:vAlign w:val="center"/>
            <w:hideMark/>
          </w:tcPr>
          <w:p w14:paraId="6F5EF35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28AADAA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12.20</w:t>
            </w:r>
          </w:p>
        </w:tc>
        <w:tc>
          <w:tcPr>
            <w:tcW w:w="567" w:type="dxa"/>
            <w:tcBorders>
              <w:top w:val="nil"/>
              <w:left w:val="nil"/>
              <w:bottom w:val="nil"/>
              <w:right w:val="nil"/>
            </w:tcBorders>
            <w:noWrap/>
            <w:vAlign w:val="center"/>
            <w:hideMark/>
          </w:tcPr>
          <w:p w14:paraId="3D93F8F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157</w:t>
            </w:r>
          </w:p>
        </w:tc>
        <w:tc>
          <w:tcPr>
            <w:tcW w:w="851" w:type="dxa"/>
            <w:tcBorders>
              <w:top w:val="nil"/>
              <w:left w:val="nil"/>
              <w:bottom w:val="nil"/>
              <w:right w:val="nil"/>
            </w:tcBorders>
            <w:noWrap/>
            <w:vAlign w:val="center"/>
            <w:hideMark/>
          </w:tcPr>
          <w:p w14:paraId="70C3C91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47.81</w:t>
            </w:r>
          </w:p>
        </w:tc>
        <w:tc>
          <w:tcPr>
            <w:tcW w:w="236" w:type="dxa"/>
            <w:tcBorders>
              <w:top w:val="nil"/>
              <w:left w:val="nil"/>
              <w:bottom w:val="nil"/>
              <w:right w:val="nil"/>
            </w:tcBorders>
            <w:noWrap/>
            <w:vAlign w:val="center"/>
            <w:hideMark/>
          </w:tcPr>
          <w:p w14:paraId="220666A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6A9BD7E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13.17</w:t>
            </w:r>
          </w:p>
        </w:tc>
        <w:tc>
          <w:tcPr>
            <w:tcW w:w="709" w:type="dxa"/>
            <w:tcBorders>
              <w:top w:val="nil"/>
              <w:left w:val="nil"/>
              <w:bottom w:val="nil"/>
              <w:right w:val="nil"/>
            </w:tcBorders>
            <w:noWrap/>
            <w:vAlign w:val="center"/>
            <w:hideMark/>
          </w:tcPr>
          <w:p w14:paraId="77B763B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204</w:t>
            </w:r>
          </w:p>
        </w:tc>
        <w:tc>
          <w:tcPr>
            <w:tcW w:w="850" w:type="dxa"/>
            <w:tcBorders>
              <w:top w:val="nil"/>
              <w:left w:val="nil"/>
              <w:bottom w:val="nil"/>
              <w:right w:val="nil"/>
            </w:tcBorders>
            <w:noWrap/>
            <w:vAlign w:val="center"/>
            <w:hideMark/>
          </w:tcPr>
          <w:p w14:paraId="5179E57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46.80</w:t>
            </w:r>
          </w:p>
        </w:tc>
        <w:tc>
          <w:tcPr>
            <w:tcW w:w="284" w:type="dxa"/>
            <w:tcBorders>
              <w:top w:val="nil"/>
              <w:left w:val="nil"/>
              <w:bottom w:val="nil"/>
              <w:right w:val="nil"/>
            </w:tcBorders>
            <w:noWrap/>
            <w:vAlign w:val="center"/>
            <w:hideMark/>
          </w:tcPr>
          <w:p w14:paraId="4C64A25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tcBorders>
              <w:top w:val="nil"/>
              <w:left w:val="nil"/>
              <w:bottom w:val="nil"/>
              <w:right w:val="nil"/>
            </w:tcBorders>
            <w:noWrap/>
            <w:vAlign w:val="center"/>
            <w:hideMark/>
          </w:tcPr>
          <w:p w14:paraId="4BB44EC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13.31</w:t>
            </w:r>
          </w:p>
        </w:tc>
      </w:tr>
      <w:tr w:rsidR="00B41E19" w:rsidRPr="009B4F8A" w14:paraId="0EEE7E86" w14:textId="77777777" w:rsidTr="00736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noWrap/>
            <w:vAlign w:val="center"/>
            <w:hideMark/>
          </w:tcPr>
          <w:p w14:paraId="0C6784E0"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13</w:t>
            </w:r>
          </w:p>
        </w:tc>
        <w:tc>
          <w:tcPr>
            <w:tcW w:w="2410" w:type="dxa"/>
            <w:noWrap/>
            <w:vAlign w:val="center"/>
            <w:hideMark/>
          </w:tcPr>
          <w:p w14:paraId="7A614356"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Münster Neuroimaging Cohort</w:t>
            </w:r>
          </w:p>
        </w:tc>
        <w:tc>
          <w:tcPr>
            <w:tcW w:w="567" w:type="dxa"/>
            <w:noWrap/>
            <w:vAlign w:val="center"/>
            <w:hideMark/>
          </w:tcPr>
          <w:p w14:paraId="006142C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152</w:t>
            </w:r>
          </w:p>
        </w:tc>
        <w:tc>
          <w:tcPr>
            <w:tcW w:w="851" w:type="dxa"/>
            <w:noWrap/>
            <w:vAlign w:val="center"/>
            <w:hideMark/>
          </w:tcPr>
          <w:p w14:paraId="2E4B0AE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35.23</w:t>
            </w:r>
          </w:p>
        </w:tc>
        <w:tc>
          <w:tcPr>
            <w:tcW w:w="283" w:type="dxa"/>
            <w:noWrap/>
            <w:vAlign w:val="center"/>
            <w:hideMark/>
          </w:tcPr>
          <w:p w14:paraId="0FED43F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noWrap/>
            <w:vAlign w:val="center"/>
            <w:hideMark/>
          </w:tcPr>
          <w:p w14:paraId="1C56188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11.23</w:t>
            </w:r>
          </w:p>
        </w:tc>
        <w:tc>
          <w:tcPr>
            <w:tcW w:w="708" w:type="dxa"/>
            <w:noWrap/>
            <w:vAlign w:val="center"/>
            <w:hideMark/>
          </w:tcPr>
          <w:p w14:paraId="2DF6CD4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202</w:t>
            </w:r>
          </w:p>
        </w:tc>
        <w:tc>
          <w:tcPr>
            <w:tcW w:w="851" w:type="dxa"/>
            <w:noWrap/>
            <w:vAlign w:val="center"/>
            <w:hideMark/>
          </w:tcPr>
          <w:p w14:paraId="702EE4E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35.65</w:t>
            </w:r>
          </w:p>
        </w:tc>
        <w:tc>
          <w:tcPr>
            <w:tcW w:w="236" w:type="dxa"/>
            <w:noWrap/>
            <w:vAlign w:val="center"/>
            <w:hideMark/>
          </w:tcPr>
          <w:p w14:paraId="52105B4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588A288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12.68</w:t>
            </w:r>
          </w:p>
        </w:tc>
        <w:tc>
          <w:tcPr>
            <w:tcW w:w="567" w:type="dxa"/>
            <w:noWrap/>
            <w:vAlign w:val="center"/>
            <w:hideMark/>
          </w:tcPr>
          <w:p w14:paraId="4741A14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115</w:t>
            </w:r>
          </w:p>
        </w:tc>
        <w:tc>
          <w:tcPr>
            <w:tcW w:w="851" w:type="dxa"/>
            <w:noWrap/>
            <w:vAlign w:val="center"/>
            <w:hideMark/>
          </w:tcPr>
          <w:p w14:paraId="3BD5F42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36.98</w:t>
            </w:r>
          </w:p>
        </w:tc>
        <w:tc>
          <w:tcPr>
            <w:tcW w:w="236" w:type="dxa"/>
            <w:noWrap/>
            <w:vAlign w:val="center"/>
            <w:hideMark/>
          </w:tcPr>
          <w:p w14:paraId="1A03FBD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25E257F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11.24</w:t>
            </w:r>
          </w:p>
        </w:tc>
        <w:tc>
          <w:tcPr>
            <w:tcW w:w="709" w:type="dxa"/>
            <w:noWrap/>
            <w:vAlign w:val="center"/>
            <w:hideMark/>
          </w:tcPr>
          <w:p w14:paraId="7755F3F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156</w:t>
            </w:r>
          </w:p>
        </w:tc>
        <w:tc>
          <w:tcPr>
            <w:tcW w:w="850" w:type="dxa"/>
            <w:noWrap/>
            <w:vAlign w:val="center"/>
            <w:hideMark/>
          </w:tcPr>
          <w:p w14:paraId="377D95B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38.63</w:t>
            </w:r>
          </w:p>
        </w:tc>
        <w:tc>
          <w:tcPr>
            <w:tcW w:w="284" w:type="dxa"/>
            <w:noWrap/>
            <w:vAlign w:val="center"/>
            <w:hideMark/>
          </w:tcPr>
          <w:p w14:paraId="67E5438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noWrap/>
            <w:vAlign w:val="center"/>
            <w:hideMark/>
          </w:tcPr>
          <w:p w14:paraId="615B844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12.35</w:t>
            </w:r>
          </w:p>
        </w:tc>
      </w:tr>
      <w:tr w:rsidR="00B41E19" w:rsidRPr="009B4F8A" w14:paraId="3ADB2A46" w14:textId="77777777" w:rsidTr="00B41E19">
        <w:trPr>
          <w:trHeight w:val="320"/>
        </w:trPr>
        <w:tc>
          <w:tcPr>
            <w:tcW w:w="567" w:type="dxa"/>
            <w:tcBorders>
              <w:top w:val="nil"/>
              <w:left w:val="nil"/>
              <w:bottom w:val="nil"/>
              <w:right w:val="nil"/>
            </w:tcBorders>
            <w:noWrap/>
            <w:vAlign w:val="center"/>
            <w:hideMark/>
          </w:tcPr>
          <w:p w14:paraId="6E788F47"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14</w:t>
            </w:r>
          </w:p>
        </w:tc>
        <w:tc>
          <w:tcPr>
            <w:tcW w:w="2410" w:type="dxa"/>
            <w:tcBorders>
              <w:top w:val="nil"/>
              <w:left w:val="nil"/>
              <w:bottom w:val="nil"/>
              <w:right w:val="nil"/>
            </w:tcBorders>
            <w:noWrap/>
            <w:vAlign w:val="center"/>
            <w:hideMark/>
          </w:tcPr>
          <w:p w14:paraId="221D8444"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QTIM</w:t>
            </w:r>
          </w:p>
        </w:tc>
        <w:tc>
          <w:tcPr>
            <w:tcW w:w="567" w:type="dxa"/>
            <w:tcBorders>
              <w:top w:val="nil"/>
              <w:left w:val="nil"/>
              <w:bottom w:val="nil"/>
              <w:right w:val="nil"/>
            </w:tcBorders>
            <w:noWrap/>
            <w:vAlign w:val="center"/>
            <w:hideMark/>
          </w:tcPr>
          <w:p w14:paraId="6167E6B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851" w:type="dxa"/>
            <w:tcBorders>
              <w:top w:val="nil"/>
              <w:left w:val="nil"/>
              <w:bottom w:val="nil"/>
              <w:right w:val="nil"/>
            </w:tcBorders>
            <w:noWrap/>
            <w:vAlign w:val="center"/>
            <w:hideMark/>
          </w:tcPr>
          <w:p w14:paraId="6A0AD54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283" w:type="dxa"/>
            <w:tcBorders>
              <w:top w:val="nil"/>
              <w:left w:val="nil"/>
              <w:bottom w:val="nil"/>
              <w:right w:val="nil"/>
            </w:tcBorders>
            <w:noWrap/>
            <w:vAlign w:val="center"/>
            <w:hideMark/>
          </w:tcPr>
          <w:p w14:paraId="3CA57DC8" w14:textId="77777777" w:rsidR="00B41E19" w:rsidRPr="009B4F8A" w:rsidRDefault="00B41E19" w:rsidP="0073620A">
            <w:pPr>
              <w:rPr>
                <w:rFonts w:ascii="Arial" w:hAnsi="Arial" w:cs="Arial"/>
                <w:color w:val="000000"/>
                <w:sz w:val="20"/>
                <w:szCs w:val="20"/>
              </w:rPr>
            </w:pPr>
          </w:p>
        </w:tc>
        <w:tc>
          <w:tcPr>
            <w:tcW w:w="851" w:type="dxa"/>
            <w:tcBorders>
              <w:top w:val="nil"/>
              <w:left w:val="nil"/>
              <w:bottom w:val="nil"/>
              <w:right w:val="nil"/>
            </w:tcBorders>
            <w:noWrap/>
            <w:vAlign w:val="center"/>
            <w:hideMark/>
          </w:tcPr>
          <w:p w14:paraId="33D72BD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708" w:type="dxa"/>
            <w:tcBorders>
              <w:top w:val="nil"/>
              <w:left w:val="nil"/>
              <w:bottom w:val="nil"/>
              <w:right w:val="nil"/>
            </w:tcBorders>
            <w:noWrap/>
            <w:vAlign w:val="center"/>
            <w:hideMark/>
          </w:tcPr>
          <w:p w14:paraId="60B983D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97</w:t>
            </w:r>
          </w:p>
        </w:tc>
        <w:tc>
          <w:tcPr>
            <w:tcW w:w="851" w:type="dxa"/>
            <w:tcBorders>
              <w:top w:val="nil"/>
              <w:left w:val="nil"/>
              <w:bottom w:val="nil"/>
              <w:right w:val="nil"/>
            </w:tcBorders>
            <w:noWrap/>
            <w:vAlign w:val="center"/>
            <w:hideMark/>
          </w:tcPr>
          <w:p w14:paraId="4803937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21.58</w:t>
            </w:r>
          </w:p>
        </w:tc>
        <w:tc>
          <w:tcPr>
            <w:tcW w:w="236" w:type="dxa"/>
            <w:tcBorders>
              <w:top w:val="nil"/>
              <w:left w:val="nil"/>
              <w:bottom w:val="nil"/>
              <w:right w:val="nil"/>
            </w:tcBorders>
            <w:noWrap/>
            <w:vAlign w:val="center"/>
            <w:hideMark/>
          </w:tcPr>
          <w:p w14:paraId="4C3C22B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3A0C264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1.89</w:t>
            </w:r>
          </w:p>
        </w:tc>
        <w:tc>
          <w:tcPr>
            <w:tcW w:w="567" w:type="dxa"/>
            <w:tcBorders>
              <w:top w:val="nil"/>
              <w:left w:val="nil"/>
              <w:bottom w:val="nil"/>
              <w:right w:val="nil"/>
            </w:tcBorders>
            <w:noWrap/>
            <w:vAlign w:val="center"/>
            <w:hideMark/>
          </w:tcPr>
          <w:p w14:paraId="7F24AE2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851" w:type="dxa"/>
            <w:tcBorders>
              <w:top w:val="nil"/>
              <w:left w:val="nil"/>
              <w:bottom w:val="nil"/>
              <w:right w:val="nil"/>
            </w:tcBorders>
            <w:noWrap/>
            <w:vAlign w:val="center"/>
            <w:hideMark/>
          </w:tcPr>
          <w:p w14:paraId="3D39275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236" w:type="dxa"/>
            <w:tcBorders>
              <w:top w:val="nil"/>
              <w:left w:val="nil"/>
              <w:bottom w:val="nil"/>
              <w:right w:val="nil"/>
            </w:tcBorders>
            <w:noWrap/>
            <w:vAlign w:val="center"/>
            <w:hideMark/>
          </w:tcPr>
          <w:p w14:paraId="54A812E5" w14:textId="77777777" w:rsidR="00B41E19" w:rsidRPr="009B4F8A" w:rsidRDefault="00B41E19" w:rsidP="0073620A">
            <w:pPr>
              <w:rPr>
                <w:rFonts w:ascii="Arial" w:hAnsi="Arial" w:cs="Arial"/>
                <w:color w:val="000000"/>
                <w:sz w:val="20"/>
                <w:szCs w:val="20"/>
              </w:rPr>
            </w:pPr>
          </w:p>
        </w:tc>
        <w:tc>
          <w:tcPr>
            <w:tcW w:w="756" w:type="dxa"/>
            <w:tcBorders>
              <w:top w:val="nil"/>
              <w:left w:val="nil"/>
              <w:bottom w:val="nil"/>
              <w:right w:val="nil"/>
            </w:tcBorders>
            <w:noWrap/>
            <w:vAlign w:val="center"/>
            <w:hideMark/>
          </w:tcPr>
          <w:p w14:paraId="4EE9BB8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709" w:type="dxa"/>
            <w:tcBorders>
              <w:top w:val="nil"/>
              <w:left w:val="nil"/>
              <w:bottom w:val="nil"/>
              <w:right w:val="nil"/>
            </w:tcBorders>
            <w:noWrap/>
            <w:vAlign w:val="center"/>
            <w:hideMark/>
          </w:tcPr>
          <w:p w14:paraId="77CCDA5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44</w:t>
            </w:r>
          </w:p>
        </w:tc>
        <w:tc>
          <w:tcPr>
            <w:tcW w:w="850" w:type="dxa"/>
            <w:tcBorders>
              <w:top w:val="nil"/>
              <w:left w:val="nil"/>
              <w:bottom w:val="nil"/>
              <w:right w:val="nil"/>
            </w:tcBorders>
            <w:noWrap/>
            <w:vAlign w:val="center"/>
            <w:hideMark/>
          </w:tcPr>
          <w:p w14:paraId="08E094A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21.69</w:t>
            </w:r>
          </w:p>
        </w:tc>
        <w:tc>
          <w:tcPr>
            <w:tcW w:w="284" w:type="dxa"/>
            <w:tcBorders>
              <w:top w:val="nil"/>
              <w:left w:val="nil"/>
              <w:bottom w:val="nil"/>
              <w:right w:val="nil"/>
            </w:tcBorders>
            <w:noWrap/>
            <w:vAlign w:val="center"/>
            <w:hideMark/>
          </w:tcPr>
          <w:p w14:paraId="2AB3466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tcBorders>
              <w:top w:val="nil"/>
              <w:left w:val="nil"/>
              <w:bottom w:val="nil"/>
              <w:right w:val="nil"/>
            </w:tcBorders>
            <w:noWrap/>
            <w:vAlign w:val="center"/>
            <w:hideMark/>
          </w:tcPr>
          <w:p w14:paraId="3AA0835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2.06</w:t>
            </w:r>
          </w:p>
        </w:tc>
      </w:tr>
      <w:tr w:rsidR="00B41E19" w:rsidRPr="009B4F8A" w14:paraId="5F61A724" w14:textId="77777777" w:rsidTr="00736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noWrap/>
            <w:vAlign w:val="center"/>
            <w:hideMark/>
          </w:tcPr>
          <w:p w14:paraId="04F18378"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15</w:t>
            </w:r>
          </w:p>
        </w:tc>
        <w:tc>
          <w:tcPr>
            <w:tcW w:w="2410" w:type="dxa"/>
            <w:noWrap/>
            <w:vAlign w:val="center"/>
            <w:hideMark/>
          </w:tcPr>
          <w:p w14:paraId="404D435F"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Sao Paolo (</w:t>
            </w:r>
            <w:proofErr w:type="spellStart"/>
            <w:r w:rsidRPr="00393003">
              <w:rPr>
                <w:rFonts w:ascii="Arial" w:hAnsi="Arial" w:cs="Arial"/>
                <w:color w:val="000000"/>
                <w:sz w:val="20"/>
                <w:szCs w:val="20"/>
              </w:rPr>
              <w:t>Wellcome</w:t>
            </w:r>
            <w:proofErr w:type="spellEnd"/>
            <w:r w:rsidRPr="00393003">
              <w:rPr>
                <w:rFonts w:ascii="Arial" w:hAnsi="Arial" w:cs="Arial"/>
                <w:color w:val="000000"/>
                <w:sz w:val="20"/>
                <w:szCs w:val="20"/>
              </w:rPr>
              <w:t>)</w:t>
            </w:r>
          </w:p>
        </w:tc>
        <w:tc>
          <w:tcPr>
            <w:tcW w:w="567" w:type="dxa"/>
            <w:noWrap/>
            <w:vAlign w:val="center"/>
            <w:hideMark/>
          </w:tcPr>
          <w:p w14:paraId="6F1E76D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851" w:type="dxa"/>
            <w:noWrap/>
            <w:vAlign w:val="center"/>
            <w:hideMark/>
          </w:tcPr>
          <w:p w14:paraId="7EC2F6F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283" w:type="dxa"/>
            <w:noWrap/>
            <w:vAlign w:val="center"/>
            <w:hideMark/>
          </w:tcPr>
          <w:p w14:paraId="188862BB" w14:textId="77777777" w:rsidR="00B41E19" w:rsidRPr="009B4F8A" w:rsidRDefault="00B41E19" w:rsidP="0073620A">
            <w:pPr>
              <w:rPr>
                <w:rFonts w:ascii="Arial" w:hAnsi="Arial" w:cs="Arial"/>
                <w:color w:val="000000"/>
                <w:sz w:val="20"/>
                <w:szCs w:val="20"/>
              </w:rPr>
            </w:pPr>
          </w:p>
        </w:tc>
        <w:tc>
          <w:tcPr>
            <w:tcW w:w="851" w:type="dxa"/>
            <w:noWrap/>
            <w:vAlign w:val="center"/>
            <w:hideMark/>
          </w:tcPr>
          <w:p w14:paraId="4340580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708" w:type="dxa"/>
            <w:noWrap/>
            <w:vAlign w:val="center"/>
            <w:hideMark/>
          </w:tcPr>
          <w:p w14:paraId="167EECC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20</w:t>
            </w:r>
          </w:p>
        </w:tc>
        <w:tc>
          <w:tcPr>
            <w:tcW w:w="851" w:type="dxa"/>
            <w:noWrap/>
            <w:vAlign w:val="center"/>
            <w:hideMark/>
          </w:tcPr>
          <w:p w14:paraId="1E4F348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32.90</w:t>
            </w:r>
          </w:p>
        </w:tc>
        <w:tc>
          <w:tcPr>
            <w:tcW w:w="236" w:type="dxa"/>
            <w:noWrap/>
            <w:vAlign w:val="center"/>
            <w:hideMark/>
          </w:tcPr>
          <w:p w14:paraId="5F9F513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7DFBCF4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9.53</w:t>
            </w:r>
          </w:p>
        </w:tc>
        <w:tc>
          <w:tcPr>
            <w:tcW w:w="567" w:type="dxa"/>
            <w:noWrap/>
            <w:vAlign w:val="center"/>
            <w:hideMark/>
          </w:tcPr>
          <w:p w14:paraId="404C7D6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851" w:type="dxa"/>
            <w:noWrap/>
            <w:vAlign w:val="center"/>
            <w:hideMark/>
          </w:tcPr>
          <w:p w14:paraId="5174071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236" w:type="dxa"/>
            <w:noWrap/>
            <w:vAlign w:val="center"/>
            <w:hideMark/>
          </w:tcPr>
          <w:p w14:paraId="6B404D40" w14:textId="77777777" w:rsidR="00B41E19" w:rsidRPr="009B4F8A" w:rsidRDefault="00B41E19" w:rsidP="0073620A">
            <w:pPr>
              <w:rPr>
                <w:rFonts w:ascii="Arial" w:hAnsi="Arial" w:cs="Arial"/>
                <w:color w:val="000000"/>
                <w:sz w:val="20"/>
                <w:szCs w:val="20"/>
              </w:rPr>
            </w:pPr>
          </w:p>
        </w:tc>
        <w:tc>
          <w:tcPr>
            <w:tcW w:w="756" w:type="dxa"/>
            <w:noWrap/>
            <w:vAlign w:val="center"/>
            <w:hideMark/>
          </w:tcPr>
          <w:p w14:paraId="1CE078E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NA</w:t>
            </w:r>
          </w:p>
        </w:tc>
        <w:tc>
          <w:tcPr>
            <w:tcW w:w="709" w:type="dxa"/>
            <w:noWrap/>
            <w:vAlign w:val="center"/>
            <w:hideMark/>
          </w:tcPr>
          <w:p w14:paraId="6A8BEC7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17</w:t>
            </w:r>
          </w:p>
        </w:tc>
        <w:tc>
          <w:tcPr>
            <w:tcW w:w="850" w:type="dxa"/>
            <w:noWrap/>
            <w:vAlign w:val="center"/>
            <w:hideMark/>
          </w:tcPr>
          <w:p w14:paraId="14FC9A2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28.59</w:t>
            </w:r>
          </w:p>
        </w:tc>
        <w:tc>
          <w:tcPr>
            <w:tcW w:w="284" w:type="dxa"/>
            <w:noWrap/>
            <w:vAlign w:val="center"/>
            <w:hideMark/>
          </w:tcPr>
          <w:p w14:paraId="39B2B81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noWrap/>
            <w:vAlign w:val="center"/>
            <w:hideMark/>
          </w:tcPr>
          <w:p w14:paraId="184D0FBE"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7.90</w:t>
            </w:r>
          </w:p>
        </w:tc>
      </w:tr>
      <w:tr w:rsidR="00B41E19" w:rsidRPr="009B4F8A" w14:paraId="2C0914FB" w14:textId="77777777" w:rsidTr="00B41E19">
        <w:trPr>
          <w:trHeight w:val="320"/>
        </w:trPr>
        <w:tc>
          <w:tcPr>
            <w:tcW w:w="567" w:type="dxa"/>
            <w:tcBorders>
              <w:top w:val="nil"/>
              <w:left w:val="nil"/>
              <w:bottom w:val="nil"/>
              <w:right w:val="nil"/>
            </w:tcBorders>
            <w:noWrap/>
            <w:vAlign w:val="center"/>
            <w:hideMark/>
          </w:tcPr>
          <w:p w14:paraId="4055F5FB"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16</w:t>
            </w:r>
          </w:p>
        </w:tc>
        <w:tc>
          <w:tcPr>
            <w:tcW w:w="2410" w:type="dxa"/>
            <w:tcBorders>
              <w:top w:val="nil"/>
              <w:left w:val="nil"/>
              <w:bottom w:val="nil"/>
              <w:right w:val="nil"/>
            </w:tcBorders>
            <w:noWrap/>
            <w:vAlign w:val="center"/>
            <w:hideMark/>
          </w:tcPr>
          <w:p w14:paraId="3CCA7939"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SHIP/TREND</w:t>
            </w:r>
          </w:p>
        </w:tc>
        <w:tc>
          <w:tcPr>
            <w:tcW w:w="567" w:type="dxa"/>
            <w:tcBorders>
              <w:top w:val="nil"/>
              <w:left w:val="nil"/>
              <w:bottom w:val="nil"/>
              <w:right w:val="nil"/>
            </w:tcBorders>
            <w:noWrap/>
            <w:vAlign w:val="center"/>
            <w:hideMark/>
          </w:tcPr>
          <w:p w14:paraId="3E994DC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252</w:t>
            </w:r>
          </w:p>
        </w:tc>
        <w:tc>
          <w:tcPr>
            <w:tcW w:w="851" w:type="dxa"/>
            <w:tcBorders>
              <w:top w:val="nil"/>
              <w:left w:val="nil"/>
              <w:bottom w:val="nil"/>
              <w:right w:val="nil"/>
            </w:tcBorders>
            <w:noWrap/>
            <w:vAlign w:val="center"/>
            <w:hideMark/>
          </w:tcPr>
          <w:p w14:paraId="1A49D5D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49.89</w:t>
            </w:r>
          </w:p>
        </w:tc>
        <w:tc>
          <w:tcPr>
            <w:tcW w:w="283" w:type="dxa"/>
            <w:tcBorders>
              <w:top w:val="nil"/>
              <w:left w:val="nil"/>
              <w:bottom w:val="nil"/>
              <w:right w:val="nil"/>
            </w:tcBorders>
            <w:noWrap/>
            <w:vAlign w:val="center"/>
            <w:hideMark/>
          </w:tcPr>
          <w:p w14:paraId="1D9D46F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tcBorders>
              <w:top w:val="nil"/>
              <w:left w:val="nil"/>
              <w:bottom w:val="nil"/>
              <w:right w:val="nil"/>
            </w:tcBorders>
            <w:noWrap/>
            <w:vAlign w:val="center"/>
            <w:hideMark/>
          </w:tcPr>
          <w:p w14:paraId="35B82B8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13.95</w:t>
            </w:r>
          </w:p>
        </w:tc>
        <w:tc>
          <w:tcPr>
            <w:tcW w:w="708" w:type="dxa"/>
            <w:tcBorders>
              <w:top w:val="nil"/>
              <w:left w:val="nil"/>
              <w:bottom w:val="nil"/>
              <w:right w:val="nil"/>
            </w:tcBorders>
            <w:noWrap/>
            <w:vAlign w:val="center"/>
            <w:hideMark/>
          </w:tcPr>
          <w:p w14:paraId="7569A90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199</w:t>
            </w:r>
          </w:p>
        </w:tc>
        <w:tc>
          <w:tcPr>
            <w:tcW w:w="851" w:type="dxa"/>
            <w:tcBorders>
              <w:top w:val="nil"/>
              <w:left w:val="nil"/>
              <w:bottom w:val="nil"/>
              <w:right w:val="nil"/>
            </w:tcBorders>
            <w:noWrap/>
            <w:vAlign w:val="center"/>
            <w:hideMark/>
          </w:tcPr>
          <w:p w14:paraId="7187A34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49.93</w:t>
            </w:r>
          </w:p>
        </w:tc>
        <w:tc>
          <w:tcPr>
            <w:tcW w:w="236" w:type="dxa"/>
            <w:tcBorders>
              <w:top w:val="nil"/>
              <w:left w:val="nil"/>
              <w:bottom w:val="nil"/>
              <w:right w:val="nil"/>
            </w:tcBorders>
            <w:noWrap/>
            <w:vAlign w:val="center"/>
            <w:hideMark/>
          </w:tcPr>
          <w:p w14:paraId="7B90AEB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788C8CE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13.14</w:t>
            </w:r>
          </w:p>
        </w:tc>
        <w:tc>
          <w:tcPr>
            <w:tcW w:w="567" w:type="dxa"/>
            <w:tcBorders>
              <w:top w:val="nil"/>
              <w:left w:val="nil"/>
              <w:bottom w:val="nil"/>
              <w:right w:val="nil"/>
            </w:tcBorders>
            <w:noWrap/>
            <w:vAlign w:val="center"/>
            <w:hideMark/>
          </w:tcPr>
          <w:p w14:paraId="4306910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106</w:t>
            </w:r>
          </w:p>
        </w:tc>
        <w:tc>
          <w:tcPr>
            <w:tcW w:w="851" w:type="dxa"/>
            <w:tcBorders>
              <w:top w:val="nil"/>
              <w:left w:val="nil"/>
              <w:bottom w:val="nil"/>
              <w:right w:val="nil"/>
            </w:tcBorders>
            <w:noWrap/>
            <w:vAlign w:val="center"/>
            <w:hideMark/>
          </w:tcPr>
          <w:p w14:paraId="6DF7616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47.33</w:t>
            </w:r>
          </w:p>
        </w:tc>
        <w:tc>
          <w:tcPr>
            <w:tcW w:w="236" w:type="dxa"/>
            <w:tcBorders>
              <w:top w:val="nil"/>
              <w:left w:val="nil"/>
              <w:bottom w:val="nil"/>
              <w:right w:val="nil"/>
            </w:tcBorders>
            <w:noWrap/>
            <w:vAlign w:val="center"/>
            <w:hideMark/>
          </w:tcPr>
          <w:p w14:paraId="4661C4A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2FC11E2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9.80</w:t>
            </w:r>
          </w:p>
        </w:tc>
        <w:tc>
          <w:tcPr>
            <w:tcW w:w="709" w:type="dxa"/>
            <w:tcBorders>
              <w:top w:val="nil"/>
              <w:left w:val="nil"/>
              <w:bottom w:val="nil"/>
              <w:right w:val="nil"/>
            </w:tcBorders>
            <w:noWrap/>
            <w:vAlign w:val="center"/>
            <w:hideMark/>
          </w:tcPr>
          <w:p w14:paraId="1EAE3A2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200</w:t>
            </w:r>
          </w:p>
        </w:tc>
        <w:tc>
          <w:tcPr>
            <w:tcW w:w="850" w:type="dxa"/>
            <w:tcBorders>
              <w:top w:val="nil"/>
              <w:left w:val="nil"/>
              <w:bottom w:val="nil"/>
              <w:right w:val="nil"/>
            </w:tcBorders>
            <w:noWrap/>
            <w:vAlign w:val="center"/>
            <w:hideMark/>
          </w:tcPr>
          <w:p w14:paraId="1CF8987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49.34</w:t>
            </w:r>
          </w:p>
        </w:tc>
        <w:tc>
          <w:tcPr>
            <w:tcW w:w="284" w:type="dxa"/>
            <w:tcBorders>
              <w:top w:val="nil"/>
              <w:left w:val="nil"/>
              <w:bottom w:val="nil"/>
              <w:right w:val="nil"/>
            </w:tcBorders>
            <w:noWrap/>
            <w:vAlign w:val="center"/>
            <w:hideMark/>
          </w:tcPr>
          <w:p w14:paraId="07FD177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tcBorders>
              <w:top w:val="nil"/>
              <w:left w:val="nil"/>
              <w:bottom w:val="nil"/>
              <w:right w:val="nil"/>
            </w:tcBorders>
            <w:noWrap/>
            <w:vAlign w:val="center"/>
            <w:hideMark/>
          </w:tcPr>
          <w:p w14:paraId="13793593"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12.40</w:t>
            </w:r>
          </w:p>
        </w:tc>
      </w:tr>
      <w:tr w:rsidR="00B41E19" w:rsidRPr="009B4F8A" w14:paraId="7A5152CF" w14:textId="77777777" w:rsidTr="00736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noWrap/>
            <w:vAlign w:val="center"/>
            <w:hideMark/>
          </w:tcPr>
          <w:p w14:paraId="7376AD15"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17</w:t>
            </w:r>
          </w:p>
        </w:tc>
        <w:tc>
          <w:tcPr>
            <w:tcW w:w="2410" w:type="dxa"/>
            <w:noWrap/>
            <w:vAlign w:val="center"/>
            <w:hideMark/>
          </w:tcPr>
          <w:p w14:paraId="2ADAFEE8"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SHIP</w:t>
            </w:r>
          </w:p>
        </w:tc>
        <w:tc>
          <w:tcPr>
            <w:tcW w:w="567" w:type="dxa"/>
            <w:noWrap/>
            <w:vAlign w:val="center"/>
            <w:hideMark/>
          </w:tcPr>
          <w:p w14:paraId="2E71E2E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111</w:t>
            </w:r>
          </w:p>
        </w:tc>
        <w:tc>
          <w:tcPr>
            <w:tcW w:w="851" w:type="dxa"/>
            <w:noWrap/>
            <w:vAlign w:val="center"/>
            <w:hideMark/>
          </w:tcPr>
          <w:p w14:paraId="621B4D0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54.21</w:t>
            </w:r>
          </w:p>
        </w:tc>
        <w:tc>
          <w:tcPr>
            <w:tcW w:w="283" w:type="dxa"/>
            <w:noWrap/>
            <w:vAlign w:val="center"/>
            <w:hideMark/>
          </w:tcPr>
          <w:p w14:paraId="4C65EDF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noWrap/>
            <w:vAlign w:val="center"/>
            <w:hideMark/>
          </w:tcPr>
          <w:p w14:paraId="7D66E4F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12.23</w:t>
            </w:r>
          </w:p>
        </w:tc>
        <w:tc>
          <w:tcPr>
            <w:tcW w:w="708" w:type="dxa"/>
            <w:noWrap/>
            <w:vAlign w:val="center"/>
            <w:hideMark/>
          </w:tcPr>
          <w:p w14:paraId="6F6A8F1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93</w:t>
            </w:r>
          </w:p>
        </w:tc>
        <w:tc>
          <w:tcPr>
            <w:tcW w:w="851" w:type="dxa"/>
            <w:noWrap/>
            <w:vAlign w:val="center"/>
            <w:hideMark/>
          </w:tcPr>
          <w:p w14:paraId="6600BB4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53.53</w:t>
            </w:r>
          </w:p>
        </w:tc>
        <w:tc>
          <w:tcPr>
            <w:tcW w:w="236" w:type="dxa"/>
            <w:noWrap/>
            <w:vAlign w:val="center"/>
            <w:hideMark/>
          </w:tcPr>
          <w:p w14:paraId="451D5CB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127BEFF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11.74</w:t>
            </w:r>
          </w:p>
        </w:tc>
        <w:tc>
          <w:tcPr>
            <w:tcW w:w="567" w:type="dxa"/>
            <w:noWrap/>
            <w:vAlign w:val="center"/>
            <w:hideMark/>
          </w:tcPr>
          <w:p w14:paraId="37B0C14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36</w:t>
            </w:r>
          </w:p>
        </w:tc>
        <w:tc>
          <w:tcPr>
            <w:tcW w:w="851" w:type="dxa"/>
            <w:noWrap/>
            <w:vAlign w:val="center"/>
            <w:hideMark/>
          </w:tcPr>
          <w:p w14:paraId="12F27FC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52.06</w:t>
            </w:r>
          </w:p>
        </w:tc>
        <w:tc>
          <w:tcPr>
            <w:tcW w:w="236" w:type="dxa"/>
            <w:noWrap/>
            <w:vAlign w:val="center"/>
            <w:hideMark/>
          </w:tcPr>
          <w:p w14:paraId="7C1CD2B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noWrap/>
            <w:vAlign w:val="center"/>
            <w:hideMark/>
          </w:tcPr>
          <w:p w14:paraId="78CD16D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9.55</w:t>
            </w:r>
          </w:p>
        </w:tc>
        <w:tc>
          <w:tcPr>
            <w:tcW w:w="709" w:type="dxa"/>
            <w:noWrap/>
            <w:vAlign w:val="center"/>
            <w:hideMark/>
          </w:tcPr>
          <w:p w14:paraId="6EF1237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95</w:t>
            </w:r>
          </w:p>
        </w:tc>
        <w:tc>
          <w:tcPr>
            <w:tcW w:w="850" w:type="dxa"/>
            <w:noWrap/>
            <w:vAlign w:val="center"/>
            <w:hideMark/>
          </w:tcPr>
          <w:p w14:paraId="33EAA0D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52.89</w:t>
            </w:r>
          </w:p>
        </w:tc>
        <w:tc>
          <w:tcPr>
            <w:tcW w:w="284" w:type="dxa"/>
            <w:noWrap/>
            <w:vAlign w:val="center"/>
            <w:hideMark/>
          </w:tcPr>
          <w:p w14:paraId="4B282CE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noWrap/>
            <w:vAlign w:val="center"/>
            <w:hideMark/>
          </w:tcPr>
          <w:p w14:paraId="5F4F2528"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10.96</w:t>
            </w:r>
          </w:p>
        </w:tc>
      </w:tr>
      <w:tr w:rsidR="00B41E19" w:rsidRPr="009B4F8A" w14:paraId="27E74931" w14:textId="77777777" w:rsidTr="00B41E19">
        <w:trPr>
          <w:trHeight w:val="320"/>
        </w:trPr>
        <w:tc>
          <w:tcPr>
            <w:tcW w:w="567" w:type="dxa"/>
            <w:tcBorders>
              <w:top w:val="nil"/>
              <w:left w:val="nil"/>
              <w:bottom w:val="nil"/>
              <w:right w:val="nil"/>
            </w:tcBorders>
            <w:noWrap/>
            <w:vAlign w:val="center"/>
            <w:hideMark/>
          </w:tcPr>
          <w:p w14:paraId="1CE2C2E4"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18</w:t>
            </w:r>
          </w:p>
        </w:tc>
        <w:tc>
          <w:tcPr>
            <w:tcW w:w="2410" w:type="dxa"/>
            <w:tcBorders>
              <w:top w:val="nil"/>
              <w:left w:val="nil"/>
              <w:bottom w:val="nil"/>
              <w:right w:val="nil"/>
            </w:tcBorders>
            <w:noWrap/>
            <w:vAlign w:val="center"/>
            <w:hideMark/>
          </w:tcPr>
          <w:p w14:paraId="425B69B0"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Stanford</w:t>
            </w:r>
          </w:p>
        </w:tc>
        <w:tc>
          <w:tcPr>
            <w:tcW w:w="567" w:type="dxa"/>
            <w:tcBorders>
              <w:top w:val="nil"/>
              <w:left w:val="nil"/>
              <w:bottom w:val="nil"/>
              <w:right w:val="nil"/>
            </w:tcBorders>
            <w:noWrap/>
            <w:vAlign w:val="center"/>
            <w:hideMark/>
          </w:tcPr>
          <w:p w14:paraId="47F25C0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w:t>
            </w:r>
          </w:p>
        </w:tc>
        <w:tc>
          <w:tcPr>
            <w:tcW w:w="851" w:type="dxa"/>
            <w:tcBorders>
              <w:top w:val="nil"/>
              <w:left w:val="nil"/>
              <w:bottom w:val="nil"/>
              <w:right w:val="nil"/>
            </w:tcBorders>
            <w:noWrap/>
            <w:vAlign w:val="center"/>
            <w:hideMark/>
          </w:tcPr>
          <w:p w14:paraId="37C06EC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35.27</w:t>
            </w:r>
          </w:p>
        </w:tc>
        <w:tc>
          <w:tcPr>
            <w:tcW w:w="283" w:type="dxa"/>
            <w:tcBorders>
              <w:top w:val="nil"/>
              <w:left w:val="nil"/>
              <w:bottom w:val="nil"/>
              <w:right w:val="nil"/>
            </w:tcBorders>
            <w:noWrap/>
            <w:vAlign w:val="center"/>
            <w:hideMark/>
          </w:tcPr>
          <w:p w14:paraId="6C65942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tcBorders>
              <w:top w:val="nil"/>
              <w:left w:val="nil"/>
              <w:bottom w:val="nil"/>
              <w:right w:val="nil"/>
            </w:tcBorders>
            <w:noWrap/>
            <w:vAlign w:val="center"/>
            <w:hideMark/>
          </w:tcPr>
          <w:p w14:paraId="0FF1F5F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11.89</w:t>
            </w:r>
          </w:p>
        </w:tc>
        <w:tc>
          <w:tcPr>
            <w:tcW w:w="708" w:type="dxa"/>
            <w:tcBorders>
              <w:top w:val="nil"/>
              <w:left w:val="nil"/>
              <w:bottom w:val="nil"/>
              <w:right w:val="nil"/>
            </w:tcBorders>
            <w:noWrap/>
            <w:vAlign w:val="center"/>
            <w:hideMark/>
          </w:tcPr>
          <w:p w14:paraId="50769F9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17</w:t>
            </w:r>
          </w:p>
        </w:tc>
        <w:tc>
          <w:tcPr>
            <w:tcW w:w="851" w:type="dxa"/>
            <w:tcBorders>
              <w:top w:val="nil"/>
              <w:left w:val="nil"/>
              <w:bottom w:val="nil"/>
              <w:right w:val="nil"/>
            </w:tcBorders>
            <w:noWrap/>
            <w:vAlign w:val="center"/>
            <w:hideMark/>
          </w:tcPr>
          <w:p w14:paraId="71D50B91"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38.35</w:t>
            </w:r>
          </w:p>
        </w:tc>
        <w:tc>
          <w:tcPr>
            <w:tcW w:w="236" w:type="dxa"/>
            <w:tcBorders>
              <w:top w:val="nil"/>
              <w:left w:val="nil"/>
              <w:bottom w:val="nil"/>
              <w:right w:val="nil"/>
            </w:tcBorders>
            <w:noWrap/>
            <w:vAlign w:val="center"/>
            <w:hideMark/>
          </w:tcPr>
          <w:p w14:paraId="15299DD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7899AED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11.11</w:t>
            </w:r>
          </w:p>
        </w:tc>
        <w:tc>
          <w:tcPr>
            <w:tcW w:w="567" w:type="dxa"/>
            <w:tcBorders>
              <w:top w:val="nil"/>
              <w:left w:val="nil"/>
              <w:bottom w:val="nil"/>
              <w:right w:val="nil"/>
            </w:tcBorders>
            <w:noWrap/>
            <w:vAlign w:val="center"/>
            <w:hideMark/>
          </w:tcPr>
          <w:p w14:paraId="3AD5C84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23</w:t>
            </w:r>
          </w:p>
        </w:tc>
        <w:tc>
          <w:tcPr>
            <w:tcW w:w="851" w:type="dxa"/>
            <w:tcBorders>
              <w:top w:val="nil"/>
              <w:left w:val="nil"/>
              <w:bottom w:val="nil"/>
              <w:right w:val="nil"/>
            </w:tcBorders>
            <w:noWrap/>
            <w:vAlign w:val="center"/>
            <w:hideMark/>
          </w:tcPr>
          <w:p w14:paraId="3671E30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37.22</w:t>
            </w:r>
          </w:p>
        </w:tc>
        <w:tc>
          <w:tcPr>
            <w:tcW w:w="236" w:type="dxa"/>
            <w:tcBorders>
              <w:top w:val="nil"/>
              <w:left w:val="nil"/>
              <w:bottom w:val="nil"/>
              <w:right w:val="nil"/>
            </w:tcBorders>
            <w:noWrap/>
            <w:vAlign w:val="center"/>
            <w:hideMark/>
          </w:tcPr>
          <w:p w14:paraId="4A204296"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top w:val="nil"/>
              <w:left w:val="nil"/>
              <w:bottom w:val="nil"/>
              <w:right w:val="nil"/>
            </w:tcBorders>
            <w:noWrap/>
            <w:vAlign w:val="center"/>
            <w:hideMark/>
          </w:tcPr>
          <w:p w14:paraId="52A75EA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9.59</w:t>
            </w:r>
          </w:p>
        </w:tc>
        <w:tc>
          <w:tcPr>
            <w:tcW w:w="709" w:type="dxa"/>
            <w:tcBorders>
              <w:top w:val="nil"/>
              <w:left w:val="nil"/>
              <w:bottom w:val="nil"/>
              <w:right w:val="nil"/>
            </w:tcBorders>
            <w:noWrap/>
            <w:vAlign w:val="center"/>
            <w:hideMark/>
          </w:tcPr>
          <w:p w14:paraId="79E7885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33</w:t>
            </w:r>
          </w:p>
        </w:tc>
        <w:tc>
          <w:tcPr>
            <w:tcW w:w="850" w:type="dxa"/>
            <w:tcBorders>
              <w:top w:val="nil"/>
              <w:left w:val="nil"/>
              <w:bottom w:val="nil"/>
              <w:right w:val="nil"/>
            </w:tcBorders>
            <w:noWrap/>
            <w:vAlign w:val="center"/>
            <w:hideMark/>
          </w:tcPr>
          <w:p w14:paraId="4266FAC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36.21</w:t>
            </w:r>
          </w:p>
        </w:tc>
        <w:tc>
          <w:tcPr>
            <w:tcW w:w="284" w:type="dxa"/>
            <w:tcBorders>
              <w:top w:val="nil"/>
              <w:left w:val="nil"/>
              <w:bottom w:val="nil"/>
              <w:right w:val="nil"/>
            </w:tcBorders>
            <w:noWrap/>
            <w:vAlign w:val="center"/>
            <w:hideMark/>
          </w:tcPr>
          <w:p w14:paraId="03AF778B"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tcBorders>
              <w:top w:val="nil"/>
              <w:left w:val="nil"/>
              <w:bottom w:val="nil"/>
              <w:right w:val="nil"/>
            </w:tcBorders>
            <w:noWrap/>
            <w:vAlign w:val="center"/>
            <w:hideMark/>
          </w:tcPr>
          <w:p w14:paraId="7D89BB6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10.75</w:t>
            </w:r>
          </w:p>
        </w:tc>
      </w:tr>
      <w:tr w:rsidR="00B41E19" w:rsidRPr="009B4F8A" w14:paraId="3C5DAAF0" w14:textId="77777777" w:rsidTr="00B41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tcBorders>
              <w:bottom w:val="single" w:sz="4" w:space="0" w:color="auto"/>
            </w:tcBorders>
            <w:noWrap/>
            <w:vAlign w:val="center"/>
            <w:hideMark/>
          </w:tcPr>
          <w:p w14:paraId="6EEFB07E" w14:textId="77777777" w:rsidR="00B41E19" w:rsidRPr="00393003" w:rsidRDefault="00B41E19" w:rsidP="0073620A">
            <w:pPr>
              <w:rPr>
                <w:rFonts w:ascii="Arial" w:hAnsi="Arial" w:cs="Arial"/>
                <w:b/>
                <w:color w:val="000000"/>
                <w:sz w:val="20"/>
                <w:szCs w:val="20"/>
              </w:rPr>
            </w:pPr>
            <w:r w:rsidRPr="00393003">
              <w:rPr>
                <w:rFonts w:ascii="Arial" w:hAnsi="Arial" w:cs="Arial"/>
                <w:b/>
                <w:color w:val="000000"/>
                <w:sz w:val="20"/>
                <w:szCs w:val="20"/>
              </w:rPr>
              <w:t>19</w:t>
            </w:r>
          </w:p>
        </w:tc>
        <w:tc>
          <w:tcPr>
            <w:tcW w:w="2410" w:type="dxa"/>
            <w:tcBorders>
              <w:bottom w:val="single" w:sz="4" w:space="0" w:color="auto"/>
            </w:tcBorders>
            <w:noWrap/>
            <w:vAlign w:val="center"/>
            <w:hideMark/>
          </w:tcPr>
          <w:p w14:paraId="7C52CDDA" w14:textId="77777777" w:rsidR="00B41E19" w:rsidRPr="00393003" w:rsidRDefault="00B41E19" w:rsidP="0073620A">
            <w:pPr>
              <w:rPr>
                <w:rFonts w:ascii="Arial" w:hAnsi="Arial" w:cs="Arial"/>
                <w:color w:val="000000"/>
                <w:sz w:val="20"/>
                <w:szCs w:val="20"/>
              </w:rPr>
            </w:pPr>
            <w:r w:rsidRPr="00393003">
              <w:rPr>
                <w:rFonts w:ascii="Arial" w:hAnsi="Arial" w:cs="Arial"/>
                <w:color w:val="000000"/>
                <w:sz w:val="20"/>
                <w:szCs w:val="20"/>
              </w:rPr>
              <w:t>Sydney</w:t>
            </w:r>
          </w:p>
        </w:tc>
        <w:tc>
          <w:tcPr>
            <w:tcW w:w="567" w:type="dxa"/>
            <w:tcBorders>
              <w:bottom w:val="single" w:sz="4" w:space="0" w:color="auto"/>
            </w:tcBorders>
            <w:noWrap/>
            <w:vAlign w:val="center"/>
            <w:hideMark/>
          </w:tcPr>
          <w:p w14:paraId="0FB01C9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20</w:t>
            </w:r>
          </w:p>
        </w:tc>
        <w:tc>
          <w:tcPr>
            <w:tcW w:w="851" w:type="dxa"/>
            <w:tcBorders>
              <w:bottom w:val="single" w:sz="4" w:space="0" w:color="auto"/>
            </w:tcBorders>
            <w:noWrap/>
            <w:vAlign w:val="center"/>
            <w:hideMark/>
          </w:tcPr>
          <w:p w14:paraId="72463C4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44.80</w:t>
            </w:r>
          </w:p>
        </w:tc>
        <w:tc>
          <w:tcPr>
            <w:tcW w:w="283" w:type="dxa"/>
            <w:tcBorders>
              <w:bottom w:val="single" w:sz="4" w:space="0" w:color="auto"/>
            </w:tcBorders>
            <w:noWrap/>
            <w:vAlign w:val="center"/>
            <w:hideMark/>
          </w:tcPr>
          <w:p w14:paraId="0B824A34"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1" w:type="dxa"/>
            <w:tcBorders>
              <w:bottom w:val="single" w:sz="4" w:space="0" w:color="auto"/>
            </w:tcBorders>
            <w:noWrap/>
            <w:vAlign w:val="center"/>
            <w:hideMark/>
          </w:tcPr>
          <w:p w14:paraId="2065768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21.83</w:t>
            </w:r>
          </w:p>
        </w:tc>
        <w:tc>
          <w:tcPr>
            <w:tcW w:w="708" w:type="dxa"/>
            <w:tcBorders>
              <w:bottom w:val="single" w:sz="4" w:space="0" w:color="auto"/>
            </w:tcBorders>
            <w:noWrap/>
            <w:vAlign w:val="center"/>
            <w:hideMark/>
          </w:tcPr>
          <w:p w14:paraId="6F81A18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28</w:t>
            </w:r>
          </w:p>
        </w:tc>
        <w:tc>
          <w:tcPr>
            <w:tcW w:w="851" w:type="dxa"/>
            <w:tcBorders>
              <w:bottom w:val="single" w:sz="4" w:space="0" w:color="auto"/>
            </w:tcBorders>
            <w:noWrap/>
            <w:vAlign w:val="center"/>
            <w:hideMark/>
          </w:tcPr>
          <w:p w14:paraId="5B1F0C5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42.93</w:t>
            </w:r>
          </w:p>
        </w:tc>
        <w:tc>
          <w:tcPr>
            <w:tcW w:w="236" w:type="dxa"/>
            <w:tcBorders>
              <w:bottom w:val="single" w:sz="4" w:space="0" w:color="auto"/>
            </w:tcBorders>
            <w:noWrap/>
            <w:vAlign w:val="center"/>
            <w:hideMark/>
          </w:tcPr>
          <w:p w14:paraId="51284987"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bottom w:val="single" w:sz="4" w:space="0" w:color="auto"/>
            </w:tcBorders>
            <w:noWrap/>
            <w:vAlign w:val="center"/>
            <w:hideMark/>
          </w:tcPr>
          <w:p w14:paraId="1199B28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22.29</w:t>
            </w:r>
          </w:p>
        </w:tc>
        <w:tc>
          <w:tcPr>
            <w:tcW w:w="567" w:type="dxa"/>
            <w:tcBorders>
              <w:bottom w:val="single" w:sz="4" w:space="0" w:color="auto"/>
            </w:tcBorders>
            <w:noWrap/>
            <w:vAlign w:val="center"/>
            <w:hideMark/>
          </w:tcPr>
          <w:p w14:paraId="5062FA3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57</w:t>
            </w:r>
          </w:p>
        </w:tc>
        <w:tc>
          <w:tcPr>
            <w:tcW w:w="851" w:type="dxa"/>
            <w:tcBorders>
              <w:bottom w:val="single" w:sz="4" w:space="0" w:color="auto"/>
            </w:tcBorders>
            <w:noWrap/>
            <w:vAlign w:val="center"/>
            <w:hideMark/>
          </w:tcPr>
          <w:p w14:paraId="00264F5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38.93</w:t>
            </w:r>
          </w:p>
        </w:tc>
        <w:tc>
          <w:tcPr>
            <w:tcW w:w="236" w:type="dxa"/>
            <w:tcBorders>
              <w:bottom w:val="single" w:sz="4" w:space="0" w:color="auto"/>
            </w:tcBorders>
            <w:noWrap/>
            <w:vAlign w:val="center"/>
            <w:hideMark/>
          </w:tcPr>
          <w:p w14:paraId="58BEDFB9"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756" w:type="dxa"/>
            <w:tcBorders>
              <w:bottom w:val="single" w:sz="4" w:space="0" w:color="auto"/>
            </w:tcBorders>
            <w:noWrap/>
            <w:vAlign w:val="center"/>
            <w:hideMark/>
          </w:tcPr>
          <w:p w14:paraId="2D99A69C"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21.13</w:t>
            </w:r>
          </w:p>
        </w:tc>
        <w:tc>
          <w:tcPr>
            <w:tcW w:w="709" w:type="dxa"/>
            <w:tcBorders>
              <w:bottom w:val="single" w:sz="4" w:space="0" w:color="auto"/>
            </w:tcBorders>
            <w:noWrap/>
            <w:vAlign w:val="center"/>
            <w:hideMark/>
          </w:tcPr>
          <w:p w14:paraId="7A996DD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100</w:t>
            </w:r>
          </w:p>
        </w:tc>
        <w:tc>
          <w:tcPr>
            <w:tcW w:w="850" w:type="dxa"/>
            <w:tcBorders>
              <w:bottom w:val="single" w:sz="4" w:space="0" w:color="auto"/>
            </w:tcBorders>
            <w:noWrap/>
            <w:vAlign w:val="center"/>
            <w:hideMark/>
          </w:tcPr>
          <w:p w14:paraId="6B17894D"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40.20</w:t>
            </w:r>
          </w:p>
        </w:tc>
        <w:tc>
          <w:tcPr>
            <w:tcW w:w="284" w:type="dxa"/>
            <w:tcBorders>
              <w:bottom w:val="single" w:sz="4" w:space="0" w:color="auto"/>
            </w:tcBorders>
            <w:noWrap/>
            <w:vAlign w:val="center"/>
            <w:hideMark/>
          </w:tcPr>
          <w:p w14:paraId="00FB31C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w:t>
            </w:r>
          </w:p>
        </w:tc>
        <w:tc>
          <w:tcPr>
            <w:tcW w:w="850" w:type="dxa"/>
            <w:tcBorders>
              <w:bottom w:val="single" w:sz="4" w:space="0" w:color="auto"/>
            </w:tcBorders>
            <w:noWrap/>
            <w:vAlign w:val="center"/>
            <w:hideMark/>
          </w:tcPr>
          <w:p w14:paraId="3FB275CA"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20.08</w:t>
            </w:r>
          </w:p>
        </w:tc>
      </w:tr>
      <w:tr w:rsidR="00B41E19" w:rsidRPr="009B4F8A" w14:paraId="0474BDE4" w14:textId="77777777" w:rsidTr="008B6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tcBorders>
              <w:top w:val="single" w:sz="4" w:space="0" w:color="auto"/>
              <w:bottom w:val="single" w:sz="4" w:space="0" w:color="auto"/>
            </w:tcBorders>
            <w:noWrap/>
            <w:hideMark/>
          </w:tcPr>
          <w:p w14:paraId="70739559" w14:textId="77777777" w:rsidR="00B41E19" w:rsidRPr="009B4F8A" w:rsidRDefault="00B41E19" w:rsidP="0073620A">
            <w:pPr>
              <w:rPr>
                <w:rFonts w:ascii="Arial" w:hAnsi="Arial" w:cs="Arial"/>
                <w:color w:val="000000"/>
                <w:sz w:val="20"/>
                <w:szCs w:val="20"/>
              </w:rPr>
            </w:pPr>
          </w:p>
        </w:tc>
        <w:tc>
          <w:tcPr>
            <w:tcW w:w="2410" w:type="dxa"/>
            <w:tcBorders>
              <w:top w:val="single" w:sz="4" w:space="0" w:color="auto"/>
              <w:bottom w:val="single" w:sz="4" w:space="0" w:color="auto"/>
            </w:tcBorders>
            <w:noWrap/>
            <w:vAlign w:val="center"/>
            <w:hideMark/>
          </w:tcPr>
          <w:p w14:paraId="1D356135" w14:textId="79C129D0" w:rsidR="00B41E19" w:rsidRPr="00090F28" w:rsidRDefault="00B41E19" w:rsidP="0073620A">
            <w:pPr>
              <w:rPr>
                <w:rFonts w:ascii="Arial" w:hAnsi="Arial" w:cs="Arial"/>
                <w:b/>
                <w:color w:val="000000"/>
                <w:sz w:val="20"/>
                <w:szCs w:val="20"/>
              </w:rPr>
            </w:pPr>
            <w:r w:rsidRPr="00090F28">
              <w:rPr>
                <w:rFonts w:ascii="Arial" w:hAnsi="Arial" w:cs="Arial"/>
                <w:b/>
                <w:color w:val="000000"/>
                <w:sz w:val="20"/>
                <w:szCs w:val="20"/>
              </w:rPr>
              <w:t>Total</w:t>
            </w:r>
            <w:r w:rsidR="00294C48">
              <w:rPr>
                <w:rFonts w:ascii="Arial" w:hAnsi="Arial" w:cs="Arial"/>
                <w:b/>
                <w:color w:val="000000"/>
                <w:sz w:val="20"/>
                <w:szCs w:val="20"/>
              </w:rPr>
              <w:t>/Pooled</w:t>
            </w:r>
          </w:p>
        </w:tc>
        <w:tc>
          <w:tcPr>
            <w:tcW w:w="567" w:type="dxa"/>
            <w:tcBorders>
              <w:top w:val="single" w:sz="4" w:space="0" w:color="auto"/>
              <w:bottom w:val="single" w:sz="4" w:space="0" w:color="auto"/>
            </w:tcBorders>
            <w:noWrap/>
            <w:vAlign w:val="center"/>
            <w:hideMark/>
          </w:tcPr>
          <w:p w14:paraId="23DEFB0F"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927</w:t>
            </w:r>
          </w:p>
        </w:tc>
        <w:tc>
          <w:tcPr>
            <w:tcW w:w="851" w:type="dxa"/>
            <w:tcBorders>
              <w:top w:val="single" w:sz="4" w:space="0" w:color="auto"/>
              <w:bottom w:val="single" w:sz="4" w:space="0" w:color="auto"/>
            </w:tcBorders>
            <w:noWrap/>
            <w:vAlign w:val="center"/>
            <w:hideMark/>
          </w:tcPr>
          <w:p w14:paraId="3C5228E5" w14:textId="48CE929D" w:rsidR="00B41E19" w:rsidRPr="009B4F8A" w:rsidRDefault="00357B3C" w:rsidP="0073620A">
            <w:pPr>
              <w:rPr>
                <w:rFonts w:ascii="Arial" w:hAnsi="Arial" w:cs="Arial"/>
                <w:color w:val="000000"/>
                <w:sz w:val="20"/>
                <w:szCs w:val="20"/>
              </w:rPr>
            </w:pPr>
            <w:r>
              <w:rPr>
                <w:rFonts w:ascii="Arial" w:hAnsi="Arial" w:cs="Arial"/>
                <w:color w:val="000000"/>
                <w:sz w:val="20"/>
                <w:szCs w:val="20"/>
              </w:rPr>
              <w:t>43.</w:t>
            </w:r>
            <w:r w:rsidR="008B63D9">
              <w:rPr>
                <w:rFonts w:ascii="Arial" w:hAnsi="Arial" w:cs="Arial"/>
                <w:color w:val="000000"/>
                <w:sz w:val="20"/>
                <w:szCs w:val="20"/>
              </w:rPr>
              <w:t>09</w:t>
            </w:r>
          </w:p>
        </w:tc>
        <w:tc>
          <w:tcPr>
            <w:tcW w:w="283" w:type="dxa"/>
            <w:tcBorders>
              <w:top w:val="single" w:sz="4" w:space="0" w:color="auto"/>
              <w:bottom w:val="single" w:sz="4" w:space="0" w:color="auto"/>
            </w:tcBorders>
            <w:noWrap/>
            <w:vAlign w:val="center"/>
            <w:hideMark/>
          </w:tcPr>
          <w:p w14:paraId="36F7A6BE" w14:textId="1DFCEC48" w:rsidR="00B41E19" w:rsidRPr="009B4F8A" w:rsidRDefault="008B63D9" w:rsidP="0073620A">
            <w:pPr>
              <w:rPr>
                <w:rFonts w:ascii="Arial" w:hAnsi="Arial" w:cs="Arial"/>
                <w:sz w:val="20"/>
                <w:szCs w:val="20"/>
              </w:rPr>
            </w:pPr>
            <w:r w:rsidRPr="009B4F8A">
              <w:rPr>
                <w:rFonts w:ascii="Arial" w:hAnsi="Arial" w:cs="Arial"/>
                <w:color w:val="000000"/>
                <w:sz w:val="20"/>
                <w:szCs w:val="20"/>
              </w:rPr>
              <w:t>±</w:t>
            </w:r>
          </w:p>
        </w:tc>
        <w:tc>
          <w:tcPr>
            <w:tcW w:w="851" w:type="dxa"/>
            <w:tcBorders>
              <w:top w:val="single" w:sz="4" w:space="0" w:color="auto"/>
              <w:bottom w:val="single" w:sz="4" w:space="0" w:color="auto"/>
            </w:tcBorders>
            <w:noWrap/>
            <w:vAlign w:val="center"/>
            <w:hideMark/>
          </w:tcPr>
          <w:p w14:paraId="55C4A0C9" w14:textId="0599D5A3" w:rsidR="00B41E19" w:rsidRPr="009B4F8A" w:rsidRDefault="008B63D9" w:rsidP="0073620A">
            <w:pPr>
              <w:rPr>
                <w:rFonts w:ascii="Arial" w:hAnsi="Arial" w:cs="Arial"/>
                <w:sz w:val="20"/>
                <w:szCs w:val="20"/>
              </w:rPr>
            </w:pPr>
            <w:r>
              <w:rPr>
                <w:rFonts w:ascii="Arial" w:hAnsi="Arial" w:cs="Arial"/>
                <w:sz w:val="20"/>
                <w:szCs w:val="20"/>
              </w:rPr>
              <w:t>15.32</w:t>
            </w:r>
          </w:p>
        </w:tc>
        <w:tc>
          <w:tcPr>
            <w:tcW w:w="708" w:type="dxa"/>
            <w:tcBorders>
              <w:top w:val="single" w:sz="4" w:space="0" w:color="auto"/>
              <w:bottom w:val="single" w:sz="4" w:space="0" w:color="auto"/>
            </w:tcBorders>
            <w:noWrap/>
            <w:vAlign w:val="center"/>
            <w:hideMark/>
          </w:tcPr>
          <w:p w14:paraId="73593015"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1199</w:t>
            </w:r>
          </w:p>
        </w:tc>
        <w:tc>
          <w:tcPr>
            <w:tcW w:w="851" w:type="dxa"/>
            <w:tcBorders>
              <w:top w:val="single" w:sz="4" w:space="0" w:color="auto"/>
              <w:bottom w:val="single" w:sz="4" w:space="0" w:color="auto"/>
            </w:tcBorders>
            <w:noWrap/>
            <w:vAlign w:val="center"/>
            <w:hideMark/>
          </w:tcPr>
          <w:p w14:paraId="3F969981" w14:textId="127B4F2F" w:rsidR="00B41E19" w:rsidRPr="009B4F8A" w:rsidRDefault="008B63D9" w:rsidP="0073620A">
            <w:pPr>
              <w:rPr>
                <w:rFonts w:ascii="Arial" w:hAnsi="Arial" w:cs="Arial"/>
                <w:color w:val="000000"/>
                <w:sz w:val="20"/>
                <w:szCs w:val="20"/>
              </w:rPr>
            </w:pPr>
            <w:r>
              <w:rPr>
                <w:rFonts w:ascii="Arial" w:hAnsi="Arial" w:cs="Arial"/>
                <w:color w:val="000000"/>
                <w:sz w:val="20"/>
                <w:szCs w:val="20"/>
              </w:rPr>
              <w:t>39.37</w:t>
            </w:r>
          </w:p>
        </w:tc>
        <w:tc>
          <w:tcPr>
            <w:tcW w:w="236" w:type="dxa"/>
            <w:tcBorders>
              <w:top w:val="single" w:sz="4" w:space="0" w:color="auto"/>
              <w:bottom w:val="single" w:sz="4" w:space="0" w:color="auto"/>
            </w:tcBorders>
            <w:noWrap/>
            <w:vAlign w:val="center"/>
            <w:hideMark/>
          </w:tcPr>
          <w:p w14:paraId="0F8BB7B8" w14:textId="0BF02BDC" w:rsidR="00B41E19" w:rsidRPr="009B4F8A" w:rsidRDefault="008B63D9" w:rsidP="0073620A">
            <w:pPr>
              <w:rPr>
                <w:rFonts w:ascii="Arial" w:hAnsi="Arial" w:cs="Arial"/>
                <w:sz w:val="20"/>
                <w:szCs w:val="20"/>
              </w:rPr>
            </w:pPr>
            <w:r w:rsidRPr="009B4F8A">
              <w:rPr>
                <w:rFonts w:ascii="Arial" w:hAnsi="Arial" w:cs="Arial"/>
                <w:color w:val="000000"/>
                <w:sz w:val="20"/>
                <w:szCs w:val="20"/>
              </w:rPr>
              <w:t>±</w:t>
            </w:r>
          </w:p>
        </w:tc>
        <w:tc>
          <w:tcPr>
            <w:tcW w:w="756" w:type="dxa"/>
            <w:tcBorders>
              <w:top w:val="single" w:sz="4" w:space="0" w:color="auto"/>
              <w:bottom w:val="single" w:sz="4" w:space="0" w:color="auto"/>
            </w:tcBorders>
            <w:noWrap/>
            <w:vAlign w:val="center"/>
            <w:hideMark/>
          </w:tcPr>
          <w:p w14:paraId="7E13B6C0" w14:textId="632BAE21" w:rsidR="00B41E19" w:rsidRPr="009B4F8A" w:rsidRDefault="008B63D9" w:rsidP="0073620A">
            <w:pPr>
              <w:rPr>
                <w:rFonts w:ascii="Arial" w:hAnsi="Arial" w:cs="Arial"/>
                <w:sz w:val="20"/>
                <w:szCs w:val="20"/>
              </w:rPr>
            </w:pPr>
            <w:r>
              <w:rPr>
                <w:rFonts w:ascii="Arial" w:hAnsi="Arial" w:cs="Arial"/>
                <w:sz w:val="20"/>
                <w:szCs w:val="20"/>
              </w:rPr>
              <w:t>15.69</w:t>
            </w:r>
          </w:p>
        </w:tc>
        <w:tc>
          <w:tcPr>
            <w:tcW w:w="567" w:type="dxa"/>
            <w:tcBorders>
              <w:top w:val="single" w:sz="4" w:space="0" w:color="auto"/>
              <w:bottom w:val="single" w:sz="4" w:space="0" w:color="auto"/>
            </w:tcBorders>
            <w:noWrap/>
            <w:vAlign w:val="center"/>
            <w:hideMark/>
          </w:tcPr>
          <w:p w14:paraId="5556EAB2"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986</w:t>
            </w:r>
          </w:p>
        </w:tc>
        <w:tc>
          <w:tcPr>
            <w:tcW w:w="851" w:type="dxa"/>
            <w:tcBorders>
              <w:top w:val="single" w:sz="4" w:space="0" w:color="auto"/>
              <w:bottom w:val="single" w:sz="4" w:space="0" w:color="auto"/>
            </w:tcBorders>
            <w:noWrap/>
            <w:vAlign w:val="center"/>
            <w:hideMark/>
          </w:tcPr>
          <w:p w14:paraId="02768DC1" w14:textId="37991684" w:rsidR="00B41E19" w:rsidRPr="009B4F8A" w:rsidRDefault="008B63D9" w:rsidP="0073620A">
            <w:pPr>
              <w:rPr>
                <w:rFonts w:ascii="Arial" w:hAnsi="Arial" w:cs="Arial"/>
                <w:color w:val="000000"/>
                <w:sz w:val="20"/>
                <w:szCs w:val="20"/>
              </w:rPr>
            </w:pPr>
            <w:r>
              <w:rPr>
                <w:rFonts w:ascii="Arial" w:hAnsi="Arial" w:cs="Arial"/>
                <w:color w:val="000000"/>
                <w:sz w:val="20"/>
                <w:szCs w:val="20"/>
              </w:rPr>
              <w:t>42.81</w:t>
            </w:r>
          </w:p>
        </w:tc>
        <w:tc>
          <w:tcPr>
            <w:tcW w:w="236" w:type="dxa"/>
            <w:tcBorders>
              <w:top w:val="single" w:sz="4" w:space="0" w:color="auto"/>
              <w:bottom w:val="single" w:sz="4" w:space="0" w:color="auto"/>
            </w:tcBorders>
            <w:noWrap/>
            <w:vAlign w:val="center"/>
            <w:hideMark/>
          </w:tcPr>
          <w:p w14:paraId="1928C57C" w14:textId="07018F50" w:rsidR="00B41E19" w:rsidRPr="009B4F8A" w:rsidRDefault="008B63D9" w:rsidP="0073620A">
            <w:pPr>
              <w:rPr>
                <w:rFonts w:ascii="Arial" w:hAnsi="Arial" w:cs="Arial"/>
                <w:sz w:val="20"/>
                <w:szCs w:val="20"/>
              </w:rPr>
            </w:pPr>
            <w:r w:rsidRPr="009B4F8A">
              <w:rPr>
                <w:rFonts w:ascii="Arial" w:hAnsi="Arial" w:cs="Arial"/>
                <w:color w:val="000000"/>
                <w:sz w:val="20"/>
                <w:szCs w:val="20"/>
              </w:rPr>
              <w:t>±</w:t>
            </w:r>
          </w:p>
        </w:tc>
        <w:tc>
          <w:tcPr>
            <w:tcW w:w="756" w:type="dxa"/>
            <w:tcBorders>
              <w:top w:val="single" w:sz="4" w:space="0" w:color="auto"/>
              <w:bottom w:val="single" w:sz="4" w:space="0" w:color="auto"/>
            </w:tcBorders>
            <w:noWrap/>
            <w:vAlign w:val="center"/>
            <w:hideMark/>
          </w:tcPr>
          <w:p w14:paraId="4C2CEB82" w14:textId="2F727117" w:rsidR="00B41E19" w:rsidRPr="009B4F8A" w:rsidRDefault="008B63D9" w:rsidP="0073620A">
            <w:pPr>
              <w:rPr>
                <w:rFonts w:ascii="Arial" w:hAnsi="Arial" w:cs="Arial"/>
                <w:sz w:val="20"/>
                <w:szCs w:val="20"/>
              </w:rPr>
            </w:pPr>
            <w:r>
              <w:rPr>
                <w:rFonts w:ascii="Arial" w:hAnsi="Arial" w:cs="Arial"/>
                <w:sz w:val="20"/>
                <w:szCs w:val="20"/>
              </w:rPr>
              <w:t>13.11</w:t>
            </w:r>
          </w:p>
        </w:tc>
        <w:tc>
          <w:tcPr>
            <w:tcW w:w="709" w:type="dxa"/>
            <w:tcBorders>
              <w:top w:val="single" w:sz="4" w:space="0" w:color="auto"/>
              <w:bottom w:val="single" w:sz="4" w:space="0" w:color="auto"/>
            </w:tcBorders>
            <w:noWrap/>
            <w:vAlign w:val="center"/>
            <w:hideMark/>
          </w:tcPr>
          <w:p w14:paraId="7253B350" w14:textId="77777777" w:rsidR="00B41E19" w:rsidRPr="009B4F8A" w:rsidRDefault="00B41E19" w:rsidP="0073620A">
            <w:pPr>
              <w:rPr>
                <w:rFonts w:ascii="Arial" w:hAnsi="Arial" w:cs="Arial"/>
                <w:color w:val="000000"/>
                <w:sz w:val="20"/>
                <w:szCs w:val="20"/>
              </w:rPr>
            </w:pPr>
            <w:r w:rsidRPr="009B4F8A">
              <w:rPr>
                <w:rFonts w:ascii="Arial" w:hAnsi="Arial" w:cs="Arial"/>
                <w:color w:val="000000"/>
                <w:sz w:val="20"/>
                <w:szCs w:val="20"/>
              </w:rPr>
              <w:t>1689</w:t>
            </w:r>
          </w:p>
        </w:tc>
        <w:tc>
          <w:tcPr>
            <w:tcW w:w="850" w:type="dxa"/>
            <w:tcBorders>
              <w:top w:val="single" w:sz="4" w:space="0" w:color="auto"/>
              <w:bottom w:val="single" w:sz="4" w:space="0" w:color="auto"/>
            </w:tcBorders>
            <w:noWrap/>
            <w:vAlign w:val="center"/>
            <w:hideMark/>
          </w:tcPr>
          <w:p w14:paraId="10130325" w14:textId="3CF44243" w:rsidR="00B41E19" w:rsidRPr="009B4F8A" w:rsidRDefault="008B63D9" w:rsidP="008B63D9">
            <w:pPr>
              <w:jc w:val="center"/>
              <w:rPr>
                <w:rFonts w:ascii="Arial" w:hAnsi="Arial" w:cs="Arial"/>
                <w:color w:val="000000"/>
                <w:sz w:val="20"/>
                <w:szCs w:val="20"/>
              </w:rPr>
            </w:pPr>
            <w:r>
              <w:rPr>
                <w:rFonts w:ascii="Arial" w:hAnsi="Arial" w:cs="Arial"/>
                <w:color w:val="000000"/>
                <w:sz w:val="20"/>
                <w:szCs w:val="20"/>
              </w:rPr>
              <w:t>43.24</w:t>
            </w:r>
          </w:p>
        </w:tc>
        <w:tc>
          <w:tcPr>
            <w:tcW w:w="284" w:type="dxa"/>
            <w:tcBorders>
              <w:top w:val="single" w:sz="4" w:space="0" w:color="auto"/>
              <w:bottom w:val="single" w:sz="4" w:space="0" w:color="auto"/>
            </w:tcBorders>
            <w:noWrap/>
            <w:vAlign w:val="center"/>
            <w:hideMark/>
          </w:tcPr>
          <w:p w14:paraId="446C5851" w14:textId="019ED1F8" w:rsidR="00B41E19" w:rsidRPr="009B4F8A" w:rsidRDefault="008B63D9" w:rsidP="008B63D9">
            <w:pPr>
              <w:jc w:val="center"/>
              <w:rPr>
                <w:rFonts w:ascii="Arial" w:hAnsi="Arial" w:cs="Arial"/>
                <w:sz w:val="20"/>
                <w:szCs w:val="20"/>
              </w:rPr>
            </w:pPr>
            <w:r w:rsidRPr="009B4F8A">
              <w:rPr>
                <w:rFonts w:ascii="Arial" w:hAnsi="Arial" w:cs="Arial"/>
                <w:color w:val="000000"/>
                <w:sz w:val="20"/>
                <w:szCs w:val="20"/>
              </w:rPr>
              <w:t>±</w:t>
            </w:r>
          </w:p>
        </w:tc>
        <w:tc>
          <w:tcPr>
            <w:tcW w:w="850" w:type="dxa"/>
            <w:tcBorders>
              <w:top w:val="single" w:sz="4" w:space="0" w:color="auto"/>
              <w:bottom w:val="single" w:sz="4" w:space="0" w:color="auto"/>
            </w:tcBorders>
            <w:noWrap/>
            <w:vAlign w:val="center"/>
            <w:hideMark/>
          </w:tcPr>
          <w:p w14:paraId="0B84E5E8" w14:textId="1927B096" w:rsidR="00B41E19" w:rsidRPr="009B4F8A" w:rsidRDefault="008B63D9" w:rsidP="008B63D9">
            <w:pPr>
              <w:jc w:val="center"/>
              <w:rPr>
                <w:rFonts w:ascii="Arial" w:hAnsi="Arial" w:cs="Arial"/>
                <w:sz w:val="20"/>
                <w:szCs w:val="20"/>
              </w:rPr>
            </w:pPr>
            <w:r>
              <w:rPr>
                <w:rFonts w:ascii="Arial" w:hAnsi="Arial" w:cs="Arial"/>
                <w:sz w:val="20"/>
                <w:szCs w:val="20"/>
              </w:rPr>
              <w:t>14.01</w:t>
            </w:r>
          </w:p>
        </w:tc>
      </w:tr>
    </w:tbl>
    <w:p w14:paraId="0DA587AF" w14:textId="77777777" w:rsidR="00B41E19" w:rsidRDefault="00B41E19" w:rsidP="00B41E19">
      <w:pPr>
        <w:rPr>
          <w:rFonts w:ascii="Arial" w:hAnsi="Arial" w:cs="Arial"/>
          <w:sz w:val="20"/>
        </w:rPr>
      </w:pPr>
    </w:p>
    <w:p w14:paraId="2252EC5D" w14:textId="77777777" w:rsidR="00B41E19" w:rsidRPr="008C47D4" w:rsidRDefault="00B41E19" w:rsidP="00B41E19">
      <w:pPr>
        <w:rPr>
          <w:rFonts w:ascii="Arial" w:hAnsi="Arial" w:cs="Arial"/>
          <w:sz w:val="20"/>
        </w:rPr>
      </w:pPr>
      <w:r w:rsidRPr="008C47D4">
        <w:rPr>
          <w:rFonts w:ascii="Arial" w:hAnsi="Arial" w:cs="Arial"/>
          <w:sz w:val="20"/>
        </w:rPr>
        <w:t xml:space="preserve">Age reflects </w:t>
      </w:r>
      <w:r>
        <w:rPr>
          <w:rFonts w:ascii="Arial" w:hAnsi="Arial" w:cs="Arial"/>
          <w:sz w:val="20"/>
        </w:rPr>
        <w:t>chronological age (m</w:t>
      </w:r>
      <w:r w:rsidRPr="008C47D4">
        <w:rPr>
          <w:rFonts w:ascii="Arial" w:hAnsi="Arial" w:cs="Arial"/>
          <w:sz w:val="20"/>
        </w:rPr>
        <w:t>ean ± SD in years</w:t>
      </w:r>
      <w:r>
        <w:rPr>
          <w:rFonts w:ascii="Arial" w:hAnsi="Arial" w:cs="Arial"/>
          <w:sz w:val="20"/>
        </w:rPr>
        <w:t>)</w:t>
      </w:r>
      <w:r w:rsidRPr="008C47D4">
        <w:rPr>
          <w:rFonts w:ascii="Arial" w:hAnsi="Arial" w:cs="Arial"/>
          <w:sz w:val="20"/>
        </w:rPr>
        <w:t>.</w:t>
      </w:r>
      <w:r>
        <w:rPr>
          <w:rFonts w:ascii="Arial" w:hAnsi="Arial" w:cs="Arial"/>
          <w:sz w:val="20"/>
        </w:rPr>
        <w:t xml:space="preserve"> MDD, major depressive disorder. Total N=6,989. </w:t>
      </w:r>
    </w:p>
    <w:p w14:paraId="1CC389A6" w14:textId="77777777" w:rsidR="00B41E19" w:rsidRDefault="00B41E19" w:rsidP="00D63E3E">
      <w:pPr>
        <w:jc w:val="both"/>
        <w:rPr>
          <w:rFonts w:ascii="Arial" w:hAnsi="Arial" w:cs="Arial"/>
          <w:sz w:val="16"/>
          <w:szCs w:val="16"/>
        </w:rPr>
      </w:pPr>
    </w:p>
    <w:p w14:paraId="13E88C65" w14:textId="77777777" w:rsidR="000B7C7B" w:rsidRDefault="000B7C7B" w:rsidP="00D63E3E">
      <w:pPr>
        <w:jc w:val="both"/>
        <w:rPr>
          <w:rFonts w:ascii="Arial" w:hAnsi="Arial" w:cs="Arial"/>
          <w:b/>
          <w:i/>
          <w:sz w:val="20"/>
          <w:szCs w:val="20"/>
        </w:rPr>
      </w:pPr>
    </w:p>
    <w:p w14:paraId="12A78A9A" w14:textId="77777777" w:rsidR="00144CC0" w:rsidRDefault="00144CC0" w:rsidP="00D63E3E">
      <w:pPr>
        <w:jc w:val="both"/>
        <w:rPr>
          <w:rFonts w:ascii="Arial" w:hAnsi="Arial" w:cs="Arial"/>
          <w:b/>
          <w:sz w:val="20"/>
          <w:szCs w:val="20"/>
        </w:rPr>
      </w:pPr>
    </w:p>
    <w:p w14:paraId="78A4298B" w14:textId="4A5DFC5E" w:rsidR="000B7C7B" w:rsidRDefault="000B7C7B" w:rsidP="00D63E3E">
      <w:pPr>
        <w:jc w:val="both"/>
        <w:rPr>
          <w:rFonts w:ascii="Arial" w:hAnsi="Arial" w:cs="Arial"/>
          <w:sz w:val="20"/>
          <w:szCs w:val="20"/>
        </w:rPr>
      </w:pPr>
      <w:r w:rsidRPr="000B7C7B">
        <w:rPr>
          <w:rFonts w:ascii="Arial" w:hAnsi="Arial" w:cs="Arial"/>
          <w:b/>
          <w:sz w:val="20"/>
          <w:szCs w:val="20"/>
        </w:rPr>
        <w:lastRenderedPageBreak/>
        <w:t>Supplementary Table S2.</w:t>
      </w:r>
      <w:r w:rsidRPr="000B7C7B">
        <w:rPr>
          <w:rFonts w:ascii="Arial" w:hAnsi="Arial" w:cs="Arial"/>
          <w:b/>
          <w:i/>
          <w:sz w:val="20"/>
          <w:szCs w:val="20"/>
        </w:rPr>
        <w:t xml:space="preserve"> </w:t>
      </w:r>
      <w:r w:rsidRPr="000B7C7B">
        <w:rPr>
          <w:rFonts w:ascii="Arial" w:hAnsi="Arial" w:cs="Arial"/>
          <w:sz w:val="20"/>
          <w:szCs w:val="20"/>
        </w:rPr>
        <w:t>ENIGMA - Major Depressive Disorder Working Group Clinical characteristics of MDD patients.</w:t>
      </w:r>
    </w:p>
    <w:p w14:paraId="6C0161BE" w14:textId="77777777" w:rsidR="0001644F" w:rsidRDefault="0001644F" w:rsidP="00D63E3E">
      <w:pPr>
        <w:jc w:val="both"/>
        <w:rPr>
          <w:rFonts w:ascii="Arial" w:hAnsi="Arial" w:cs="Arial"/>
          <w:sz w:val="20"/>
          <w:szCs w:val="20"/>
        </w:rPr>
      </w:pPr>
    </w:p>
    <w:tbl>
      <w:tblPr>
        <w:tblW w:w="5121" w:type="pct"/>
        <w:tblLayout w:type="fixed"/>
        <w:tblLook w:val="04A0" w:firstRow="1" w:lastRow="0" w:firstColumn="1" w:lastColumn="0" w:noHBand="0" w:noVBand="1"/>
      </w:tblPr>
      <w:tblGrid>
        <w:gridCol w:w="505"/>
        <w:gridCol w:w="2117"/>
        <w:gridCol w:w="697"/>
        <w:gridCol w:w="978"/>
        <w:gridCol w:w="973"/>
        <w:gridCol w:w="978"/>
        <w:gridCol w:w="838"/>
        <w:gridCol w:w="1119"/>
        <w:gridCol w:w="838"/>
        <w:gridCol w:w="1116"/>
        <w:gridCol w:w="1039"/>
        <w:gridCol w:w="1056"/>
        <w:gridCol w:w="1070"/>
        <w:gridCol w:w="1021"/>
      </w:tblGrid>
      <w:tr w:rsidR="00F65537" w:rsidRPr="0001644F" w14:paraId="33A5F3FF" w14:textId="77777777" w:rsidTr="00F65537">
        <w:trPr>
          <w:trHeight w:val="567"/>
        </w:trPr>
        <w:tc>
          <w:tcPr>
            <w:tcW w:w="914" w:type="pct"/>
            <w:gridSpan w:val="2"/>
            <w:vMerge w:val="restart"/>
            <w:tcBorders>
              <w:top w:val="single" w:sz="4" w:space="0" w:color="auto"/>
              <w:bottom w:val="single" w:sz="4" w:space="0" w:color="auto"/>
            </w:tcBorders>
            <w:shd w:val="clear" w:color="auto" w:fill="auto"/>
            <w:noWrap/>
            <w:vAlign w:val="center"/>
            <w:hideMark/>
          </w:tcPr>
          <w:p w14:paraId="761304DB" w14:textId="77777777" w:rsidR="0001644F" w:rsidRPr="0001644F" w:rsidRDefault="0001644F" w:rsidP="0001644F">
            <w:pPr>
              <w:jc w:val="center"/>
              <w:rPr>
                <w:rFonts w:ascii="Arial" w:hAnsi="Arial" w:cs="Arial"/>
                <w:b/>
                <w:color w:val="000000"/>
                <w:sz w:val="20"/>
                <w:szCs w:val="20"/>
              </w:rPr>
            </w:pPr>
            <w:r w:rsidRPr="0001644F">
              <w:rPr>
                <w:rFonts w:ascii="Arial" w:hAnsi="Arial" w:cs="Arial"/>
                <w:b/>
                <w:color w:val="000000"/>
                <w:sz w:val="20"/>
                <w:szCs w:val="20"/>
              </w:rPr>
              <w:t>Cohort</w:t>
            </w:r>
          </w:p>
        </w:tc>
        <w:tc>
          <w:tcPr>
            <w:tcW w:w="584" w:type="pct"/>
            <w:gridSpan w:val="2"/>
            <w:tcBorders>
              <w:top w:val="single" w:sz="4" w:space="0" w:color="auto"/>
              <w:bottom w:val="single" w:sz="4" w:space="0" w:color="auto"/>
            </w:tcBorders>
            <w:shd w:val="clear" w:color="auto" w:fill="auto"/>
            <w:noWrap/>
            <w:vAlign w:val="center"/>
            <w:hideMark/>
          </w:tcPr>
          <w:p w14:paraId="52AE2AC9" w14:textId="77777777" w:rsidR="0001644F" w:rsidRPr="0001644F" w:rsidRDefault="0001644F" w:rsidP="0001644F">
            <w:pPr>
              <w:jc w:val="center"/>
              <w:rPr>
                <w:rFonts w:ascii="Arial" w:hAnsi="Arial" w:cs="Arial"/>
                <w:color w:val="000000"/>
                <w:sz w:val="20"/>
                <w:szCs w:val="20"/>
              </w:rPr>
            </w:pPr>
            <w:r w:rsidRPr="0001644F">
              <w:rPr>
                <w:rFonts w:ascii="Arial" w:hAnsi="Arial" w:cs="Arial"/>
                <w:color w:val="000000"/>
                <w:sz w:val="20"/>
                <w:szCs w:val="20"/>
              </w:rPr>
              <w:t>Males</w:t>
            </w:r>
          </w:p>
        </w:tc>
        <w:tc>
          <w:tcPr>
            <w:tcW w:w="680" w:type="pct"/>
            <w:gridSpan w:val="2"/>
            <w:tcBorders>
              <w:top w:val="single" w:sz="4" w:space="0" w:color="auto"/>
              <w:bottom w:val="single" w:sz="4" w:space="0" w:color="auto"/>
            </w:tcBorders>
            <w:shd w:val="clear" w:color="auto" w:fill="auto"/>
            <w:noWrap/>
            <w:vAlign w:val="center"/>
            <w:hideMark/>
          </w:tcPr>
          <w:p w14:paraId="7EAC4A24" w14:textId="77777777" w:rsidR="0001644F" w:rsidRPr="0001644F" w:rsidRDefault="0001644F" w:rsidP="0001644F">
            <w:pPr>
              <w:jc w:val="center"/>
              <w:rPr>
                <w:rFonts w:ascii="Arial" w:hAnsi="Arial" w:cs="Arial"/>
                <w:color w:val="000000"/>
                <w:sz w:val="20"/>
                <w:szCs w:val="20"/>
              </w:rPr>
            </w:pPr>
            <w:r w:rsidRPr="0001644F">
              <w:rPr>
                <w:rFonts w:ascii="Arial" w:hAnsi="Arial" w:cs="Arial"/>
                <w:color w:val="000000"/>
                <w:sz w:val="20"/>
                <w:szCs w:val="20"/>
              </w:rPr>
              <w:t>Females</w:t>
            </w:r>
          </w:p>
        </w:tc>
        <w:tc>
          <w:tcPr>
            <w:tcW w:w="682" w:type="pct"/>
            <w:gridSpan w:val="2"/>
            <w:tcBorders>
              <w:top w:val="single" w:sz="4" w:space="0" w:color="auto"/>
              <w:bottom w:val="single" w:sz="4" w:space="0" w:color="auto"/>
            </w:tcBorders>
            <w:shd w:val="clear" w:color="auto" w:fill="auto"/>
            <w:noWrap/>
            <w:vAlign w:val="center"/>
            <w:hideMark/>
          </w:tcPr>
          <w:p w14:paraId="32A54136" w14:textId="77777777" w:rsidR="0001644F" w:rsidRPr="0001644F" w:rsidRDefault="0001644F" w:rsidP="0001644F">
            <w:pPr>
              <w:jc w:val="center"/>
              <w:rPr>
                <w:rFonts w:ascii="Arial" w:hAnsi="Arial" w:cs="Arial"/>
                <w:color w:val="000000"/>
                <w:sz w:val="20"/>
                <w:szCs w:val="20"/>
              </w:rPr>
            </w:pPr>
            <w:r w:rsidRPr="0001644F">
              <w:rPr>
                <w:rFonts w:ascii="Arial" w:hAnsi="Arial" w:cs="Arial"/>
                <w:color w:val="000000"/>
                <w:sz w:val="20"/>
                <w:szCs w:val="20"/>
              </w:rPr>
              <w:t>Males</w:t>
            </w:r>
          </w:p>
        </w:tc>
        <w:tc>
          <w:tcPr>
            <w:tcW w:w="681" w:type="pct"/>
            <w:gridSpan w:val="2"/>
            <w:tcBorders>
              <w:top w:val="single" w:sz="4" w:space="0" w:color="auto"/>
              <w:bottom w:val="single" w:sz="4" w:space="0" w:color="auto"/>
            </w:tcBorders>
            <w:shd w:val="clear" w:color="auto" w:fill="auto"/>
            <w:noWrap/>
            <w:vAlign w:val="center"/>
            <w:hideMark/>
          </w:tcPr>
          <w:p w14:paraId="08C39175" w14:textId="77777777" w:rsidR="0001644F" w:rsidRPr="0001644F" w:rsidRDefault="0001644F" w:rsidP="0001644F">
            <w:pPr>
              <w:jc w:val="center"/>
              <w:rPr>
                <w:rFonts w:ascii="Arial" w:hAnsi="Arial" w:cs="Arial"/>
                <w:color w:val="000000"/>
                <w:sz w:val="20"/>
                <w:szCs w:val="20"/>
              </w:rPr>
            </w:pPr>
            <w:r w:rsidRPr="0001644F">
              <w:rPr>
                <w:rFonts w:ascii="Arial" w:hAnsi="Arial" w:cs="Arial"/>
                <w:color w:val="000000"/>
                <w:sz w:val="20"/>
                <w:szCs w:val="20"/>
              </w:rPr>
              <w:t>Females</w:t>
            </w:r>
          </w:p>
        </w:tc>
        <w:tc>
          <w:tcPr>
            <w:tcW w:w="730" w:type="pct"/>
            <w:gridSpan w:val="2"/>
            <w:tcBorders>
              <w:top w:val="single" w:sz="4" w:space="0" w:color="auto"/>
              <w:bottom w:val="single" w:sz="4" w:space="0" w:color="auto"/>
            </w:tcBorders>
            <w:shd w:val="clear" w:color="auto" w:fill="auto"/>
            <w:noWrap/>
            <w:vAlign w:val="center"/>
            <w:hideMark/>
          </w:tcPr>
          <w:p w14:paraId="51AFEB01" w14:textId="77777777" w:rsidR="0001644F" w:rsidRPr="0001644F" w:rsidRDefault="0001644F" w:rsidP="0001644F">
            <w:pPr>
              <w:jc w:val="center"/>
              <w:rPr>
                <w:rFonts w:ascii="Arial" w:hAnsi="Arial" w:cs="Arial"/>
                <w:color w:val="000000"/>
                <w:sz w:val="20"/>
                <w:szCs w:val="20"/>
              </w:rPr>
            </w:pPr>
            <w:r w:rsidRPr="0001644F">
              <w:rPr>
                <w:rFonts w:ascii="Arial" w:hAnsi="Arial" w:cs="Arial"/>
                <w:color w:val="000000"/>
                <w:sz w:val="20"/>
                <w:szCs w:val="20"/>
              </w:rPr>
              <w:t>Males</w:t>
            </w:r>
          </w:p>
        </w:tc>
        <w:tc>
          <w:tcPr>
            <w:tcW w:w="729" w:type="pct"/>
            <w:gridSpan w:val="2"/>
            <w:tcBorders>
              <w:top w:val="single" w:sz="4" w:space="0" w:color="auto"/>
              <w:bottom w:val="single" w:sz="4" w:space="0" w:color="auto"/>
            </w:tcBorders>
            <w:shd w:val="clear" w:color="auto" w:fill="auto"/>
            <w:noWrap/>
            <w:vAlign w:val="center"/>
            <w:hideMark/>
          </w:tcPr>
          <w:p w14:paraId="64D7535D" w14:textId="77777777" w:rsidR="0001644F" w:rsidRPr="0001644F" w:rsidRDefault="0001644F" w:rsidP="0001644F">
            <w:pPr>
              <w:jc w:val="center"/>
              <w:rPr>
                <w:rFonts w:ascii="Arial" w:hAnsi="Arial" w:cs="Arial"/>
                <w:color w:val="000000"/>
                <w:sz w:val="20"/>
                <w:szCs w:val="20"/>
              </w:rPr>
            </w:pPr>
            <w:r w:rsidRPr="0001644F">
              <w:rPr>
                <w:rFonts w:ascii="Arial" w:hAnsi="Arial" w:cs="Arial"/>
                <w:color w:val="000000"/>
                <w:sz w:val="20"/>
                <w:szCs w:val="20"/>
              </w:rPr>
              <w:t>Females</w:t>
            </w:r>
          </w:p>
        </w:tc>
      </w:tr>
      <w:tr w:rsidR="00F65537" w:rsidRPr="0001644F" w14:paraId="29766FE6" w14:textId="77777777" w:rsidTr="00516CD6">
        <w:trPr>
          <w:trHeight w:val="1020"/>
        </w:trPr>
        <w:tc>
          <w:tcPr>
            <w:tcW w:w="914" w:type="pct"/>
            <w:gridSpan w:val="2"/>
            <w:vMerge/>
            <w:tcBorders>
              <w:bottom w:val="single" w:sz="4" w:space="0" w:color="auto"/>
            </w:tcBorders>
            <w:vAlign w:val="center"/>
            <w:hideMark/>
          </w:tcPr>
          <w:p w14:paraId="008E55FB" w14:textId="77777777" w:rsidR="00F65537" w:rsidRPr="0001644F" w:rsidRDefault="00F65537" w:rsidP="0001644F">
            <w:pPr>
              <w:jc w:val="center"/>
              <w:rPr>
                <w:rFonts w:ascii="Arial" w:hAnsi="Arial" w:cs="Arial"/>
                <w:color w:val="000000"/>
                <w:sz w:val="20"/>
                <w:szCs w:val="20"/>
              </w:rPr>
            </w:pPr>
          </w:p>
        </w:tc>
        <w:tc>
          <w:tcPr>
            <w:tcW w:w="243" w:type="pct"/>
            <w:tcBorders>
              <w:top w:val="single" w:sz="4" w:space="0" w:color="auto"/>
              <w:bottom w:val="single" w:sz="4" w:space="0" w:color="auto"/>
            </w:tcBorders>
            <w:shd w:val="clear" w:color="auto" w:fill="auto"/>
            <w:noWrap/>
            <w:vAlign w:val="center"/>
            <w:hideMark/>
          </w:tcPr>
          <w:p w14:paraId="46061052"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 xml:space="preserve">AD </w:t>
            </w:r>
          </w:p>
          <w:p w14:paraId="6F853793" w14:textId="284886F9" w:rsidR="00F65537" w:rsidRPr="0001644F" w:rsidRDefault="00F65537" w:rsidP="0001644F">
            <w:pPr>
              <w:jc w:val="center"/>
              <w:rPr>
                <w:rFonts w:ascii="Arial" w:hAnsi="Arial" w:cs="Arial"/>
                <w:color w:val="000000"/>
                <w:sz w:val="20"/>
                <w:szCs w:val="20"/>
              </w:rPr>
            </w:pPr>
            <w:r>
              <w:rPr>
                <w:rFonts w:ascii="Arial" w:hAnsi="Arial" w:cs="Arial"/>
                <w:color w:val="000000"/>
                <w:sz w:val="20"/>
                <w:szCs w:val="20"/>
              </w:rPr>
              <w:t>F</w:t>
            </w:r>
            <w:r w:rsidRPr="0001644F">
              <w:rPr>
                <w:rFonts w:ascii="Arial" w:hAnsi="Arial" w:cs="Arial"/>
                <w:color w:val="000000"/>
                <w:sz w:val="20"/>
                <w:szCs w:val="20"/>
              </w:rPr>
              <w:t>ree</w:t>
            </w:r>
            <w:r>
              <w:rPr>
                <w:rFonts w:ascii="Arial" w:hAnsi="Arial" w:cs="Arial"/>
                <w:color w:val="000000"/>
                <w:sz w:val="20"/>
                <w:szCs w:val="20"/>
              </w:rPr>
              <w:t xml:space="preserve">  (%)</w:t>
            </w:r>
          </w:p>
        </w:tc>
        <w:tc>
          <w:tcPr>
            <w:tcW w:w="341" w:type="pct"/>
            <w:tcBorders>
              <w:top w:val="single" w:sz="4" w:space="0" w:color="auto"/>
              <w:bottom w:val="single" w:sz="4" w:space="0" w:color="auto"/>
            </w:tcBorders>
            <w:shd w:val="clear" w:color="auto" w:fill="auto"/>
            <w:noWrap/>
            <w:vAlign w:val="center"/>
            <w:hideMark/>
          </w:tcPr>
          <w:p w14:paraId="6EE05C6A"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 xml:space="preserve">AD </w:t>
            </w:r>
          </w:p>
          <w:p w14:paraId="1CE4088B" w14:textId="1B9341C3"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User</w:t>
            </w:r>
            <w:r>
              <w:rPr>
                <w:rFonts w:ascii="Arial" w:hAnsi="Arial" w:cs="Arial"/>
                <w:color w:val="000000"/>
                <w:sz w:val="20"/>
                <w:szCs w:val="20"/>
              </w:rPr>
              <w:t xml:space="preserve"> (%)</w:t>
            </w:r>
          </w:p>
        </w:tc>
        <w:tc>
          <w:tcPr>
            <w:tcW w:w="339" w:type="pct"/>
            <w:tcBorders>
              <w:top w:val="single" w:sz="4" w:space="0" w:color="auto"/>
              <w:bottom w:val="single" w:sz="4" w:space="0" w:color="auto"/>
            </w:tcBorders>
            <w:shd w:val="clear" w:color="auto" w:fill="auto"/>
            <w:noWrap/>
            <w:vAlign w:val="center"/>
            <w:hideMark/>
          </w:tcPr>
          <w:p w14:paraId="1371B770"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 xml:space="preserve">AD </w:t>
            </w:r>
          </w:p>
          <w:p w14:paraId="732887DF" w14:textId="16CA9821"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Free</w:t>
            </w:r>
            <w:r>
              <w:rPr>
                <w:rFonts w:ascii="Arial" w:hAnsi="Arial" w:cs="Arial"/>
                <w:color w:val="000000"/>
                <w:sz w:val="20"/>
                <w:szCs w:val="20"/>
              </w:rPr>
              <w:t xml:space="preserve"> (%)</w:t>
            </w:r>
          </w:p>
        </w:tc>
        <w:tc>
          <w:tcPr>
            <w:tcW w:w="341" w:type="pct"/>
            <w:tcBorders>
              <w:top w:val="single" w:sz="4" w:space="0" w:color="auto"/>
              <w:bottom w:val="single" w:sz="4" w:space="0" w:color="auto"/>
            </w:tcBorders>
            <w:shd w:val="clear" w:color="auto" w:fill="auto"/>
            <w:noWrap/>
            <w:vAlign w:val="center"/>
            <w:hideMark/>
          </w:tcPr>
          <w:p w14:paraId="1744300B"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 xml:space="preserve">AD </w:t>
            </w:r>
          </w:p>
          <w:p w14:paraId="6CC43F92" w14:textId="6223AFC1"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User</w:t>
            </w:r>
            <w:r>
              <w:rPr>
                <w:rFonts w:ascii="Arial" w:hAnsi="Arial" w:cs="Arial"/>
                <w:color w:val="000000"/>
                <w:sz w:val="20"/>
                <w:szCs w:val="20"/>
              </w:rPr>
              <w:t xml:space="preserve"> (%)</w:t>
            </w:r>
          </w:p>
        </w:tc>
        <w:tc>
          <w:tcPr>
            <w:tcW w:w="292" w:type="pct"/>
            <w:tcBorders>
              <w:top w:val="single" w:sz="4" w:space="0" w:color="auto"/>
              <w:bottom w:val="single" w:sz="4" w:space="0" w:color="auto"/>
            </w:tcBorders>
            <w:shd w:val="clear" w:color="auto" w:fill="auto"/>
            <w:noWrap/>
            <w:vAlign w:val="center"/>
            <w:hideMark/>
          </w:tcPr>
          <w:p w14:paraId="3FC7C418" w14:textId="75814C40"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First</w:t>
            </w:r>
            <w:r>
              <w:rPr>
                <w:rFonts w:ascii="Arial" w:hAnsi="Arial" w:cs="Arial"/>
                <w:color w:val="000000"/>
                <w:sz w:val="20"/>
                <w:szCs w:val="20"/>
              </w:rPr>
              <w:t xml:space="preserve"> (%)</w:t>
            </w:r>
          </w:p>
        </w:tc>
        <w:tc>
          <w:tcPr>
            <w:tcW w:w="390" w:type="pct"/>
            <w:tcBorders>
              <w:top w:val="single" w:sz="4" w:space="0" w:color="auto"/>
              <w:bottom w:val="single" w:sz="4" w:space="0" w:color="auto"/>
            </w:tcBorders>
            <w:shd w:val="clear" w:color="auto" w:fill="auto"/>
            <w:noWrap/>
            <w:vAlign w:val="center"/>
            <w:hideMark/>
          </w:tcPr>
          <w:p w14:paraId="294773A5" w14:textId="283D8986"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Recurrent</w:t>
            </w:r>
            <w:r>
              <w:rPr>
                <w:rFonts w:ascii="Arial" w:hAnsi="Arial" w:cs="Arial"/>
                <w:color w:val="000000"/>
                <w:sz w:val="20"/>
                <w:szCs w:val="20"/>
              </w:rPr>
              <w:t>(%)</w:t>
            </w:r>
          </w:p>
        </w:tc>
        <w:tc>
          <w:tcPr>
            <w:tcW w:w="292" w:type="pct"/>
            <w:tcBorders>
              <w:top w:val="single" w:sz="4" w:space="0" w:color="auto"/>
              <w:bottom w:val="single" w:sz="4" w:space="0" w:color="auto"/>
            </w:tcBorders>
            <w:shd w:val="clear" w:color="auto" w:fill="auto"/>
            <w:noWrap/>
            <w:vAlign w:val="center"/>
            <w:hideMark/>
          </w:tcPr>
          <w:p w14:paraId="352C4A4C" w14:textId="1A7E6525"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First</w:t>
            </w:r>
            <w:r>
              <w:rPr>
                <w:rFonts w:ascii="Arial" w:hAnsi="Arial" w:cs="Arial"/>
                <w:color w:val="000000"/>
                <w:sz w:val="20"/>
                <w:szCs w:val="20"/>
              </w:rPr>
              <w:t xml:space="preserve"> (%)</w:t>
            </w:r>
          </w:p>
        </w:tc>
        <w:tc>
          <w:tcPr>
            <w:tcW w:w="389" w:type="pct"/>
            <w:tcBorders>
              <w:top w:val="single" w:sz="4" w:space="0" w:color="auto"/>
              <w:bottom w:val="single" w:sz="4" w:space="0" w:color="auto"/>
            </w:tcBorders>
            <w:shd w:val="clear" w:color="auto" w:fill="auto"/>
            <w:noWrap/>
            <w:vAlign w:val="center"/>
            <w:hideMark/>
          </w:tcPr>
          <w:p w14:paraId="33627BF6" w14:textId="530CBBB4"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Recurrent</w:t>
            </w:r>
            <w:r>
              <w:rPr>
                <w:rFonts w:ascii="Arial" w:hAnsi="Arial" w:cs="Arial"/>
                <w:color w:val="000000"/>
                <w:sz w:val="20"/>
                <w:szCs w:val="20"/>
              </w:rPr>
              <w:t>(%)</w:t>
            </w:r>
          </w:p>
        </w:tc>
        <w:tc>
          <w:tcPr>
            <w:tcW w:w="362" w:type="pct"/>
            <w:tcBorders>
              <w:top w:val="single" w:sz="4" w:space="0" w:color="auto"/>
              <w:bottom w:val="single" w:sz="4" w:space="0" w:color="auto"/>
            </w:tcBorders>
            <w:shd w:val="clear" w:color="auto" w:fill="auto"/>
            <w:noWrap/>
            <w:vAlign w:val="center"/>
            <w:hideMark/>
          </w:tcPr>
          <w:p w14:paraId="66319899" w14:textId="7C88CEA5" w:rsidR="00F65537" w:rsidRDefault="00516CD6" w:rsidP="0001644F">
            <w:pPr>
              <w:jc w:val="center"/>
              <w:rPr>
                <w:rFonts w:ascii="Arial" w:hAnsi="Arial" w:cs="Arial"/>
                <w:color w:val="000000"/>
                <w:sz w:val="20"/>
                <w:szCs w:val="20"/>
              </w:rPr>
            </w:pPr>
            <w:r>
              <w:rPr>
                <w:rFonts w:ascii="Arial" w:hAnsi="Arial" w:cs="Arial"/>
                <w:color w:val="000000"/>
                <w:sz w:val="20"/>
                <w:szCs w:val="20"/>
              </w:rPr>
              <w:t>Remitted</w:t>
            </w:r>
          </w:p>
          <w:p w14:paraId="643A54F9" w14:textId="4327BAAF" w:rsidR="00F65537" w:rsidRPr="0001644F" w:rsidRDefault="00F65537" w:rsidP="0001644F">
            <w:pPr>
              <w:jc w:val="center"/>
              <w:rPr>
                <w:rFonts w:ascii="Arial" w:hAnsi="Arial" w:cs="Arial"/>
                <w:color w:val="000000"/>
                <w:sz w:val="20"/>
                <w:szCs w:val="20"/>
              </w:rPr>
            </w:pPr>
            <w:r>
              <w:rPr>
                <w:rFonts w:ascii="Arial" w:hAnsi="Arial" w:cs="Arial"/>
                <w:color w:val="000000"/>
                <w:sz w:val="20"/>
                <w:szCs w:val="20"/>
              </w:rPr>
              <w:t>(%)</w:t>
            </w:r>
          </w:p>
        </w:tc>
        <w:tc>
          <w:tcPr>
            <w:tcW w:w="368" w:type="pct"/>
            <w:tcBorders>
              <w:top w:val="single" w:sz="4" w:space="0" w:color="auto"/>
              <w:bottom w:val="single" w:sz="4" w:space="0" w:color="auto"/>
            </w:tcBorders>
            <w:shd w:val="clear" w:color="auto" w:fill="auto"/>
            <w:noWrap/>
            <w:vAlign w:val="center"/>
            <w:hideMark/>
          </w:tcPr>
          <w:p w14:paraId="5C6BCAA2" w14:textId="3014B398" w:rsidR="00F65537" w:rsidRPr="0001644F" w:rsidRDefault="00516CD6" w:rsidP="0001644F">
            <w:pPr>
              <w:jc w:val="center"/>
              <w:rPr>
                <w:rFonts w:ascii="Arial" w:hAnsi="Arial" w:cs="Arial"/>
                <w:color w:val="000000"/>
                <w:sz w:val="20"/>
                <w:szCs w:val="20"/>
              </w:rPr>
            </w:pPr>
            <w:r>
              <w:rPr>
                <w:rFonts w:ascii="Arial" w:hAnsi="Arial" w:cs="Arial"/>
                <w:color w:val="000000"/>
                <w:sz w:val="20"/>
                <w:szCs w:val="20"/>
              </w:rPr>
              <w:t>Current</w:t>
            </w:r>
            <w:r w:rsidR="00F65537">
              <w:rPr>
                <w:rFonts w:ascii="Arial" w:hAnsi="Arial" w:cs="Arial"/>
                <w:color w:val="000000"/>
                <w:sz w:val="20"/>
                <w:szCs w:val="20"/>
              </w:rPr>
              <w:t xml:space="preserve"> (%)</w:t>
            </w:r>
          </w:p>
        </w:tc>
        <w:tc>
          <w:tcPr>
            <w:tcW w:w="373" w:type="pct"/>
            <w:tcBorders>
              <w:top w:val="single" w:sz="4" w:space="0" w:color="auto"/>
              <w:bottom w:val="single" w:sz="4" w:space="0" w:color="auto"/>
            </w:tcBorders>
            <w:shd w:val="clear" w:color="auto" w:fill="auto"/>
            <w:noWrap/>
            <w:vAlign w:val="center"/>
            <w:hideMark/>
          </w:tcPr>
          <w:p w14:paraId="738BF1B7" w14:textId="406225AC" w:rsidR="00F65537" w:rsidRDefault="00516CD6" w:rsidP="0001644F">
            <w:pPr>
              <w:jc w:val="center"/>
              <w:rPr>
                <w:rFonts w:ascii="Arial" w:hAnsi="Arial" w:cs="Arial"/>
                <w:color w:val="000000"/>
                <w:sz w:val="20"/>
                <w:szCs w:val="20"/>
              </w:rPr>
            </w:pPr>
            <w:r>
              <w:rPr>
                <w:rFonts w:ascii="Arial" w:hAnsi="Arial" w:cs="Arial"/>
                <w:color w:val="000000"/>
                <w:sz w:val="20"/>
                <w:szCs w:val="20"/>
              </w:rPr>
              <w:t>Remitted</w:t>
            </w:r>
          </w:p>
          <w:p w14:paraId="2E499400" w14:textId="6307D5AF" w:rsidR="00F65537" w:rsidRPr="0001644F" w:rsidRDefault="00F65537" w:rsidP="0001644F">
            <w:pPr>
              <w:jc w:val="center"/>
              <w:rPr>
                <w:rFonts w:ascii="Arial" w:hAnsi="Arial" w:cs="Arial"/>
                <w:color w:val="000000"/>
                <w:sz w:val="20"/>
                <w:szCs w:val="20"/>
              </w:rPr>
            </w:pPr>
            <w:r>
              <w:rPr>
                <w:rFonts w:ascii="Arial" w:hAnsi="Arial" w:cs="Arial"/>
                <w:color w:val="000000"/>
                <w:sz w:val="20"/>
                <w:szCs w:val="20"/>
              </w:rPr>
              <w:t>(%)</w:t>
            </w:r>
          </w:p>
        </w:tc>
        <w:tc>
          <w:tcPr>
            <w:tcW w:w="356" w:type="pct"/>
            <w:tcBorders>
              <w:top w:val="single" w:sz="4" w:space="0" w:color="auto"/>
              <w:bottom w:val="single" w:sz="4" w:space="0" w:color="auto"/>
            </w:tcBorders>
            <w:shd w:val="clear" w:color="auto" w:fill="auto"/>
            <w:noWrap/>
            <w:vAlign w:val="center"/>
            <w:hideMark/>
          </w:tcPr>
          <w:p w14:paraId="0209F1C4" w14:textId="77777777" w:rsidR="00516CD6" w:rsidRDefault="00516CD6" w:rsidP="0001644F">
            <w:pPr>
              <w:jc w:val="center"/>
              <w:rPr>
                <w:rFonts w:ascii="Arial" w:hAnsi="Arial" w:cs="Arial"/>
                <w:color w:val="000000"/>
                <w:sz w:val="20"/>
                <w:szCs w:val="20"/>
              </w:rPr>
            </w:pPr>
            <w:r>
              <w:rPr>
                <w:rFonts w:ascii="Arial" w:hAnsi="Arial" w:cs="Arial"/>
                <w:color w:val="000000"/>
                <w:sz w:val="20"/>
                <w:szCs w:val="20"/>
              </w:rPr>
              <w:t>Current</w:t>
            </w:r>
          </w:p>
          <w:p w14:paraId="6BA16396" w14:textId="509BBF62" w:rsidR="00F65537" w:rsidRPr="0001644F" w:rsidRDefault="00F65537" w:rsidP="0001644F">
            <w:pPr>
              <w:jc w:val="center"/>
              <w:rPr>
                <w:rFonts w:ascii="Arial" w:hAnsi="Arial" w:cs="Arial"/>
                <w:color w:val="000000"/>
                <w:sz w:val="20"/>
                <w:szCs w:val="20"/>
              </w:rPr>
            </w:pPr>
            <w:r>
              <w:rPr>
                <w:rFonts w:ascii="Arial" w:hAnsi="Arial" w:cs="Arial"/>
                <w:color w:val="000000"/>
                <w:sz w:val="20"/>
                <w:szCs w:val="20"/>
              </w:rPr>
              <w:t>(%)</w:t>
            </w:r>
          </w:p>
        </w:tc>
      </w:tr>
      <w:tr w:rsidR="00F65537" w:rsidRPr="0001644F" w14:paraId="7821CA36" w14:textId="77777777" w:rsidTr="00516CD6">
        <w:trPr>
          <w:trHeight w:val="320"/>
        </w:trPr>
        <w:tc>
          <w:tcPr>
            <w:tcW w:w="176" w:type="pct"/>
            <w:tcBorders>
              <w:top w:val="single" w:sz="4" w:space="0" w:color="auto"/>
            </w:tcBorders>
            <w:shd w:val="clear" w:color="auto" w:fill="auto"/>
            <w:noWrap/>
            <w:vAlign w:val="center"/>
            <w:hideMark/>
          </w:tcPr>
          <w:p w14:paraId="3FAF8E84" w14:textId="77777777" w:rsidR="00F65537" w:rsidRPr="0001644F" w:rsidRDefault="00F65537" w:rsidP="0001644F">
            <w:pPr>
              <w:rPr>
                <w:rFonts w:ascii="Arial" w:hAnsi="Arial" w:cs="Arial"/>
                <w:b/>
                <w:color w:val="000000"/>
                <w:sz w:val="20"/>
                <w:szCs w:val="20"/>
              </w:rPr>
            </w:pPr>
            <w:r w:rsidRPr="0001644F">
              <w:rPr>
                <w:rFonts w:ascii="Arial" w:hAnsi="Arial" w:cs="Arial"/>
                <w:b/>
                <w:color w:val="000000"/>
                <w:sz w:val="20"/>
                <w:szCs w:val="20"/>
              </w:rPr>
              <w:t>1</w:t>
            </w:r>
          </w:p>
        </w:tc>
        <w:tc>
          <w:tcPr>
            <w:tcW w:w="738" w:type="pct"/>
            <w:tcBorders>
              <w:top w:val="single" w:sz="4" w:space="0" w:color="auto"/>
            </w:tcBorders>
            <w:shd w:val="clear" w:color="auto" w:fill="auto"/>
            <w:noWrap/>
            <w:vAlign w:val="center"/>
            <w:hideMark/>
          </w:tcPr>
          <w:p w14:paraId="4CFB2E20" w14:textId="77777777" w:rsidR="00F65537" w:rsidRPr="0001644F" w:rsidRDefault="00F65537" w:rsidP="0001644F">
            <w:pPr>
              <w:rPr>
                <w:rFonts w:ascii="Arial" w:hAnsi="Arial" w:cs="Arial"/>
                <w:color w:val="000000"/>
                <w:sz w:val="20"/>
                <w:szCs w:val="20"/>
              </w:rPr>
            </w:pPr>
            <w:r w:rsidRPr="0001644F">
              <w:rPr>
                <w:rFonts w:ascii="Arial" w:hAnsi="Arial" w:cs="Arial"/>
                <w:color w:val="000000"/>
                <w:sz w:val="20"/>
                <w:szCs w:val="20"/>
              </w:rPr>
              <w:t>Barcelona</w:t>
            </w:r>
          </w:p>
        </w:tc>
        <w:tc>
          <w:tcPr>
            <w:tcW w:w="243" w:type="pct"/>
            <w:tcBorders>
              <w:top w:val="single" w:sz="4" w:space="0" w:color="auto"/>
            </w:tcBorders>
            <w:shd w:val="clear" w:color="auto" w:fill="auto"/>
            <w:noWrap/>
            <w:vAlign w:val="center"/>
            <w:hideMark/>
          </w:tcPr>
          <w:p w14:paraId="5B25691A"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41" w:type="pct"/>
            <w:tcBorders>
              <w:top w:val="single" w:sz="4" w:space="0" w:color="auto"/>
            </w:tcBorders>
            <w:shd w:val="clear" w:color="auto" w:fill="auto"/>
            <w:noWrap/>
            <w:vAlign w:val="center"/>
            <w:hideMark/>
          </w:tcPr>
          <w:p w14:paraId="71888068"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39" w:type="pct"/>
            <w:tcBorders>
              <w:top w:val="single" w:sz="4" w:space="0" w:color="auto"/>
            </w:tcBorders>
            <w:shd w:val="clear" w:color="auto" w:fill="auto"/>
            <w:noWrap/>
            <w:vAlign w:val="center"/>
            <w:hideMark/>
          </w:tcPr>
          <w:p w14:paraId="1CB301D5"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4</w:t>
            </w:r>
          </w:p>
        </w:tc>
        <w:tc>
          <w:tcPr>
            <w:tcW w:w="341" w:type="pct"/>
            <w:tcBorders>
              <w:top w:val="single" w:sz="4" w:space="0" w:color="auto"/>
            </w:tcBorders>
            <w:shd w:val="clear" w:color="auto" w:fill="auto"/>
            <w:noWrap/>
            <w:vAlign w:val="center"/>
            <w:hideMark/>
          </w:tcPr>
          <w:p w14:paraId="08B856E4"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96</w:t>
            </w:r>
          </w:p>
        </w:tc>
        <w:tc>
          <w:tcPr>
            <w:tcW w:w="292" w:type="pct"/>
            <w:tcBorders>
              <w:top w:val="single" w:sz="4" w:space="0" w:color="auto"/>
            </w:tcBorders>
            <w:shd w:val="clear" w:color="auto" w:fill="auto"/>
            <w:noWrap/>
            <w:vAlign w:val="center"/>
            <w:hideMark/>
          </w:tcPr>
          <w:p w14:paraId="22EA16C3"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90" w:type="pct"/>
            <w:tcBorders>
              <w:top w:val="single" w:sz="4" w:space="0" w:color="auto"/>
            </w:tcBorders>
            <w:shd w:val="clear" w:color="auto" w:fill="auto"/>
            <w:noWrap/>
            <w:vAlign w:val="center"/>
            <w:hideMark/>
          </w:tcPr>
          <w:p w14:paraId="5A61C035"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292" w:type="pct"/>
            <w:tcBorders>
              <w:top w:val="single" w:sz="4" w:space="0" w:color="auto"/>
            </w:tcBorders>
            <w:shd w:val="clear" w:color="auto" w:fill="auto"/>
            <w:noWrap/>
            <w:vAlign w:val="center"/>
            <w:hideMark/>
          </w:tcPr>
          <w:p w14:paraId="73178A1E"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31</w:t>
            </w:r>
          </w:p>
        </w:tc>
        <w:tc>
          <w:tcPr>
            <w:tcW w:w="389" w:type="pct"/>
            <w:tcBorders>
              <w:top w:val="single" w:sz="4" w:space="0" w:color="auto"/>
            </w:tcBorders>
            <w:shd w:val="clear" w:color="auto" w:fill="auto"/>
            <w:noWrap/>
            <w:vAlign w:val="center"/>
            <w:hideMark/>
          </w:tcPr>
          <w:p w14:paraId="3A561A37"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69</w:t>
            </w:r>
          </w:p>
        </w:tc>
        <w:tc>
          <w:tcPr>
            <w:tcW w:w="362" w:type="pct"/>
            <w:tcBorders>
              <w:top w:val="single" w:sz="4" w:space="0" w:color="auto"/>
            </w:tcBorders>
            <w:shd w:val="clear" w:color="auto" w:fill="auto"/>
            <w:noWrap/>
            <w:vAlign w:val="center"/>
            <w:hideMark/>
          </w:tcPr>
          <w:p w14:paraId="1438804E"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68" w:type="pct"/>
            <w:tcBorders>
              <w:top w:val="single" w:sz="4" w:space="0" w:color="auto"/>
            </w:tcBorders>
            <w:shd w:val="clear" w:color="auto" w:fill="auto"/>
            <w:noWrap/>
            <w:vAlign w:val="center"/>
            <w:hideMark/>
          </w:tcPr>
          <w:p w14:paraId="2CB844A5"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73" w:type="pct"/>
            <w:tcBorders>
              <w:top w:val="single" w:sz="4" w:space="0" w:color="auto"/>
            </w:tcBorders>
            <w:shd w:val="clear" w:color="auto" w:fill="auto"/>
            <w:noWrap/>
            <w:vAlign w:val="center"/>
            <w:hideMark/>
          </w:tcPr>
          <w:p w14:paraId="342E32F4"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41</w:t>
            </w:r>
          </w:p>
        </w:tc>
        <w:tc>
          <w:tcPr>
            <w:tcW w:w="356" w:type="pct"/>
            <w:tcBorders>
              <w:top w:val="single" w:sz="4" w:space="0" w:color="auto"/>
            </w:tcBorders>
            <w:shd w:val="clear" w:color="auto" w:fill="auto"/>
            <w:noWrap/>
            <w:vAlign w:val="center"/>
            <w:hideMark/>
          </w:tcPr>
          <w:p w14:paraId="2EEA934D"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59</w:t>
            </w:r>
          </w:p>
        </w:tc>
      </w:tr>
      <w:tr w:rsidR="00F65537" w:rsidRPr="0001644F" w14:paraId="74E125AC" w14:textId="77777777" w:rsidTr="00516CD6">
        <w:trPr>
          <w:trHeight w:val="320"/>
        </w:trPr>
        <w:tc>
          <w:tcPr>
            <w:tcW w:w="176" w:type="pct"/>
            <w:shd w:val="clear" w:color="auto" w:fill="auto"/>
            <w:noWrap/>
            <w:vAlign w:val="center"/>
            <w:hideMark/>
          </w:tcPr>
          <w:p w14:paraId="43576045" w14:textId="77777777" w:rsidR="00F65537" w:rsidRPr="0001644F" w:rsidRDefault="00F65537" w:rsidP="0001644F">
            <w:pPr>
              <w:rPr>
                <w:rFonts w:ascii="Arial" w:hAnsi="Arial" w:cs="Arial"/>
                <w:b/>
                <w:color w:val="000000"/>
                <w:sz w:val="20"/>
                <w:szCs w:val="20"/>
              </w:rPr>
            </w:pPr>
            <w:r w:rsidRPr="0001644F">
              <w:rPr>
                <w:rFonts w:ascii="Arial" w:hAnsi="Arial" w:cs="Arial"/>
                <w:b/>
                <w:color w:val="000000"/>
                <w:sz w:val="20"/>
                <w:szCs w:val="20"/>
              </w:rPr>
              <w:t>2</w:t>
            </w:r>
          </w:p>
        </w:tc>
        <w:tc>
          <w:tcPr>
            <w:tcW w:w="738" w:type="pct"/>
            <w:shd w:val="clear" w:color="auto" w:fill="auto"/>
            <w:noWrap/>
            <w:vAlign w:val="center"/>
            <w:hideMark/>
          </w:tcPr>
          <w:p w14:paraId="0A150B37" w14:textId="77777777" w:rsidR="00F65537" w:rsidRPr="0001644F" w:rsidRDefault="00F65537" w:rsidP="0001644F">
            <w:pPr>
              <w:rPr>
                <w:rFonts w:ascii="Arial" w:hAnsi="Arial" w:cs="Arial"/>
                <w:color w:val="000000"/>
                <w:sz w:val="20"/>
                <w:szCs w:val="20"/>
              </w:rPr>
            </w:pPr>
            <w:proofErr w:type="spellStart"/>
            <w:r w:rsidRPr="0001644F">
              <w:rPr>
                <w:rFonts w:ascii="Arial" w:hAnsi="Arial" w:cs="Arial"/>
                <w:color w:val="000000"/>
                <w:sz w:val="20"/>
                <w:szCs w:val="20"/>
              </w:rPr>
              <w:t>BiDirect</w:t>
            </w:r>
            <w:proofErr w:type="spellEnd"/>
          </w:p>
        </w:tc>
        <w:tc>
          <w:tcPr>
            <w:tcW w:w="243" w:type="pct"/>
            <w:shd w:val="clear" w:color="auto" w:fill="auto"/>
            <w:noWrap/>
            <w:vAlign w:val="center"/>
            <w:hideMark/>
          </w:tcPr>
          <w:p w14:paraId="645BEFC8"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12</w:t>
            </w:r>
          </w:p>
        </w:tc>
        <w:tc>
          <w:tcPr>
            <w:tcW w:w="341" w:type="pct"/>
            <w:shd w:val="clear" w:color="auto" w:fill="auto"/>
            <w:noWrap/>
            <w:vAlign w:val="center"/>
            <w:hideMark/>
          </w:tcPr>
          <w:p w14:paraId="525C00B8"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88</w:t>
            </w:r>
          </w:p>
        </w:tc>
        <w:tc>
          <w:tcPr>
            <w:tcW w:w="339" w:type="pct"/>
            <w:shd w:val="clear" w:color="auto" w:fill="auto"/>
            <w:noWrap/>
            <w:vAlign w:val="center"/>
            <w:hideMark/>
          </w:tcPr>
          <w:p w14:paraId="2E948410"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13</w:t>
            </w:r>
          </w:p>
        </w:tc>
        <w:tc>
          <w:tcPr>
            <w:tcW w:w="341" w:type="pct"/>
            <w:shd w:val="clear" w:color="auto" w:fill="auto"/>
            <w:noWrap/>
            <w:vAlign w:val="center"/>
            <w:hideMark/>
          </w:tcPr>
          <w:p w14:paraId="63FD2329"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87</w:t>
            </w:r>
          </w:p>
        </w:tc>
        <w:tc>
          <w:tcPr>
            <w:tcW w:w="292" w:type="pct"/>
            <w:shd w:val="clear" w:color="auto" w:fill="auto"/>
            <w:noWrap/>
            <w:vAlign w:val="center"/>
            <w:hideMark/>
          </w:tcPr>
          <w:p w14:paraId="013AD249"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54</w:t>
            </w:r>
          </w:p>
        </w:tc>
        <w:tc>
          <w:tcPr>
            <w:tcW w:w="390" w:type="pct"/>
            <w:shd w:val="clear" w:color="auto" w:fill="auto"/>
            <w:noWrap/>
            <w:vAlign w:val="center"/>
            <w:hideMark/>
          </w:tcPr>
          <w:p w14:paraId="0728A1D5"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46</w:t>
            </w:r>
          </w:p>
        </w:tc>
        <w:tc>
          <w:tcPr>
            <w:tcW w:w="292" w:type="pct"/>
            <w:shd w:val="clear" w:color="auto" w:fill="auto"/>
            <w:noWrap/>
            <w:vAlign w:val="center"/>
            <w:hideMark/>
          </w:tcPr>
          <w:p w14:paraId="3CD510FE"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58</w:t>
            </w:r>
          </w:p>
        </w:tc>
        <w:tc>
          <w:tcPr>
            <w:tcW w:w="389" w:type="pct"/>
            <w:shd w:val="clear" w:color="auto" w:fill="auto"/>
            <w:noWrap/>
            <w:vAlign w:val="center"/>
            <w:hideMark/>
          </w:tcPr>
          <w:p w14:paraId="083B20AE"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42</w:t>
            </w:r>
          </w:p>
        </w:tc>
        <w:tc>
          <w:tcPr>
            <w:tcW w:w="362" w:type="pct"/>
            <w:shd w:val="clear" w:color="auto" w:fill="auto"/>
            <w:noWrap/>
            <w:vAlign w:val="center"/>
            <w:hideMark/>
          </w:tcPr>
          <w:p w14:paraId="5F61717A"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0</w:t>
            </w:r>
          </w:p>
        </w:tc>
        <w:tc>
          <w:tcPr>
            <w:tcW w:w="368" w:type="pct"/>
            <w:shd w:val="clear" w:color="auto" w:fill="auto"/>
            <w:noWrap/>
            <w:vAlign w:val="center"/>
            <w:hideMark/>
          </w:tcPr>
          <w:p w14:paraId="3709AD51"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100</w:t>
            </w:r>
          </w:p>
        </w:tc>
        <w:tc>
          <w:tcPr>
            <w:tcW w:w="373" w:type="pct"/>
            <w:shd w:val="clear" w:color="auto" w:fill="auto"/>
            <w:noWrap/>
            <w:vAlign w:val="center"/>
            <w:hideMark/>
          </w:tcPr>
          <w:p w14:paraId="094ADA3D"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0</w:t>
            </w:r>
          </w:p>
        </w:tc>
        <w:tc>
          <w:tcPr>
            <w:tcW w:w="356" w:type="pct"/>
            <w:shd w:val="clear" w:color="auto" w:fill="auto"/>
            <w:noWrap/>
            <w:vAlign w:val="center"/>
            <w:hideMark/>
          </w:tcPr>
          <w:p w14:paraId="6716E878"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100</w:t>
            </w:r>
          </w:p>
        </w:tc>
      </w:tr>
      <w:tr w:rsidR="00F65537" w:rsidRPr="0001644F" w14:paraId="6BC5833E" w14:textId="77777777" w:rsidTr="00516CD6">
        <w:trPr>
          <w:trHeight w:val="320"/>
        </w:trPr>
        <w:tc>
          <w:tcPr>
            <w:tcW w:w="176" w:type="pct"/>
            <w:shd w:val="clear" w:color="auto" w:fill="auto"/>
            <w:noWrap/>
            <w:vAlign w:val="center"/>
            <w:hideMark/>
          </w:tcPr>
          <w:p w14:paraId="7C6F2EC4" w14:textId="77777777" w:rsidR="00F65537" w:rsidRPr="0001644F" w:rsidRDefault="00F65537" w:rsidP="0001644F">
            <w:pPr>
              <w:rPr>
                <w:rFonts w:ascii="Arial" w:hAnsi="Arial" w:cs="Arial"/>
                <w:b/>
                <w:color w:val="000000"/>
                <w:sz w:val="20"/>
                <w:szCs w:val="20"/>
              </w:rPr>
            </w:pPr>
            <w:r w:rsidRPr="0001644F">
              <w:rPr>
                <w:rFonts w:ascii="Arial" w:hAnsi="Arial" w:cs="Arial"/>
                <w:b/>
                <w:color w:val="000000"/>
                <w:sz w:val="20"/>
                <w:szCs w:val="20"/>
              </w:rPr>
              <w:t>3</w:t>
            </w:r>
          </w:p>
        </w:tc>
        <w:tc>
          <w:tcPr>
            <w:tcW w:w="738" w:type="pct"/>
            <w:shd w:val="clear" w:color="auto" w:fill="auto"/>
            <w:noWrap/>
            <w:vAlign w:val="center"/>
            <w:hideMark/>
          </w:tcPr>
          <w:p w14:paraId="50621C00" w14:textId="4C3563E5" w:rsidR="00F65537" w:rsidRPr="0001644F" w:rsidRDefault="00F65537" w:rsidP="0001644F">
            <w:pPr>
              <w:rPr>
                <w:rFonts w:ascii="Arial" w:hAnsi="Arial" w:cs="Arial"/>
                <w:color w:val="000000"/>
                <w:sz w:val="20"/>
                <w:szCs w:val="20"/>
              </w:rPr>
            </w:pPr>
            <w:proofErr w:type="spellStart"/>
            <w:r w:rsidRPr="0001644F">
              <w:rPr>
                <w:rFonts w:ascii="Arial" w:hAnsi="Arial" w:cs="Arial"/>
                <w:color w:val="000000"/>
                <w:sz w:val="20"/>
                <w:szCs w:val="20"/>
              </w:rPr>
              <w:t>CL</w:t>
            </w:r>
            <w:r w:rsidR="00961A55">
              <w:rPr>
                <w:rFonts w:ascii="Arial" w:hAnsi="Arial" w:cs="Arial"/>
                <w:color w:val="000000"/>
                <w:sz w:val="20"/>
                <w:szCs w:val="20"/>
              </w:rPr>
              <w:t>i</w:t>
            </w:r>
            <w:r w:rsidRPr="0001644F">
              <w:rPr>
                <w:rFonts w:ascii="Arial" w:hAnsi="Arial" w:cs="Arial"/>
                <w:color w:val="000000"/>
                <w:sz w:val="20"/>
                <w:szCs w:val="20"/>
              </w:rPr>
              <w:t>NG</w:t>
            </w:r>
            <w:proofErr w:type="spellEnd"/>
          </w:p>
        </w:tc>
        <w:tc>
          <w:tcPr>
            <w:tcW w:w="243" w:type="pct"/>
            <w:shd w:val="clear" w:color="auto" w:fill="auto"/>
            <w:noWrap/>
            <w:vAlign w:val="center"/>
            <w:hideMark/>
          </w:tcPr>
          <w:p w14:paraId="5ED8FD25"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0</w:t>
            </w:r>
          </w:p>
        </w:tc>
        <w:tc>
          <w:tcPr>
            <w:tcW w:w="341" w:type="pct"/>
            <w:shd w:val="clear" w:color="auto" w:fill="auto"/>
            <w:noWrap/>
            <w:vAlign w:val="center"/>
            <w:hideMark/>
          </w:tcPr>
          <w:p w14:paraId="1E0AE25E"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100</w:t>
            </w:r>
          </w:p>
        </w:tc>
        <w:tc>
          <w:tcPr>
            <w:tcW w:w="339" w:type="pct"/>
            <w:shd w:val="clear" w:color="auto" w:fill="auto"/>
            <w:noWrap/>
            <w:vAlign w:val="center"/>
            <w:hideMark/>
          </w:tcPr>
          <w:p w14:paraId="229AF948"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12</w:t>
            </w:r>
          </w:p>
        </w:tc>
        <w:tc>
          <w:tcPr>
            <w:tcW w:w="341" w:type="pct"/>
            <w:shd w:val="clear" w:color="auto" w:fill="auto"/>
            <w:noWrap/>
            <w:vAlign w:val="center"/>
            <w:hideMark/>
          </w:tcPr>
          <w:p w14:paraId="4D5BEFE6"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88</w:t>
            </w:r>
          </w:p>
        </w:tc>
        <w:tc>
          <w:tcPr>
            <w:tcW w:w="292" w:type="pct"/>
            <w:shd w:val="clear" w:color="auto" w:fill="auto"/>
            <w:noWrap/>
            <w:vAlign w:val="center"/>
            <w:hideMark/>
          </w:tcPr>
          <w:p w14:paraId="5B0F3853"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57</w:t>
            </w:r>
          </w:p>
        </w:tc>
        <w:tc>
          <w:tcPr>
            <w:tcW w:w="390" w:type="pct"/>
            <w:shd w:val="clear" w:color="auto" w:fill="auto"/>
            <w:noWrap/>
            <w:vAlign w:val="center"/>
            <w:hideMark/>
          </w:tcPr>
          <w:p w14:paraId="381BB818"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43</w:t>
            </w:r>
          </w:p>
        </w:tc>
        <w:tc>
          <w:tcPr>
            <w:tcW w:w="292" w:type="pct"/>
            <w:shd w:val="clear" w:color="auto" w:fill="auto"/>
            <w:noWrap/>
            <w:vAlign w:val="center"/>
            <w:hideMark/>
          </w:tcPr>
          <w:p w14:paraId="1A722F96"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38</w:t>
            </w:r>
          </w:p>
        </w:tc>
        <w:tc>
          <w:tcPr>
            <w:tcW w:w="389" w:type="pct"/>
            <w:shd w:val="clear" w:color="auto" w:fill="auto"/>
            <w:noWrap/>
            <w:vAlign w:val="center"/>
            <w:hideMark/>
          </w:tcPr>
          <w:p w14:paraId="5348C183"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62</w:t>
            </w:r>
          </w:p>
        </w:tc>
        <w:tc>
          <w:tcPr>
            <w:tcW w:w="362" w:type="pct"/>
            <w:shd w:val="clear" w:color="auto" w:fill="auto"/>
            <w:noWrap/>
            <w:vAlign w:val="center"/>
            <w:hideMark/>
          </w:tcPr>
          <w:p w14:paraId="29349F66"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9</w:t>
            </w:r>
          </w:p>
        </w:tc>
        <w:tc>
          <w:tcPr>
            <w:tcW w:w="368" w:type="pct"/>
            <w:shd w:val="clear" w:color="auto" w:fill="auto"/>
            <w:noWrap/>
            <w:vAlign w:val="center"/>
            <w:hideMark/>
          </w:tcPr>
          <w:p w14:paraId="744FE912"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91</w:t>
            </w:r>
          </w:p>
        </w:tc>
        <w:tc>
          <w:tcPr>
            <w:tcW w:w="373" w:type="pct"/>
            <w:shd w:val="clear" w:color="auto" w:fill="auto"/>
            <w:noWrap/>
            <w:vAlign w:val="center"/>
            <w:hideMark/>
          </w:tcPr>
          <w:p w14:paraId="38AD489B"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4</w:t>
            </w:r>
          </w:p>
        </w:tc>
        <w:tc>
          <w:tcPr>
            <w:tcW w:w="356" w:type="pct"/>
            <w:shd w:val="clear" w:color="auto" w:fill="auto"/>
            <w:noWrap/>
            <w:vAlign w:val="center"/>
            <w:hideMark/>
          </w:tcPr>
          <w:p w14:paraId="78EB0902"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96</w:t>
            </w:r>
          </w:p>
        </w:tc>
      </w:tr>
      <w:tr w:rsidR="00F65537" w:rsidRPr="0001644F" w14:paraId="12B42D49" w14:textId="77777777" w:rsidTr="00516CD6">
        <w:trPr>
          <w:trHeight w:val="320"/>
        </w:trPr>
        <w:tc>
          <w:tcPr>
            <w:tcW w:w="176" w:type="pct"/>
            <w:shd w:val="clear" w:color="auto" w:fill="auto"/>
            <w:noWrap/>
            <w:vAlign w:val="center"/>
            <w:hideMark/>
          </w:tcPr>
          <w:p w14:paraId="1348C28F" w14:textId="77777777" w:rsidR="00F65537" w:rsidRPr="0001644F" w:rsidRDefault="00F65537" w:rsidP="0001644F">
            <w:pPr>
              <w:rPr>
                <w:rFonts w:ascii="Arial" w:hAnsi="Arial" w:cs="Arial"/>
                <w:b/>
                <w:color w:val="000000"/>
                <w:sz w:val="20"/>
                <w:szCs w:val="20"/>
              </w:rPr>
            </w:pPr>
            <w:r w:rsidRPr="0001644F">
              <w:rPr>
                <w:rFonts w:ascii="Arial" w:hAnsi="Arial" w:cs="Arial"/>
                <w:b/>
                <w:color w:val="000000"/>
                <w:sz w:val="20"/>
                <w:szCs w:val="20"/>
              </w:rPr>
              <w:t>4</w:t>
            </w:r>
          </w:p>
        </w:tc>
        <w:tc>
          <w:tcPr>
            <w:tcW w:w="738" w:type="pct"/>
            <w:shd w:val="clear" w:color="auto" w:fill="auto"/>
            <w:noWrap/>
            <w:vAlign w:val="center"/>
            <w:hideMark/>
          </w:tcPr>
          <w:p w14:paraId="695CA41D" w14:textId="77777777" w:rsidR="00F65537" w:rsidRPr="0001644F" w:rsidRDefault="00F65537" w:rsidP="0001644F">
            <w:pPr>
              <w:rPr>
                <w:rFonts w:ascii="Arial" w:hAnsi="Arial" w:cs="Arial"/>
                <w:color w:val="000000"/>
                <w:sz w:val="20"/>
                <w:szCs w:val="20"/>
              </w:rPr>
            </w:pPr>
            <w:r w:rsidRPr="0001644F">
              <w:rPr>
                <w:rFonts w:ascii="Arial" w:hAnsi="Arial" w:cs="Arial"/>
                <w:color w:val="000000"/>
                <w:sz w:val="20"/>
                <w:szCs w:val="20"/>
              </w:rPr>
              <w:t>Dublin</w:t>
            </w:r>
          </w:p>
        </w:tc>
        <w:tc>
          <w:tcPr>
            <w:tcW w:w="243" w:type="pct"/>
            <w:shd w:val="clear" w:color="auto" w:fill="auto"/>
            <w:noWrap/>
            <w:vAlign w:val="center"/>
            <w:hideMark/>
          </w:tcPr>
          <w:p w14:paraId="2210E745"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59</w:t>
            </w:r>
          </w:p>
        </w:tc>
        <w:tc>
          <w:tcPr>
            <w:tcW w:w="341" w:type="pct"/>
            <w:shd w:val="clear" w:color="auto" w:fill="auto"/>
            <w:noWrap/>
            <w:vAlign w:val="center"/>
            <w:hideMark/>
          </w:tcPr>
          <w:p w14:paraId="73D4C43F"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41</w:t>
            </w:r>
          </w:p>
        </w:tc>
        <w:tc>
          <w:tcPr>
            <w:tcW w:w="339" w:type="pct"/>
            <w:shd w:val="clear" w:color="auto" w:fill="auto"/>
            <w:noWrap/>
            <w:vAlign w:val="center"/>
            <w:hideMark/>
          </w:tcPr>
          <w:p w14:paraId="4479A47D"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17</w:t>
            </w:r>
          </w:p>
        </w:tc>
        <w:tc>
          <w:tcPr>
            <w:tcW w:w="341" w:type="pct"/>
            <w:shd w:val="clear" w:color="auto" w:fill="auto"/>
            <w:noWrap/>
            <w:vAlign w:val="center"/>
            <w:hideMark/>
          </w:tcPr>
          <w:p w14:paraId="1531B7AE"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83</w:t>
            </w:r>
          </w:p>
        </w:tc>
        <w:tc>
          <w:tcPr>
            <w:tcW w:w="292" w:type="pct"/>
            <w:shd w:val="clear" w:color="auto" w:fill="auto"/>
            <w:noWrap/>
            <w:vAlign w:val="center"/>
            <w:hideMark/>
          </w:tcPr>
          <w:p w14:paraId="2F605552"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31</w:t>
            </w:r>
          </w:p>
        </w:tc>
        <w:tc>
          <w:tcPr>
            <w:tcW w:w="390" w:type="pct"/>
            <w:shd w:val="clear" w:color="auto" w:fill="auto"/>
            <w:noWrap/>
            <w:vAlign w:val="center"/>
            <w:hideMark/>
          </w:tcPr>
          <w:p w14:paraId="67476F6A"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69</w:t>
            </w:r>
          </w:p>
        </w:tc>
        <w:tc>
          <w:tcPr>
            <w:tcW w:w="292" w:type="pct"/>
            <w:shd w:val="clear" w:color="auto" w:fill="auto"/>
            <w:noWrap/>
            <w:vAlign w:val="center"/>
            <w:hideMark/>
          </w:tcPr>
          <w:p w14:paraId="3A8A192A"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28</w:t>
            </w:r>
          </w:p>
        </w:tc>
        <w:tc>
          <w:tcPr>
            <w:tcW w:w="389" w:type="pct"/>
            <w:shd w:val="clear" w:color="auto" w:fill="auto"/>
            <w:noWrap/>
            <w:vAlign w:val="center"/>
            <w:hideMark/>
          </w:tcPr>
          <w:p w14:paraId="57FE7E6E"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72</w:t>
            </w:r>
          </w:p>
        </w:tc>
        <w:tc>
          <w:tcPr>
            <w:tcW w:w="362" w:type="pct"/>
            <w:shd w:val="clear" w:color="auto" w:fill="auto"/>
            <w:noWrap/>
            <w:vAlign w:val="center"/>
            <w:hideMark/>
          </w:tcPr>
          <w:p w14:paraId="59451AE6"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0</w:t>
            </w:r>
          </w:p>
        </w:tc>
        <w:tc>
          <w:tcPr>
            <w:tcW w:w="368" w:type="pct"/>
            <w:shd w:val="clear" w:color="auto" w:fill="auto"/>
            <w:noWrap/>
            <w:vAlign w:val="center"/>
            <w:hideMark/>
          </w:tcPr>
          <w:p w14:paraId="0643C326"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100</w:t>
            </w:r>
          </w:p>
        </w:tc>
        <w:tc>
          <w:tcPr>
            <w:tcW w:w="373" w:type="pct"/>
            <w:shd w:val="clear" w:color="auto" w:fill="auto"/>
            <w:noWrap/>
            <w:vAlign w:val="center"/>
            <w:hideMark/>
          </w:tcPr>
          <w:p w14:paraId="70A22C2B"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0</w:t>
            </w:r>
          </w:p>
        </w:tc>
        <w:tc>
          <w:tcPr>
            <w:tcW w:w="356" w:type="pct"/>
            <w:shd w:val="clear" w:color="auto" w:fill="auto"/>
            <w:noWrap/>
            <w:vAlign w:val="center"/>
            <w:hideMark/>
          </w:tcPr>
          <w:p w14:paraId="504C1AFD"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100</w:t>
            </w:r>
          </w:p>
        </w:tc>
      </w:tr>
      <w:tr w:rsidR="00F65537" w:rsidRPr="0001644F" w14:paraId="552DA7FB" w14:textId="77777777" w:rsidTr="00516CD6">
        <w:trPr>
          <w:trHeight w:val="320"/>
        </w:trPr>
        <w:tc>
          <w:tcPr>
            <w:tcW w:w="176" w:type="pct"/>
            <w:shd w:val="clear" w:color="auto" w:fill="auto"/>
            <w:noWrap/>
            <w:vAlign w:val="center"/>
            <w:hideMark/>
          </w:tcPr>
          <w:p w14:paraId="253A070A" w14:textId="77777777" w:rsidR="00F65537" w:rsidRPr="0001644F" w:rsidRDefault="00F65537" w:rsidP="0001644F">
            <w:pPr>
              <w:rPr>
                <w:rFonts w:ascii="Arial" w:hAnsi="Arial" w:cs="Arial"/>
                <w:b/>
                <w:color w:val="000000"/>
                <w:sz w:val="20"/>
                <w:szCs w:val="20"/>
              </w:rPr>
            </w:pPr>
            <w:r w:rsidRPr="0001644F">
              <w:rPr>
                <w:rFonts w:ascii="Arial" w:hAnsi="Arial" w:cs="Arial"/>
                <w:b/>
                <w:color w:val="000000"/>
                <w:sz w:val="20"/>
                <w:szCs w:val="20"/>
              </w:rPr>
              <w:t>5</w:t>
            </w:r>
          </w:p>
        </w:tc>
        <w:tc>
          <w:tcPr>
            <w:tcW w:w="738" w:type="pct"/>
            <w:shd w:val="clear" w:color="auto" w:fill="auto"/>
            <w:noWrap/>
            <w:vAlign w:val="center"/>
            <w:hideMark/>
          </w:tcPr>
          <w:p w14:paraId="3E2CC2FB" w14:textId="77777777" w:rsidR="00F65537" w:rsidRPr="0001644F" w:rsidRDefault="00F65537" w:rsidP="0001644F">
            <w:pPr>
              <w:rPr>
                <w:rFonts w:ascii="Arial" w:hAnsi="Arial" w:cs="Arial"/>
                <w:color w:val="000000"/>
                <w:sz w:val="20"/>
                <w:szCs w:val="20"/>
              </w:rPr>
            </w:pPr>
            <w:r w:rsidRPr="0001644F">
              <w:rPr>
                <w:rFonts w:ascii="Arial" w:hAnsi="Arial" w:cs="Arial"/>
                <w:color w:val="000000"/>
                <w:sz w:val="20"/>
                <w:szCs w:val="20"/>
              </w:rPr>
              <w:t>Edinburgh (Bipolar Family Study)</w:t>
            </w:r>
          </w:p>
        </w:tc>
        <w:tc>
          <w:tcPr>
            <w:tcW w:w="243" w:type="pct"/>
            <w:shd w:val="clear" w:color="auto" w:fill="auto"/>
            <w:noWrap/>
            <w:vAlign w:val="center"/>
            <w:hideMark/>
          </w:tcPr>
          <w:p w14:paraId="5640E170"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41" w:type="pct"/>
            <w:shd w:val="clear" w:color="auto" w:fill="auto"/>
            <w:noWrap/>
            <w:vAlign w:val="center"/>
            <w:hideMark/>
          </w:tcPr>
          <w:p w14:paraId="59072F53"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39" w:type="pct"/>
            <w:shd w:val="clear" w:color="auto" w:fill="auto"/>
            <w:noWrap/>
            <w:vAlign w:val="center"/>
            <w:hideMark/>
          </w:tcPr>
          <w:p w14:paraId="03AF768C"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73</w:t>
            </w:r>
          </w:p>
        </w:tc>
        <w:tc>
          <w:tcPr>
            <w:tcW w:w="341" w:type="pct"/>
            <w:shd w:val="clear" w:color="auto" w:fill="auto"/>
            <w:noWrap/>
            <w:vAlign w:val="center"/>
            <w:hideMark/>
          </w:tcPr>
          <w:p w14:paraId="6D792304"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27</w:t>
            </w:r>
          </w:p>
        </w:tc>
        <w:tc>
          <w:tcPr>
            <w:tcW w:w="292" w:type="pct"/>
            <w:shd w:val="clear" w:color="auto" w:fill="auto"/>
            <w:noWrap/>
            <w:vAlign w:val="center"/>
            <w:hideMark/>
          </w:tcPr>
          <w:p w14:paraId="5B4151DA"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90" w:type="pct"/>
            <w:shd w:val="clear" w:color="auto" w:fill="auto"/>
            <w:noWrap/>
            <w:vAlign w:val="center"/>
            <w:hideMark/>
          </w:tcPr>
          <w:p w14:paraId="0E6A66E8"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292" w:type="pct"/>
            <w:shd w:val="clear" w:color="auto" w:fill="auto"/>
            <w:noWrap/>
            <w:vAlign w:val="center"/>
            <w:hideMark/>
          </w:tcPr>
          <w:p w14:paraId="22FA7C2B"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89" w:type="pct"/>
            <w:shd w:val="clear" w:color="auto" w:fill="auto"/>
            <w:noWrap/>
            <w:vAlign w:val="center"/>
            <w:hideMark/>
          </w:tcPr>
          <w:p w14:paraId="33D0DA31"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62" w:type="pct"/>
            <w:shd w:val="clear" w:color="auto" w:fill="auto"/>
            <w:noWrap/>
            <w:vAlign w:val="center"/>
            <w:hideMark/>
          </w:tcPr>
          <w:p w14:paraId="6E4F4E82"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68" w:type="pct"/>
            <w:shd w:val="clear" w:color="auto" w:fill="auto"/>
            <w:noWrap/>
            <w:vAlign w:val="center"/>
            <w:hideMark/>
          </w:tcPr>
          <w:p w14:paraId="2085377A"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73" w:type="pct"/>
            <w:shd w:val="clear" w:color="auto" w:fill="auto"/>
            <w:noWrap/>
            <w:vAlign w:val="center"/>
            <w:hideMark/>
          </w:tcPr>
          <w:p w14:paraId="31ADF4B3"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c>
          <w:tcPr>
            <w:tcW w:w="356" w:type="pct"/>
            <w:shd w:val="clear" w:color="auto" w:fill="auto"/>
            <w:noWrap/>
            <w:vAlign w:val="center"/>
            <w:hideMark/>
          </w:tcPr>
          <w:p w14:paraId="55205A1B"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NA</w:t>
            </w:r>
          </w:p>
        </w:tc>
      </w:tr>
      <w:tr w:rsidR="00F65537" w:rsidRPr="0001644F" w14:paraId="14B188CC" w14:textId="77777777" w:rsidTr="00516CD6">
        <w:trPr>
          <w:trHeight w:val="320"/>
        </w:trPr>
        <w:tc>
          <w:tcPr>
            <w:tcW w:w="176" w:type="pct"/>
            <w:shd w:val="clear" w:color="auto" w:fill="auto"/>
            <w:noWrap/>
            <w:vAlign w:val="center"/>
            <w:hideMark/>
          </w:tcPr>
          <w:p w14:paraId="539230C8" w14:textId="77777777" w:rsidR="00F65537" w:rsidRPr="0001644F" w:rsidRDefault="00F65537" w:rsidP="0001644F">
            <w:pPr>
              <w:rPr>
                <w:rFonts w:ascii="Arial" w:hAnsi="Arial" w:cs="Arial"/>
                <w:b/>
                <w:color w:val="000000"/>
                <w:sz w:val="20"/>
                <w:szCs w:val="20"/>
              </w:rPr>
            </w:pPr>
            <w:r w:rsidRPr="0001644F">
              <w:rPr>
                <w:rFonts w:ascii="Arial" w:hAnsi="Arial" w:cs="Arial"/>
                <w:b/>
                <w:color w:val="000000"/>
                <w:sz w:val="20"/>
                <w:szCs w:val="20"/>
              </w:rPr>
              <w:t>6</w:t>
            </w:r>
          </w:p>
        </w:tc>
        <w:tc>
          <w:tcPr>
            <w:tcW w:w="738" w:type="pct"/>
            <w:shd w:val="clear" w:color="auto" w:fill="auto"/>
            <w:noWrap/>
            <w:vAlign w:val="center"/>
            <w:hideMark/>
          </w:tcPr>
          <w:p w14:paraId="2A665860" w14:textId="77777777" w:rsidR="00F65537" w:rsidRPr="0001644F" w:rsidRDefault="00F65537" w:rsidP="0001644F">
            <w:pPr>
              <w:rPr>
                <w:rFonts w:ascii="Arial" w:hAnsi="Arial" w:cs="Arial"/>
                <w:color w:val="000000"/>
                <w:sz w:val="20"/>
                <w:szCs w:val="20"/>
              </w:rPr>
            </w:pPr>
            <w:r w:rsidRPr="0001644F">
              <w:rPr>
                <w:rFonts w:ascii="Arial" w:hAnsi="Arial" w:cs="Arial"/>
                <w:color w:val="000000"/>
                <w:sz w:val="20"/>
                <w:szCs w:val="20"/>
              </w:rPr>
              <w:t>FOR2107 - Marburg</w:t>
            </w:r>
          </w:p>
        </w:tc>
        <w:tc>
          <w:tcPr>
            <w:tcW w:w="243" w:type="pct"/>
            <w:shd w:val="clear" w:color="auto" w:fill="auto"/>
            <w:noWrap/>
            <w:vAlign w:val="center"/>
            <w:hideMark/>
          </w:tcPr>
          <w:p w14:paraId="33592E0C"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41</w:t>
            </w:r>
          </w:p>
        </w:tc>
        <w:tc>
          <w:tcPr>
            <w:tcW w:w="341" w:type="pct"/>
            <w:shd w:val="clear" w:color="auto" w:fill="auto"/>
            <w:noWrap/>
            <w:vAlign w:val="center"/>
            <w:hideMark/>
          </w:tcPr>
          <w:p w14:paraId="13D83B4B"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59</w:t>
            </w:r>
          </w:p>
        </w:tc>
        <w:tc>
          <w:tcPr>
            <w:tcW w:w="339" w:type="pct"/>
            <w:shd w:val="clear" w:color="auto" w:fill="auto"/>
            <w:noWrap/>
            <w:vAlign w:val="center"/>
            <w:hideMark/>
          </w:tcPr>
          <w:p w14:paraId="69675920"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35</w:t>
            </w:r>
          </w:p>
        </w:tc>
        <w:tc>
          <w:tcPr>
            <w:tcW w:w="341" w:type="pct"/>
            <w:shd w:val="clear" w:color="auto" w:fill="auto"/>
            <w:noWrap/>
            <w:vAlign w:val="center"/>
            <w:hideMark/>
          </w:tcPr>
          <w:p w14:paraId="097CE3C1"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65</w:t>
            </w:r>
          </w:p>
        </w:tc>
        <w:tc>
          <w:tcPr>
            <w:tcW w:w="292" w:type="pct"/>
            <w:shd w:val="clear" w:color="auto" w:fill="auto"/>
            <w:noWrap/>
            <w:vAlign w:val="center"/>
            <w:hideMark/>
          </w:tcPr>
          <w:p w14:paraId="173A105F"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26</w:t>
            </w:r>
          </w:p>
        </w:tc>
        <w:tc>
          <w:tcPr>
            <w:tcW w:w="390" w:type="pct"/>
            <w:shd w:val="clear" w:color="auto" w:fill="auto"/>
            <w:noWrap/>
            <w:vAlign w:val="center"/>
            <w:hideMark/>
          </w:tcPr>
          <w:p w14:paraId="01F26F83"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74</w:t>
            </w:r>
          </w:p>
        </w:tc>
        <w:tc>
          <w:tcPr>
            <w:tcW w:w="292" w:type="pct"/>
            <w:shd w:val="clear" w:color="auto" w:fill="auto"/>
            <w:noWrap/>
            <w:vAlign w:val="center"/>
            <w:hideMark/>
          </w:tcPr>
          <w:p w14:paraId="4CACA3B8"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28</w:t>
            </w:r>
          </w:p>
        </w:tc>
        <w:tc>
          <w:tcPr>
            <w:tcW w:w="389" w:type="pct"/>
            <w:shd w:val="clear" w:color="auto" w:fill="auto"/>
            <w:noWrap/>
            <w:vAlign w:val="center"/>
            <w:hideMark/>
          </w:tcPr>
          <w:p w14:paraId="3F342891"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72</w:t>
            </w:r>
          </w:p>
        </w:tc>
        <w:tc>
          <w:tcPr>
            <w:tcW w:w="362" w:type="pct"/>
            <w:shd w:val="clear" w:color="auto" w:fill="auto"/>
            <w:noWrap/>
            <w:vAlign w:val="center"/>
            <w:hideMark/>
          </w:tcPr>
          <w:p w14:paraId="4F051878"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17</w:t>
            </w:r>
          </w:p>
        </w:tc>
        <w:tc>
          <w:tcPr>
            <w:tcW w:w="368" w:type="pct"/>
            <w:shd w:val="clear" w:color="auto" w:fill="auto"/>
            <w:noWrap/>
            <w:vAlign w:val="center"/>
            <w:hideMark/>
          </w:tcPr>
          <w:p w14:paraId="3E870E6B"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83</w:t>
            </w:r>
          </w:p>
        </w:tc>
        <w:tc>
          <w:tcPr>
            <w:tcW w:w="373" w:type="pct"/>
            <w:shd w:val="clear" w:color="auto" w:fill="auto"/>
            <w:noWrap/>
            <w:vAlign w:val="center"/>
            <w:hideMark/>
          </w:tcPr>
          <w:p w14:paraId="5E40FF3A"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25</w:t>
            </w:r>
          </w:p>
        </w:tc>
        <w:tc>
          <w:tcPr>
            <w:tcW w:w="356" w:type="pct"/>
            <w:shd w:val="clear" w:color="auto" w:fill="auto"/>
            <w:noWrap/>
            <w:vAlign w:val="center"/>
            <w:hideMark/>
          </w:tcPr>
          <w:p w14:paraId="662E2E42"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75</w:t>
            </w:r>
          </w:p>
        </w:tc>
      </w:tr>
      <w:tr w:rsidR="00F65537" w:rsidRPr="0001644F" w14:paraId="6BAC4E5E" w14:textId="77777777" w:rsidTr="00516CD6">
        <w:trPr>
          <w:trHeight w:val="320"/>
        </w:trPr>
        <w:tc>
          <w:tcPr>
            <w:tcW w:w="176" w:type="pct"/>
            <w:shd w:val="clear" w:color="auto" w:fill="auto"/>
            <w:noWrap/>
            <w:vAlign w:val="center"/>
            <w:hideMark/>
          </w:tcPr>
          <w:p w14:paraId="79D9C662" w14:textId="77777777" w:rsidR="00F65537" w:rsidRPr="0001644F" w:rsidRDefault="00F65537" w:rsidP="0001644F">
            <w:pPr>
              <w:rPr>
                <w:rFonts w:ascii="Arial" w:hAnsi="Arial" w:cs="Arial"/>
                <w:b/>
                <w:color w:val="000000"/>
                <w:sz w:val="20"/>
                <w:szCs w:val="20"/>
              </w:rPr>
            </w:pPr>
            <w:r w:rsidRPr="0001644F">
              <w:rPr>
                <w:rFonts w:ascii="Arial" w:hAnsi="Arial" w:cs="Arial"/>
                <w:b/>
                <w:color w:val="000000"/>
                <w:sz w:val="20"/>
                <w:szCs w:val="20"/>
              </w:rPr>
              <w:t>7</w:t>
            </w:r>
          </w:p>
        </w:tc>
        <w:tc>
          <w:tcPr>
            <w:tcW w:w="738" w:type="pct"/>
            <w:shd w:val="clear" w:color="auto" w:fill="auto"/>
            <w:noWrap/>
            <w:vAlign w:val="center"/>
            <w:hideMark/>
          </w:tcPr>
          <w:p w14:paraId="329C9A5C" w14:textId="77777777" w:rsidR="00F65537" w:rsidRPr="0001644F" w:rsidRDefault="00F65537" w:rsidP="0001644F">
            <w:pPr>
              <w:rPr>
                <w:rFonts w:ascii="Arial" w:hAnsi="Arial" w:cs="Arial"/>
                <w:color w:val="000000"/>
                <w:sz w:val="20"/>
                <w:szCs w:val="20"/>
              </w:rPr>
            </w:pPr>
            <w:r w:rsidRPr="0001644F">
              <w:rPr>
                <w:rFonts w:ascii="Arial" w:hAnsi="Arial" w:cs="Arial"/>
                <w:color w:val="000000"/>
                <w:sz w:val="20"/>
                <w:szCs w:val="20"/>
              </w:rPr>
              <w:t>FOR2107 - Münster</w:t>
            </w:r>
          </w:p>
        </w:tc>
        <w:tc>
          <w:tcPr>
            <w:tcW w:w="243" w:type="pct"/>
            <w:shd w:val="clear" w:color="auto" w:fill="auto"/>
            <w:noWrap/>
            <w:vAlign w:val="center"/>
            <w:hideMark/>
          </w:tcPr>
          <w:p w14:paraId="3CDA7F88"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19</w:t>
            </w:r>
          </w:p>
        </w:tc>
        <w:tc>
          <w:tcPr>
            <w:tcW w:w="341" w:type="pct"/>
            <w:shd w:val="clear" w:color="auto" w:fill="auto"/>
            <w:noWrap/>
            <w:vAlign w:val="center"/>
            <w:hideMark/>
          </w:tcPr>
          <w:p w14:paraId="3DDF4130"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81</w:t>
            </w:r>
          </w:p>
        </w:tc>
        <w:tc>
          <w:tcPr>
            <w:tcW w:w="339" w:type="pct"/>
            <w:shd w:val="clear" w:color="auto" w:fill="auto"/>
            <w:noWrap/>
            <w:vAlign w:val="center"/>
            <w:hideMark/>
          </w:tcPr>
          <w:p w14:paraId="38D4A31B"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52</w:t>
            </w:r>
          </w:p>
        </w:tc>
        <w:tc>
          <w:tcPr>
            <w:tcW w:w="341" w:type="pct"/>
            <w:shd w:val="clear" w:color="auto" w:fill="auto"/>
            <w:noWrap/>
            <w:vAlign w:val="center"/>
            <w:hideMark/>
          </w:tcPr>
          <w:p w14:paraId="2C078D2A"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48</w:t>
            </w:r>
          </w:p>
        </w:tc>
        <w:tc>
          <w:tcPr>
            <w:tcW w:w="292" w:type="pct"/>
            <w:shd w:val="clear" w:color="auto" w:fill="auto"/>
            <w:noWrap/>
            <w:vAlign w:val="center"/>
            <w:hideMark/>
          </w:tcPr>
          <w:p w14:paraId="38BF5EFF"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45</w:t>
            </w:r>
          </w:p>
        </w:tc>
        <w:tc>
          <w:tcPr>
            <w:tcW w:w="390" w:type="pct"/>
            <w:shd w:val="clear" w:color="auto" w:fill="auto"/>
            <w:noWrap/>
            <w:vAlign w:val="center"/>
            <w:hideMark/>
          </w:tcPr>
          <w:p w14:paraId="0981DA32"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55</w:t>
            </w:r>
          </w:p>
        </w:tc>
        <w:tc>
          <w:tcPr>
            <w:tcW w:w="292" w:type="pct"/>
            <w:shd w:val="clear" w:color="auto" w:fill="auto"/>
            <w:noWrap/>
            <w:vAlign w:val="center"/>
            <w:hideMark/>
          </w:tcPr>
          <w:p w14:paraId="559C5C85"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37</w:t>
            </w:r>
          </w:p>
        </w:tc>
        <w:tc>
          <w:tcPr>
            <w:tcW w:w="389" w:type="pct"/>
            <w:shd w:val="clear" w:color="auto" w:fill="auto"/>
            <w:noWrap/>
            <w:vAlign w:val="center"/>
            <w:hideMark/>
          </w:tcPr>
          <w:p w14:paraId="22699107"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63</w:t>
            </w:r>
          </w:p>
        </w:tc>
        <w:tc>
          <w:tcPr>
            <w:tcW w:w="362" w:type="pct"/>
            <w:shd w:val="clear" w:color="auto" w:fill="auto"/>
            <w:noWrap/>
            <w:vAlign w:val="center"/>
            <w:hideMark/>
          </w:tcPr>
          <w:p w14:paraId="46ED8A8A"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24</w:t>
            </w:r>
          </w:p>
        </w:tc>
        <w:tc>
          <w:tcPr>
            <w:tcW w:w="368" w:type="pct"/>
            <w:shd w:val="clear" w:color="auto" w:fill="auto"/>
            <w:noWrap/>
            <w:vAlign w:val="center"/>
            <w:hideMark/>
          </w:tcPr>
          <w:p w14:paraId="77D5CFB8"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76</w:t>
            </w:r>
          </w:p>
        </w:tc>
        <w:tc>
          <w:tcPr>
            <w:tcW w:w="373" w:type="pct"/>
            <w:shd w:val="clear" w:color="auto" w:fill="auto"/>
            <w:noWrap/>
            <w:vAlign w:val="center"/>
            <w:hideMark/>
          </w:tcPr>
          <w:p w14:paraId="608EB496"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33</w:t>
            </w:r>
          </w:p>
        </w:tc>
        <w:tc>
          <w:tcPr>
            <w:tcW w:w="356" w:type="pct"/>
            <w:shd w:val="clear" w:color="auto" w:fill="auto"/>
            <w:noWrap/>
            <w:vAlign w:val="center"/>
            <w:hideMark/>
          </w:tcPr>
          <w:p w14:paraId="2F084784"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67</w:t>
            </w:r>
          </w:p>
        </w:tc>
      </w:tr>
      <w:tr w:rsidR="00F65537" w:rsidRPr="0001644F" w14:paraId="095E7B42" w14:textId="77777777" w:rsidTr="00516CD6">
        <w:trPr>
          <w:trHeight w:val="320"/>
        </w:trPr>
        <w:tc>
          <w:tcPr>
            <w:tcW w:w="176" w:type="pct"/>
            <w:shd w:val="clear" w:color="auto" w:fill="auto"/>
            <w:noWrap/>
            <w:vAlign w:val="center"/>
            <w:hideMark/>
          </w:tcPr>
          <w:p w14:paraId="4C476DEC" w14:textId="77777777" w:rsidR="00F65537" w:rsidRPr="0001644F" w:rsidRDefault="00F65537" w:rsidP="0001644F">
            <w:pPr>
              <w:rPr>
                <w:rFonts w:ascii="Arial" w:hAnsi="Arial" w:cs="Arial"/>
                <w:b/>
                <w:color w:val="000000"/>
                <w:sz w:val="20"/>
                <w:szCs w:val="20"/>
              </w:rPr>
            </w:pPr>
            <w:r w:rsidRPr="0001644F">
              <w:rPr>
                <w:rFonts w:ascii="Arial" w:hAnsi="Arial" w:cs="Arial"/>
                <w:b/>
                <w:color w:val="000000"/>
                <w:sz w:val="20"/>
                <w:szCs w:val="20"/>
              </w:rPr>
              <w:t>8</w:t>
            </w:r>
          </w:p>
        </w:tc>
        <w:tc>
          <w:tcPr>
            <w:tcW w:w="738" w:type="pct"/>
            <w:shd w:val="clear" w:color="auto" w:fill="auto"/>
            <w:noWrap/>
            <w:vAlign w:val="center"/>
            <w:hideMark/>
          </w:tcPr>
          <w:p w14:paraId="6B50E7A6" w14:textId="77777777" w:rsidR="00F65537" w:rsidRPr="0001644F" w:rsidRDefault="00F65537" w:rsidP="0001644F">
            <w:pPr>
              <w:rPr>
                <w:rFonts w:ascii="Arial" w:hAnsi="Arial" w:cs="Arial"/>
                <w:color w:val="000000"/>
                <w:sz w:val="20"/>
                <w:szCs w:val="20"/>
              </w:rPr>
            </w:pPr>
            <w:r w:rsidRPr="0001644F">
              <w:rPr>
                <w:rFonts w:ascii="Arial" w:hAnsi="Arial" w:cs="Arial"/>
                <w:color w:val="000000"/>
                <w:sz w:val="20"/>
                <w:szCs w:val="20"/>
              </w:rPr>
              <w:t>Houston</w:t>
            </w:r>
          </w:p>
        </w:tc>
        <w:tc>
          <w:tcPr>
            <w:tcW w:w="243" w:type="pct"/>
            <w:shd w:val="clear" w:color="auto" w:fill="auto"/>
            <w:noWrap/>
            <w:vAlign w:val="center"/>
            <w:hideMark/>
          </w:tcPr>
          <w:p w14:paraId="19D3C13F"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100</w:t>
            </w:r>
          </w:p>
        </w:tc>
        <w:tc>
          <w:tcPr>
            <w:tcW w:w="341" w:type="pct"/>
            <w:shd w:val="clear" w:color="auto" w:fill="auto"/>
            <w:noWrap/>
            <w:vAlign w:val="center"/>
            <w:hideMark/>
          </w:tcPr>
          <w:p w14:paraId="56B364AA"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0</w:t>
            </w:r>
          </w:p>
        </w:tc>
        <w:tc>
          <w:tcPr>
            <w:tcW w:w="339" w:type="pct"/>
            <w:shd w:val="clear" w:color="auto" w:fill="auto"/>
            <w:noWrap/>
            <w:vAlign w:val="center"/>
            <w:hideMark/>
          </w:tcPr>
          <w:p w14:paraId="3B29AD4B"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100</w:t>
            </w:r>
          </w:p>
        </w:tc>
        <w:tc>
          <w:tcPr>
            <w:tcW w:w="341" w:type="pct"/>
            <w:shd w:val="clear" w:color="auto" w:fill="auto"/>
            <w:noWrap/>
            <w:vAlign w:val="center"/>
            <w:hideMark/>
          </w:tcPr>
          <w:p w14:paraId="4F5388B1"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0</w:t>
            </w:r>
          </w:p>
        </w:tc>
        <w:tc>
          <w:tcPr>
            <w:tcW w:w="292" w:type="pct"/>
            <w:shd w:val="clear" w:color="auto" w:fill="auto"/>
            <w:noWrap/>
            <w:vAlign w:val="center"/>
            <w:hideMark/>
          </w:tcPr>
          <w:p w14:paraId="52AFD8FF"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29</w:t>
            </w:r>
          </w:p>
        </w:tc>
        <w:tc>
          <w:tcPr>
            <w:tcW w:w="390" w:type="pct"/>
            <w:shd w:val="clear" w:color="auto" w:fill="auto"/>
            <w:noWrap/>
            <w:vAlign w:val="center"/>
            <w:hideMark/>
          </w:tcPr>
          <w:p w14:paraId="7B5A5689"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71</w:t>
            </w:r>
          </w:p>
        </w:tc>
        <w:tc>
          <w:tcPr>
            <w:tcW w:w="292" w:type="pct"/>
            <w:shd w:val="clear" w:color="auto" w:fill="auto"/>
            <w:noWrap/>
            <w:vAlign w:val="center"/>
            <w:hideMark/>
          </w:tcPr>
          <w:p w14:paraId="53B6C1ED"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23</w:t>
            </w:r>
          </w:p>
        </w:tc>
        <w:tc>
          <w:tcPr>
            <w:tcW w:w="389" w:type="pct"/>
            <w:shd w:val="clear" w:color="auto" w:fill="auto"/>
            <w:noWrap/>
            <w:vAlign w:val="center"/>
            <w:hideMark/>
          </w:tcPr>
          <w:p w14:paraId="4F6E5C27"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77</w:t>
            </w:r>
          </w:p>
        </w:tc>
        <w:tc>
          <w:tcPr>
            <w:tcW w:w="362" w:type="pct"/>
            <w:shd w:val="clear" w:color="auto" w:fill="auto"/>
            <w:noWrap/>
            <w:vAlign w:val="center"/>
            <w:hideMark/>
          </w:tcPr>
          <w:p w14:paraId="57D22067"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0</w:t>
            </w:r>
          </w:p>
        </w:tc>
        <w:tc>
          <w:tcPr>
            <w:tcW w:w="368" w:type="pct"/>
            <w:shd w:val="clear" w:color="auto" w:fill="auto"/>
            <w:noWrap/>
            <w:vAlign w:val="center"/>
            <w:hideMark/>
          </w:tcPr>
          <w:p w14:paraId="2040D2F3"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100</w:t>
            </w:r>
          </w:p>
        </w:tc>
        <w:tc>
          <w:tcPr>
            <w:tcW w:w="373" w:type="pct"/>
            <w:shd w:val="clear" w:color="auto" w:fill="auto"/>
            <w:noWrap/>
            <w:vAlign w:val="center"/>
            <w:hideMark/>
          </w:tcPr>
          <w:p w14:paraId="71E96820"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5</w:t>
            </w:r>
          </w:p>
        </w:tc>
        <w:tc>
          <w:tcPr>
            <w:tcW w:w="356" w:type="pct"/>
            <w:shd w:val="clear" w:color="auto" w:fill="auto"/>
            <w:noWrap/>
            <w:vAlign w:val="center"/>
            <w:hideMark/>
          </w:tcPr>
          <w:p w14:paraId="6D0F91EF" w14:textId="77777777" w:rsidR="00F65537" w:rsidRPr="0001644F" w:rsidRDefault="00F65537" w:rsidP="0001644F">
            <w:pPr>
              <w:jc w:val="center"/>
              <w:rPr>
                <w:rFonts w:ascii="Arial" w:hAnsi="Arial" w:cs="Arial"/>
                <w:color w:val="000000"/>
                <w:sz w:val="20"/>
                <w:szCs w:val="20"/>
              </w:rPr>
            </w:pPr>
            <w:r w:rsidRPr="0001644F">
              <w:rPr>
                <w:rFonts w:ascii="Arial" w:hAnsi="Arial" w:cs="Arial"/>
                <w:color w:val="000000"/>
                <w:sz w:val="20"/>
                <w:szCs w:val="20"/>
              </w:rPr>
              <w:t>95</w:t>
            </w:r>
          </w:p>
        </w:tc>
      </w:tr>
      <w:tr w:rsidR="00F65537" w:rsidRPr="0001644F" w14:paraId="218FEE97" w14:textId="77777777" w:rsidTr="00516CD6">
        <w:trPr>
          <w:trHeight w:val="320"/>
        </w:trPr>
        <w:tc>
          <w:tcPr>
            <w:tcW w:w="176" w:type="pct"/>
            <w:shd w:val="clear" w:color="auto" w:fill="auto"/>
            <w:noWrap/>
            <w:vAlign w:val="center"/>
            <w:hideMark/>
          </w:tcPr>
          <w:p w14:paraId="08AB4927" w14:textId="77777777" w:rsidR="00F65537" w:rsidRPr="0001644F" w:rsidRDefault="00F65537" w:rsidP="00F65537">
            <w:pPr>
              <w:rPr>
                <w:rFonts w:ascii="Arial" w:hAnsi="Arial" w:cs="Arial"/>
                <w:b/>
                <w:color w:val="000000"/>
                <w:sz w:val="20"/>
                <w:szCs w:val="20"/>
              </w:rPr>
            </w:pPr>
            <w:r w:rsidRPr="0001644F">
              <w:rPr>
                <w:rFonts w:ascii="Arial" w:hAnsi="Arial" w:cs="Arial"/>
                <w:b/>
                <w:color w:val="000000"/>
                <w:sz w:val="20"/>
                <w:szCs w:val="20"/>
              </w:rPr>
              <w:t>9</w:t>
            </w:r>
          </w:p>
        </w:tc>
        <w:tc>
          <w:tcPr>
            <w:tcW w:w="738" w:type="pct"/>
            <w:shd w:val="clear" w:color="auto" w:fill="auto"/>
            <w:noWrap/>
            <w:vAlign w:val="center"/>
            <w:hideMark/>
          </w:tcPr>
          <w:p w14:paraId="2E221D28" w14:textId="77777777" w:rsidR="00F65537" w:rsidRPr="0001644F" w:rsidRDefault="00F65537" w:rsidP="00F65537">
            <w:pPr>
              <w:rPr>
                <w:rFonts w:ascii="Arial" w:hAnsi="Arial" w:cs="Arial"/>
                <w:color w:val="000000"/>
                <w:sz w:val="20"/>
                <w:szCs w:val="20"/>
              </w:rPr>
            </w:pPr>
            <w:r w:rsidRPr="0001644F">
              <w:rPr>
                <w:rFonts w:ascii="Arial" w:hAnsi="Arial" w:cs="Arial"/>
                <w:color w:val="000000"/>
                <w:sz w:val="20"/>
                <w:szCs w:val="20"/>
              </w:rPr>
              <w:t>BRDECC London</w:t>
            </w:r>
          </w:p>
        </w:tc>
        <w:tc>
          <w:tcPr>
            <w:tcW w:w="243" w:type="pct"/>
            <w:shd w:val="clear" w:color="auto" w:fill="auto"/>
            <w:noWrap/>
            <w:vAlign w:val="center"/>
            <w:hideMark/>
          </w:tcPr>
          <w:p w14:paraId="6DC56603"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23</w:t>
            </w:r>
          </w:p>
        </w:tc>
        <w:tc>
          <w:tcPr>
            <w:tcW w:w="341" w:type="pct"/>
            <w:shd w:val="clear" w:color="auto" w:fill="auto"/>
            <w:noWrap/>
            <w:vAlign w:val="center"/>
            <w:hideMark/>
          </w:tcPr>
          <w:p w14:paraId="749FC8AF"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77</w:t>
            </w:r>
          </w:p>
        </w:tc>
        <w:tc>
          <w:tcPr>
            <w:tcW w:w="339" w:type="pct"/>
            <w:shd w:val="clear" w:color="auto" w:fill="auto"/>
            <w:noWrap/>
            <w:vAlign w:val="center"/>
            <w:hideMark/>
          </w:tcPr>
          <w:p w14:paraId="30E2C707"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30</w:t>
            </w:r>
          </w:p>
        </w:tc>
        <w:tc>
          <w:tcPr>
            <w:tcW w:w="341" w:type="pct"/>
            <w:shd w:val="clear" w:color="auto" w:fill="auto"/>
            <w:noWrap/>
            <w:vAlign w:val="center"/>
            <w:hideMark/>
          </w:tcPr>
          <w:p w14:paraId="46F4D1E5"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70</w:t>
            </w:r>
          </w:p>
        </w:tc>
        <w:tc>
          <w:tcPr>
            <w:tcW w:w="292" w:type="pct"/>
            <w:shd w:val="clear" w:color="auto" w:fill="auto"/>
            <w:noWrap/>
            <w:vAlign w:val="center"/>
            <w:hideMark/>
          </w:tcPr>
          <w:p w14:paraId="392517E2"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0</w:t>
            </w:r>
          </w:p>
        </w:tc>
        <w:tc>
          <w:tcPr>
            <w:tcW w:w="390" w:type="pct"/>
            <w:shd w:val="clear" w:color="auto" w:fill="auto"/>
            <w:noWrap/>
            <w:vAlign w:val="center"/>
            <w:hideMark/>
          </w:tcPr>
          <w:p w14:paraId="501D7F60"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100</w:t>
            </w:r>
          </w:p>
        </w:tc>
        <w:tc>
          <w:tcPr>
            <w:tcW w:w="292" w:type="pct"/>
            <w:shd w:val="clear" w:color="auto" w:fill="auto"/>
            <w:noWrap/>
            <w:vAlign w:val="center"/>
            <w:hideMark/>
          </w:tcPr>
          <w:p w14:paraId="16AC535B"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0</w:t>
            </w:r>
          </w:p>
        </w:tc>
        <w:tc>
          <w:tcPr>
            <w:tcW w:w="389" w:type="pct"/>
            <w:shd w:val="clear" w:color="auto" w:fill="auto"/>
            <w:noWrap/>
            <w:vAlign w:val="center"/>
            <w:hideMark/>
          </w:tcPr>
          <w:p w14:paraId="4EFC8E99"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100</w:t>
            </w:r>
          </w:p>
        </w:tc>
        <w:tc>
          <w:tcPr>
            <w:tcW w:w="362" w:type="pct"/>
            <w:shd w:val="clear" w:color="auto" w:fill="auto"/>
            <w:noWrap/>
            <w:vAlign w:val="center"/>
            <w:hideMark/>
          </w:tcPr>
          <w:p w14:paraId="49F760B8"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68" w:type="pct"/>
            <w:shd w:val="clear" w:color="auto" w:fill="auto"/>
            <w:noWrap/>
            <w:vAlign w:val="center"/>
            <w:hideMark/>
          </w:tcPr>
          <w:p w14:paraId="4CB3D5DC"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73" w:type="pct"/>
            <w:shd w:val="clear" w:color="auto" w:fill="auto"/>
            <w:noWrap/>
            <w:vAlign w:val="center"/>
            <w:hideMark/>
          </w:tcPr>
          <w:p w14:paraId="2A2037A2"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56" w:type="pct"/>
            <w:shd w:val="clear" w:color="auto" w:fill="auto"/>
            <w:noWrap/>
            <w:vAlign w:val="center"/>
            <w:hideMark/>
          </w:tcPr>
          <w:p w14:paraId="5CF441DF"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r>
      <w:tr w:rsidR="00F65537" w:rsidRPr="0001644F" w14:paraId="10F39C65" w14:textId="77777777" w:rsidTr="00516CD6">
        <w:trPr>
          <w:trHeight w:val="320"/>
        </w:trPr>
        <w:tc>
          <w:tcPr>
            <w:tcW w:w="176" w:type="pct"/>
            <w:shd w:val="clear" w:color="auto" w:fill="auto"/>
            <w:noWrap/>
            <w:vAlign w:val="center"/>
            <w:hideMark/>
          </w:tcPr>
          <w:p w14:paraId="29C0E3E2" w14:textId="77777777" w:rsidR="00F65537" w:rsidRPr="0001644F" w:rsidRDefault="00F65537" w:rsidP="00F65537">
            <w:pPr>
              <w:rPr>
                <w:rFonts w:ascii="Arial" w:hAnsi="Arial" w:cs="Arial"/>
                <w:b/>
                <w:color w:val="000000"/>
                <w:sz w:val="20"/>
                <w:szCs w:val="20"/>
              </w:rPr>
            </w:pPr>
            <w:r w:rsidRPr="0001644F">
              <w:rPr>
                <w:rFonts w:ascii="Arial" w:hAnsi="Arial" w:cs="Arial"/>
                <w:b/>
                <w:color w:val="000000"/>
                <w:sz w:val="20"/>
                <w:szCs w:val="20"/>
              </w:rPr>
              <w:t>10</w:t>
            </w:r>
          </w:p>
        </w:tc>
        <w:tc>
          <w:tcPr>
            <w:tcW w:w="738" w:type="pct"/>
            <w:shd w:val="clear" w:color="auto" w:fill="auto"/>
            <w:noWrap/>
            <w:vAlign w:val="center"/>
            <w:hideMark/>
          </w:tcPr>
          <w:p w14:paraId="67F32473" w14:textId="77777777" w:rsidR="00F65537" w:rsidRPr="0001644F" w:rsidRDefault="00F65537" w:rsidP="00F65537">
            <w:pPr>
              <w:rPr>
                <w:rFonts w:ascii="Arial" w:hAnsi="Arial" w:cs="Arial"/>
                <w:color w:val="000000"/>
                <w:sz w:val="20"/>
                <w:szCs w:val="20"/>
              </w:rPr>
            </w:pPr>
            <w:r w:rsidRPr="0001644F">
              <w:rPr>
                <w:rFonts w:ascii="Arial" w:hAnsi="Arial" w:cs="Arial"/>
                <w:color w:val="000000"/>
                <w:sz w:val="20"/>
                <w:szCs w:val="20"/>
              </w:rPr>
              <w:t>McMaster University Mood Disorders</w:t>
            </w:r>
          </w:p>
        </w:tc>
        <w:tc>
          <w:tcPr>
            <w:tcW w:w="243" w:type="pct"/>
            <w:shd w:val="clear" w:color="auto" w:fill="auto"/>
            <w:noWrap/>
            <w:vAlign w:val="center"/>
            <w:hideMark/>
          </w:tcPr>
          <w:p w14:paraId="75CA3753"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41" w:type="pct"/>
            <w:shd w:val="clear" w:color="auto" w:fill="auto"/>
            <w:noWrap/>
            <w:vAlign w:val="center"/>
            <w:hideMark/>
          </w:tcPr>
          <w:p w14:paraId="09809200"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39" w:type="pct"/>
            <w:shd w:val="clear" w:color="auto" w:fill="auto"/>
            <w:noWrap/>
            <w:vAlign w:val="center"/>
            <w:hideMark/>
          </w:tcPr>
          <w:p w14:paraId="246DB0AA"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35</w:t>
            </w:r>
          </w:p>
        </w:tc>
        <w:tc>
          <w:tcPr>
            <w:tcW w:w="341" w:type="pct"/>
            <w:shd w:val="clear" w:color="auto" w:fill="auto"/>
            <w:noWrap/>
            <w:vAlign w:val="center"/>
            <w:hideMark/>
          </w:tcPr>
          <w:p w14:paraId="0BDEA85D"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65</w:t>
            </w:r>
          </w:p>
        </w:tc>
        <w:tc>
          <w:tcPr>
            <w:tcW w:w="292" w:type="pct"/>
            <w:shd w:val="clear" w:color="auto" w:fill="auto"/>
            <w:noWrap/>
            <w:vAlign w:val="center"/>
            <w:hideMark/>
          </w:tcPr>
          <w:p w14:paraId="77EDAC4F"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90" w:type="pct"/>
            <w:shd w:val="clear" w:color="auto" w:fill="auto"/>
            <w:noWrap/>
            <w:vAlign w:val="center"/>
            <w:hideMark/>
          </w:tcPr>
          <w:p w14:paraId="14B745F4"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292" w:type="pct"/>
            <w:shd w:val="clear" w:color="auto" w:fill="auto"/>
            <w:noWrap/>
            <w:vAlign w:val="center"/>
            <w:hideMark/>
          </w:tcPr>
          <w:p w14:paraId="56034ED2"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35</w:t>
            </w:r>
          </w:p>
        </w:tc>
        <w:tc>
          <w:tcPr>
            <w:tcW w:w="389" w:type="pct"/>
            <w:shd w:val="clear" w:color="auto" w:fill="auto"/>
            <w:noWrap/>
            <w:vAlign w:val="center"/>
            <w:hideMark/>
          </w:tcPr>
          <w:p w14:paraId="3C90C89D"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65</w:t>
            </w:r>
          </w:p>
        </w:tc>
        <w:tc>
          <w:tcPr>
            <w:tcW w:w="362" w:type="pct"/>
            <w:shd w:val="clear" w:color="auto" w:fill="auto"/>
            <w:noWrap/>
            <w:vAlign w:val="center"/>
            <w:hideMark/>
          </w:tcPr>
          <w:p w14:paraId="196D0428" w14:textId="766D8384" w:rsidR="00F65537" w:rsidRPr="0001644F" w:rsidRDefault="00E451A8" w:rsidP="00F65537">
            <w:pPr>
              <w:jc w:val="center"/>
              <w:rPr>
                <w:rFonts w:ascii="Arial" w:hAnsi="Arial" w:cs="Arial"/>
                <w:color w:val="000000"/>
                <w:sz w:val="20"/>
                <w:szCs w:val="20"/>
              </w:rPr>
            </w:pPr>
            <w:r>
              <w:rPr>
                <w:rFonts w:ascii="Arial" w:hAnsi="Arial" w:cs="Arial"/>
                <w:color w:val="000000"/>
                <w:sz w:val="20"/>
                <w:szCs w:val="20"/>
              </w:rPr>
              <w:t>NA</w:t>
            </w:r>
          </w:p>
        </w:tc>
        <w:tc>
          <w:tcPr>
            <w:tcW w:w="368" w:type="pct"/>
            <w:shd w:val="clear" w:color="auto" w:fill="auto"/>
            <w:noWrap/>
            <w:vAlign w:val="center"/>
            <w:hideMark/>
          </w:tcPr>
          <w:p w14:paraId="27C9D5A4" w14:textId="64788935" w:rsidR="00F65537" w:rsidRPr="0001644F" w:rsidRDefault="00E451A8" w:rsidP="00F65537">
            <w:pPr>
              <w:jc w:val="center"/>
              <w:rPr>
                <w:rFonts w:ascii="Arial" w:hAnsi="Arial" w:cs="Arial"/>
                <w:color w:val="000000"/>
                <w:sz w:val="20"/>
                <w:szCs w:val="20"/>
              </w:rPr>
            </w:pPr>
            <w:r>
              <w:rPr>
                <w:rFonts w:ascii="Arial" w:hAnsi="Arial" w:cs="Arial"/>
                <w:color w:val="000000"/>
                <w:sz w:val="20"/>
                <w:szCs w:val="20"/>
              </w:rPr>
              <w:t>NA</w:t>
            </w:r>
          </w:p>
        </w:tc>
        <w:tc>
          <w:tcPr>
            <w:tcW w:w="373" w:type="pct"/>
            <w:shd w:val="clear" w:color="auto" w:fill="auto"/>
            <w:noWrap/>
            <w:vAlign w:val="center"/>
            <w:hideMark/>
          </w:tcPr>
          <w:p w14:paraId="0515AB34"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0</w:t>
            </w:r>
          </w:p>
        </w:tc>
        <w:tc>
          <w:tcPr>
            <w:tcW w:w="356" w:type="pct"/>
            <w:shd w:val="clear" w:color="auto" w:fill="auto"/>
            <w:noWrap/>
            <w:vAlign w:val="center"/>
            <w:hideMark/>
          </w:tcPr>
          <w:p w14:paraId="10E73547"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100</w:t>
            </w:r>
          </w:p>
        </w:tc>
      </w:tr>
      <w:tr w:rsidR="00F65537" w:rsidRPr="0001644F" w14:paraId="192BC3DC" w14:textId="77777777" w:rsidTr="00516CD6">
        <w:trPr>
          <w:trHeight w:val="320"/>
        </w:trPr>
        <w:tc>
          <w:tcPr>
            <w:tcW w:w="176" w:type="pct"/>
            <w:shd w:val="clear" w:color="auto" w:fill="auto"/>
            <w:noWrap/>
            <w:vAlign w:val="center"/>
            <w:hideMark/>
          </w:tcPr>
          <w:p w14:paraId="6CC3799F" w14:textId="77777777" w:rsidR="00F65537" w:rsidRPr="0001644F" w:rsidRDefault="00F65537" w:rsidP="00F65537">
            <w:pPr>
              <w:rPr>
                <w:rFonts w:ascii="Arial" w:hAnsi="Arial" w:cs="Arial"/>
                <w:b/>
                <w:color w:val="000000"/>
                <w:sz w:val="20"/>
                <w:szCs w:val="20"/>
              </w:rPr>
            </w:pPr>
            <w:r w:rsidRPr="0001644F">
              <w:rPr>
                <w:rFonts w:ascii="Arial" w:hAnsi="Arial" w:cs="Arial"/>
                <w:b/>
                <w:color w:val="000000"/>
                <w:sz w:val="20"/>
                <w:szCs w:val="20"/>
              </w:rPr>
              <w:t>11</w:t>
            </w:r>
          </w:p>
        </w:tc>
        <w:tc>
          <w:tcPr>
            <w:tcW w:w="738" w:type="pct"/>
            <w:shd w:val="clear" w:color="auto" w:fill="auto"/>
            <w:noWrap/>
            <w:vAlign w:val="center"/>
            <w:hideMark/>
          </w:tcPr>
          <w:p w14:paraId="221DCC0A" w14:textId="77777777" w:rsidR="00F65537" w:rsidRPr="0001644F" w:rsidRDefault="00F65537" w:rsidP="00F65537">
            <w:pPr>
              <w:rPr>
                <w:rFonts w:ascii="Arial" w:hAnsi="Arial" w:cs="Arial"/>
                <w:color w:val="000000"/>
                <w:sz w:val="20"/>
                <w:szCs w:val="20"/>
              </w:rPr>
            </w:pPr>
            <w:r w:rsidRPr="0001644F">
              <w:rPr>
                <w:rFonts w:ascii="Arial" w:hAnsi="Arial" w:cs="Arial"/>
                <w:color w:val="000000"/>
                <w:sz w:val="20"/>
                <w:szCs w:val="20"/>
              </w:rPr>
              <w:t>Melbourne</w:t>
            </w:r>
          </w:p>
        </w:tc>
        <w:tc>
          <w:tcPr>
            <w:tcW w:w="243" w:type="pct"/>
            <w:shd w:val="clear" w:color="auto" w:fill="auto"/>
            <w:noWrap/>
            <w:vAlign w:val="center"/>
            <w:hideMark/>
          </w:tcPr>
          <w:p w14:paraId="6C295819"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78</w:t>
            </w:r>
          </w:p>
        </w:tc>
        <w:tc>
          <w:tcPr>
            <w:tcW w:w="341" w:type="pct"/>
            <w:shd w:val="clear" w:color="auto" w:fill="auto"/>
            <w:noWrap/>
            <w:vAlign w:val="center"/>
            <w:hideMark/>
          </w:tcPr>
          <w:p w14:paraId="0490F8E4"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22</w:t>
            </w:r>
          </w:p>
        </w:tc>
        <w:tc>
          <w:tcPr>
            <w:tcW w:w="339" w:type="pct"/>
            <w:shd w:val="clear" w:color="auto" w:fill="auto"/>
            <w:noWrap/>
            <w:vAlign w:val="center"/>
            <w:hideMark/>
          </w:tcPr>
          <w:p w14:paraId="48A8FF38"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69</w:t>
            </w:r>
          </w:p>
        </w:tc>
        <w:tc>
          <w:tcPr>
            <w:tcW w:w="341" w:type="pct"/>
            <w:shd w:val="clear" w:color="auto" w:fill="auto"/>
            <w:noWrap/>
            <w:vAlign w:val="center"/>
            <w:hideMark/>
          </w:tcPr>
          <w:p w14:paraId="2D42BF1B"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31</w:t>
            </w:r>
          </w:p>
        </w:tc>
        <w:tc>
          <w:tcPr>
            <w:tcW w:w="292" w:type="pct"/>
            <w:shd w:val="clear" w:color="auto" w:fill="auto"/>
            <w:noWrap/>
            <w:vAlign w:val="center"/>
            <w:hideMark/>
          </w:tcPr>
          <w:p w14:paraId="74AA4340"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29</w:t>
            </w:r>
          </w:p>
        </w:tc>
        <w:tc>
          <w:tcPr>
            <w:tcW w:w="390" w:type="pct"/>
            <w:shd w:val="clear" w:color="auto" w:fill="auto"/>
            <w:noWrap/>
            <w:vAlign w:val="center"/>
            <w:hideMark/>
          </w:tcPr>
          <w:p w14:paraId="15365D3C"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71</w:t>
            </w:r>
          </w:p>
        </w:tc>
        <w:tc>
          <w:tcPr>
            <w:tcW w:w="292" w:type="pct"/>
            <w:shd w:val="clear" w:color="auto" w:fill="auto"/>
            <w:noWrap/>
            <w:vAlign w:val="center"/>
            <w:hideMark/>
          </w:tcPr>
          <w:p w14:paraId="61A387FC"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33</w:t>
            </w:r>
          </w:p>
        </w:tc>
        <w:tc>
          <w:tcPr>
            <w:tcW w:w="389" w:type="pct"/>
            <w:shd w:val="clear" w:color="auto" w:fill="auto"/>
            <w:noWrap/>
            <w:vAlign w:val="center"/>
            <w:hideMark/>
          </w:tcPr>
          <w:p w14:paraId="1D04EDD4"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67</w:t>
            </w:r>
          </w:p>
        </w:tc>
        <w:tc>
          <w:tcPr>
            <w:tcW w:w="362" w:type="pct"/>
            <w:shd w:val="clear" w:color="auto" w:fill="auto"/>
            <w:noWrap/>
            <w:vAlign w:val="center"/>
            <w:hideMark/>
          </w:tcPr>
          <w:p w14:paraId="6124A412"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0</w:t>
            </w:r>
          </w:p>
        </w:tc>
        <w:tc>
          <w:tcPr>
            <w:tcW w:w="368" w:type="pct"/>
            <w:shd w:val="clear" w:color="auto" w:fill="auto"/>
            <w:noWrap/>
            <w:vAlign w:val="center"/>
            <w:hideMark/>
          </w:tcPr>
          <w:p w14:paraId="722D63AF"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100</w:t>
            </w:r>
          </w:p>
        </w:tc>
        <w:tc>
          <w:tcPr>
            <w:tcW w:w="373" w:type="pct"/>
            <w:shd w:val="clear" w:color="auto" w:fill="auto"/>
            <w:noWrap/>
            <w:vAlign w:val="center"/>
            <w:hideMark/>
          </w:tcPr>
          <w:p w14:paraId="52563559"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0</w:t>
            </w:r>
          </w:p>
        </w:tc>
        <w:tc>
          <w:tcPr>
            <w:tcW w:w="356" w:type="pct"/>
            <w:shd w:val="clear" w:color="auto" w:fill="auto"/>
            <w:noWrap/>
            <w:vAlign w:val="center"/>
            <w:hideMark/>
          </w:tcPr>
          <w:p w14:paraId="2BC3FF74"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100</w:t>
            </w:r>
          </w:p>
        </w:tc>
      </w:tr>
      <w:tr w:rsidR="00F65537" w:rsidRPr="0001644F" w14:paraId="2BF7C161" w14:textId="77777777" w:rsidTr="00516CD6">
        <w:trPr>
          <w:trHeight w:val="320"/>
        </w:trPr>
        <w:tc>
          <w:tcPr>
            <w:tcW w:w="176" w:type="pct"/>
            <w:shd w:val="clear" w:color="auto" w:fill="auto"/>
            <w:noWrap/>
            <w:vAlign w:val="center"/>
            <w:hideMark/>
          </w:tcPr>
          <w:p w14:paraId="3F0583AC" w14:textId="77777777" w:rsidR="00F65537" w:rsidRPr="0001644F" w:rsidRDefault="00F65537" w:rsidP="00F65537">
            <w:pPr>
              <w:rPr>
                <w:rFonts w:ascii="Arial" w:hAnsi="Arial" w:cs="Arial"/>
                <w:b/>
                <w:color w:val="000000"/>
                <w:sz w:val="20"/>
                <w:szCs w:val="20"/>
              </w:rPr>
            </w:pPr>
            <w:r w:rsidRPr="0001644F">
              <w:rPr>
                <w:rFonts w:ascii="Arial" w:hAnsi="Arial" w:cs="Arial"/>
                <w:b/>
                <w:color w:val="000000"/>
                <w:sz w:val="20"/>
                <w:szCs w:val="20"/>
              </w:rPr>
              <w:t>12</w:t>
            </w:r>
          </w:p>
        </w:tc>
        <w:tc>
          <w:tcPr>
            <w:tcW w:w="738" w:type="pct"/>
            <w:shd w:val="clear" w:color="auto" w:fill="auto"/>
            <w:noWrap/>
            <w:vAlign w:val="center"/>
            <w:hideMark/>
          </w:tcPr>
          <w:p w14:paraId="51993287" w14:textId="77777777" w:rsidR="00F65537" w:rsidRPr="0001644F" w:rsidRDefault="00F65537" w:rsidP="00F65537">
            <w:pPr>
              <w:rPr>
                <w:rFonts w:ascii="Arial" w:hAnsi="Arial" w:cs="Arial"/>
                <w:color w:val="000000"/>
                <w:sz w:val="20"/>
                <w:szCs w:val="20"/>
              </w:rPr>
            </w:pPr>
            <w:r w:rsidRPr="0001644F">
              <w:rPr>
                <w:rFonts w:ascii="Arial" w:hAnsi="Arial" w:cs="Arial"/>
                <w:color w:val="000000"/>
                <w:sz w:val="20"/>
                <w:szCs w:val="20"/>
              </w:rPr>
              <w:t>MPIP</w:t>
            </w:r>
          </w:p>
        </w:tc>
        <w:tc>
          <w:tcPr>
            <w:tcW w:w="243" w:type="pct"/>
            <w:shd w:val="clear" w:color="auto" w:fill="auto"/>
            <w:noWrap/>
            <w:vAlign w:val="center"/>
            <w:hideMark/>
          </w:tcPr>
          <w:p w14:paraId="7D344519"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15</w:t>
            </w:r>
          </w:p>
        </w:tc>
        <w:tc>
          <w:tcPr>
            <w:tcW w:w="341" w:type="pct"/>
            <w:shd w:val="clear" w:color="auto" w:fill="auto"/>
            <w:noWrap/>
            <w:vAlign w:val="center"/>
            <w:hideMark/>
          </w:tcPr>
          <w:p w14:paraId="4BB91B52"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85</w:t>
            </w:r>
          </w:p>
        </w:tc>
        <w:tc>
          <w:tcPr>
            <w:tcW w:w="339" w:type="pct"/>
            <w:shd w:val="clear" w:color="auto" w:fill="auto"/>
            <w:noWrap/>
            <w:vAlign w:val="center"/>
            <w:hideMark/>
          </w:tcPr>
          <w:p w14:paraId="1759E6B8"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17</w:t>
            </w:r>
          </w:p>
        </w:tc>
        <w:tc>
          <w:tcPr>
            <w:tcW w:w="341" w:type="pct"/>
            <w:shd w:val="clear" w:color="auto" w:fill="auto"/>
            <w:noWrap/>
            <w:vAlign w:val="center"/>
            <w:hideMark/>
          </w:tcPr>
          <w:p w14:paraId="40F825AB"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83</w:t>
            </w:r>
          </w:p>
        </w:tc>
        <w:tc>
          <w:tcPr>
            <w:tcW w:w="292" w:type="pct"/>
            <w:shd w:val="clear" w:color="auto" w:fill="auto"/>
            <w:noWrap/>
            <w:vAlign w:val="center"/>
            <w:hideMark/>
          </w:tcPr>
          <w:p w14:paraId="0AC9F0A9"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31</w:t>
            </w:r>
          </w:p>
        </w:tc>
        <w:tc>
          <w:tcPr>
            <w:tcW w:w="390" w:type="pct"/>
            <w:shd w:val="clear" w:color="auto" w:fill="auto"/>
            <w:noWrap/>
            <w:vAlign w:val="center"/>
            <w:hideMark/>
          </w:tcPr>
          <w:p w14:paraId="394715B7"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69</w:t>
            </w:r>
          </w:p>
        </w:tc>
        <w:tc>
          <w:tcPr>
            <w:tcW w:w="292" w:type="pct"/>
            <w:shd w:val="clear" w:color="auto" w:fill="auto"/>
            <w:noWrap/>
            <w:vAlign w:val="center"/>
            <w:hideMark/>
          </w:tcPr>
          <w:p w14:paraId="7718D1D0"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25</w:t>
            </w:r>
          </w:p>
        </w:tc>
        <w:tc>
          <w:tcPr>
            <w:tcW w:w="389" w:type="pct"/>
            <w:shd w:val="clear" w:color="auto" w:fill="auto"/>
            <w:noWrap/>
            <w:vAlign w:val="center"/>
            <w:hideMark/>
          </w:tcPr>
          <w:p w14:paraId="4C8EE6E1"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75</w:t>
            </w:r>
          </w:p>
        </w:tc>
        <w:tc>
          <w:tcPr>
            <w:tcW w:w="362" w:type="pct"/>
            <w:shd w:val="clear" w:color="auto" w:fill="auto"/>
            <w:noWrap/>
            <w:vAlign w:val="center"/>
            <w:hideMark/>
          </w:tcPr>
          <w:p w14:paraId="213C30E3"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13</w:t>
            </w:r>
          </w:p>
        </w:tc>
        <w:tc>
          <w:tcPr>
            <w:tcW w:w="368" w:type="pct"/>
            <w:shd w:val="clear" w:color="auto" w:fill="auto"/>
            <w:noWrap/>
            <w:vAlign w:val="center"/>
            <w:hideMark/>
          </w:tcPr>
          <w:p w14:paraId="464F28D2"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87</w:t>
            </w:r>
          </w:p>
        </w:tc>
        <w:tc>
          <w:tcPr>
            <w:tcW w:w="373" w:type="pct"/>
            <w:shd w:val="clear" w:color="auto" w:fill="auto"/>
            <w:noWrap/>
            <w:vAlign w:val="center"/>
            <w:hideMark/>
          </w:tcPr>
          <w:p w14:paraId="65DDD854"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14</w:t>
            </w:r>
          </w:p>
        </w:tc>
        <w:tc>
          <w:tcPr>
            <w:tcW w:w="356" w:type="pct"/>
            <w:shd w:val="clear" w:color="auto" w:fill="auto"/>
            <w:noWrap/>
            <w:vAlign w:val="center"/>
            <w:hideMark/>
          </w:tcPr>
          <w:p w14:paraId="28144069"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86</w:t>
            </w:r>
          </w:p>
        </w:tc>
      </w:tr>
      <w:tr w:rsidR="00F65537" w:rsidRPr="0001644F" w14:paraId="4E01FC88" w14:textId="77777777" w:rsidTr="00516CD6">
        <w:trPr>
          <w:trHeight w:val="320"/>
        </w:trPr>
        <w:tc>
          <w:tcPr>
            <w:tcW w:w="176" w:type="pct"/>
            <w:shd w:val="clear" w:color="auto" w:fill="auto"/>
            <w:noWrap/>
            <w:vAlign w:val="center"/>
            <w:hideMark/>
          </w:tcPr>
          <w:p w14:paraId="5AC279C8" w14:textId="77777777" w:rsidR="00F65537" w:rsidRPr="0001644F" w:rsidRDefault="00F65537" w:rsidP="00F65537">
            <w:pPr>
              <w:rPr>
                <w:rFonts w:ascii="Arial" w:hAnsi="Arial" w:cs="Arial"/>
                <w:b/>
                <w:color w:val="000000"/>
                <w:sz w:val="20"/>
                <w:szCs w:val="20"/>
              </w:rPr>
            </w:pPr>
            <w:r w:rsidRPr="0001644F">
              <w:rPr>
                <w:rFonts w:ascii="Arial" w:hAnsi="Arial" w:cs="Arial"/>
                <w:b/>
                <w:color w:val="000000"/>
                <w:sz w:val="20"/>
                <w:szCs w:val="20"/>
              </w:rPr>
              <w:t>13</w:t>
            </w:r>
          </w:p>
        </w:tc>
        <w:tc>
          <w:tcPr>
            <w:tcW w:w="738" w:type="pct"/>
            <w:shd w:val="clear" w:color="auto" w:fill="auto"/>
            <w:noWrap/>
            <w:vAlign w:val="center"/>
            <w:hideMark/>
          </w:tcPr>
          <w:p w14:paraId="71C6DBCC" w14:textId="77777777" w:rsidR="00F65537" w:rsidRPr="0001644F" w:rsidRDefault="00F65537" w:rsidP="00F65537">
            <w:pPr>
              <w:rPr>
                <w:rFonts w:ascii="Arial" w:hAnsi="Arial" w:cs="Arial"/>
                <w:color w:val="000000"/>
                <w:sz w:val="20"/>
                <w:szCs w:val="20"/>
              </w:rPr>
            </w:pPr>
            <w:r w:rsidRPr="0001644F">
              <w:rPr>
                <w:rFonts w:ascii="Arial" w:hAnsi="Arial" w:cs="Arial"/>
                <w:color w:val="000000"/>
                <w:sz w:val="20"/>
                <w:szCs w:val="20"/>
              </w:rPr>
              <w:t>Münster Neuroimaging Cohort</w:t>
            </w:r>
          </w:p>
        </w:tc>
        <w:tc>
          <w:tcPr>
            <w:tcW w:w="243" w:type="pct"/>
            <w:shd w:val="clear" w:color="auto" w:fill="auto"/>
            <w:noWrap/>
            <w:vAlign w:val="center"/>
            <w:hideMark/>
          </w:tcPr>
          <w:p w14:paraId="74EB21C2"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7</w:t>
            </w:r>
          </w:p>
        </w:tc>
        <w:tc>
          <w:tcPr>
            <w:tcW w:w="341" w:type="pct"/>
            <w:shd w:val="clear" w:color="auto" w:fill="auto"/>
            <w:noWrap/>
            <w:vAlign w:val="center"/>
            <w:hideMark/>
          </w:tcPr>
          <w:p w14:paraId="3A631FFA"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93</w:t>
            </w:r>
          </w:p>
        </w:tc>
        <w:tc>
          <w:tcPr>
            <w:tcW w:w="339" w:type="pct"/>
            <w:shd w:val="clear" w:color="auto" w:fill="auto"/>
            <w:noWrap/>
            <w:vAlign w:val="center"/>
            <w:hideMark/>
          </w:tcPr>
          <w:p w14:paraId="07CE8D38"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w:t>
            </w:r>
          </w:p>
        </w:tc>
        <w:tc>
          <w:tcPr>
            <w:tcW w:w="341" w:type="pct"/>
            <w:shd w:val="clear" w:color="auto" w:fill="auto"/>
            <w:noWrap/>
            <w:vAlign w:val="center"/>
            <w:hideMark/>
          </w:tcPr>
          <w:p w14:paraId="6679AEF7"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92</w:t>
            </w:r>
          </w:p>
        </w:tc>
        <w:tc>
          <w:tcPr>
            <w:tcW w:w="292" w:type="pct"/>
            <w:shd w:val="clear" w:color="auto" w:fill="auto"/>
            <w:noWrap/>
            <w:vAlign w:val="center"/>
            <w:hideMark/>
          </w:tcPr>
          <w:p w14:paraId="653A3476"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25</w:t>
            </w:r>
          </w:p>
        </w:tc>
        <w:tc>
          <w:tcPr>
            <w:tcW w:w="390" w:type="pct"/>
            <w:shd w:val="clear" w:color="auto" w:fill="auto"/>
            <w:noWrap/>
            <w:vAlign w:val="center"/>
            <w:hideMark/>
          </w:tcPr>
          <w:p w14:paraId="3F8E4A82"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75</w:t>
            </w:r>
          </w:p>
        </w:tc>
        <w:tc>
          <w:tcPr>
            <w:tcW w:w="292" w:type="pct"/>
            <w:shd w:val="clear" w:color="auto" w:fill="auto"/>
            <w:noWrap/>
            <w:vAlign w:val="center"/>
            <w:hideMark/>
          </w:tcPr>
          <w:p w14:paraId="50CD3677"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23</w:t>
            </w:r>
          </w:p>
        </w:tc>
        <w:tc>
          <w:tcPr>
            <w:tcW w:w="389" w:type="pct"/>
            <w:shd w:val="clear" w:color="auto" w:fill="auto"/>
            <w:noWrap/>
            <w:vAlign w:val="center"/>
            <w:hideMark/>
          </w:tcPr>
          <w:p w14:paraId="41180719"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77</w:t>
            </w:r>
          </w:p>
        </w:tc>
        <w:tc>
          <w:tcPr>
            <w:tcW w:w="362" w:type="pct"/>
            <w:shd w:val="clear" w:color="auto" w:fill="auto"/>
            <w:noWrap/>
            <w:vAlign w:val="center"/>
            <w:hideMark/>
          </w:tcPr>
          <w:p w14:paraId="51D51562"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9</w:t>
            </w:r>
          </w:p>
        </w:tc>
        <w:tc>
          <w:tcPr>
            <w:tcW w:w="368" w:type="pct"/>
            <w:shd w:val="clear" w:color="auto" w:fill="auto"/>
            <w:noWrap/>
            <w:vAlign w:val="center"/>
            <w:hideMark/>
          </w:tcPr>
          <w:p w14:paraId="496ABE62"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91</w:t>
            </w:r>
          </w:p>
        </w:tc>
        <w:tc>
          <w:tcPr>
            <w:tcW w:w="373" w:type="pct"/>
            <w:shd w:val="clear" w:color="auto" w:fill="auto"/>
            <w:noWrap/>
            <w:vAlign w:val="center"/>
            <w:hideMark/>
          </w:tcPr>
          <w:p w14:paraId="1F1687F3"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w:t>
            </w:r>
          </w:p>
        </w:tc>
        <w:tc>
          <w:tcPr>
            <w:tcW w:w="356" w:type="pct"/>
            <w:shd w:val="clear" w:color="auto" w:fill="auto"/>
            <w:noWrap/>
            <w:vAlign w:val="center"/>
            <w:hideMark/>
          </w:tcPr>
          <w:p w14:paraId="0D3F3C89"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92</w:t>
            </w:r>
          </w:p>
        </w:tc>
      </w:tr>
      <w:tr w:rsidR="00F65537" w:rsidRPr="0001644F" w14:paraId="466EF26C" w14:textId="77777777" w:rsidTr="00516CD6">
        <w:trPr>
          <w:trHeight w:val="320"/>
        </w:trPr>
        <w:tc>
          <w:tcPr>
            <w:tcW w:w="176" w:type="pct"/>
            <w:shd w:val="clear" w:color="auto" w:fill="auto"/>
            <w:noWrap/>
            <w:vAlign w:val="center"/>
            <w:hideMark/>
          </w:tcPr>
          <w:p w14:paraId="3D41C00D" w14:textId="77777777" w:rsidR="00F65537" w:rsidRPr="0001644F" w:rsidRDefault="00F65537" w:rsidP="00F65537">
            <w:pPr>
              <w:rPr>
                <w:rFonts w:ascii="Arial" w:hAnsi="Arial" w:cs="Arial"/>
                <w:b/>
                <w:color w:val="000000"/>
                <w:sz w:val="20"/>
                <w:szCs w:val="20"/>
              </w:rPr>
            </w:pPr>
            <w:r w:rsidRPr="0001644F">
              <w:rPr>
                <w:rFonts w:ascii="Arial" w:hAnsi="Arial" w:cs="Arial"/>
                <w:b/>
                <w:color w:val="000000"/>
                <w:sz w:val="20"/>
                <w:szCs w:val="20"/>
              </w:rPr>
              <w:t>14</w:t>
            </w:r>
          </w:p>
        </w:tc>
        <w:tc>
          <w:tcPr>
            <w:tcW w:w="738" w:type="pct"/>
            <w:shd w:val="clear" w:color="auto" w:fill="auto"/>
            <w:noWrap/>
            <w:vAlign w:val="center"/>
            <w:hideMark/>
          </w:tcPr>
          <w:p w14:paraId="1E7199FA" w14:textId="77777777" w:rsidR="00F65537" w:rsidRPr="0001644F" w:rsidRDefault="00F65537" w:rsidP="00F65537">
            <w:pPr>
              <w:rPr>
                <w:rFonts w:ascii="Arial" w:hAnsi="Arial" w:cs="Arial"/>
                <w:color w:val="000000"/>
                <w:sz w:val="20"/>
                <w:szCs w:val="20"/>
              </w:rPr>
            </w:pPr>
            <w:r w:rsidRPr="0001644F">
              <w:rPr>
                <w:rFonts w:ascii="Arial" w:hAnsi="Arial" w:cs="Arial"/>
                <w:color w:val="000000"/>
                <w:sz w:val="20"/>
                <w:szCs w:val="20"/>
              </w:rPr>
              <w:t>QTIM</w:t>
            </w:r>
          </w:p>
        </w:tc>
        <w:tc>
          <w:tcPr>
            <w:tcW w:w="243" w:type="pct"/>
            <w:shd w:val="clear" w:color="auto" w:fill="auto"/>
            <w:noWrap/>
            <w:vAlign w:val="center"/>
            <w:hideMark/>
          </w:tcPr>
          <w:p w14:paraId="072CCAD7"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41" w:type="pct"/>
            <w:shd w:val="clear" w:color="auto" w:fill="auto"/>
            <w:noWrap/>
            <w:vAlign w:val="center"/>
            <w:hideMark/>
          </w:tcPr>
          <w:p w14:paraId="0D418EB6"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39" w:type="pct"/>
            <w:shd w:val="clear" w:color="auto" w:fill="auto"/>
            <w:noWrap/>
            <w:vAlign w:val="center"/>
            <w:hideMark/>
          </w:tcPr>
          <w:p w14:paraId="270C9750"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80</w:t>
            </w:r>
          </w:p>
        </w:tc>
        <w:tc>
          <w:tcPr>
            <w:tcW w:w="341" w:type="pct"/>
            <w:shd w:val="clear" w:color="auto" w:fill="auto"/>
            <w:noWrap/>
            <w:vAlign w:val="center"/>
            <w:hideMark/>
          </w:tcPr>
          <w:p w14:paraId="3D711DF5"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20</w:t>
            </w:r>
          </w:p>
        </w:tc>
        <w:tc>
          <w:tcPr>
            <w:tcW w:w="292" w:type="pct"/>
            <w:shd w:val="clear" w:color="auto" w:fill="auto"/>
            <w:noWrap/>
            <w:vAlign w:val="center"/>
            <w:hideMark/>
          </w:tcPr>
          <w:p w14:paraId="37970E74"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90" w:type="pct"/>
            <w:shd w:val="clear" w:color="auto" w:fill="auto"/>
            <w:noWrap/>
            <w:vAlign w:val="center"/>
            <w:hideMark/>
          </w:tcPr>
          <w:p w14:paraId="0FE57017"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292" w:type="pct"/>
            <w:shd w:val="clear" w:color="auto" w:fill="auto"/>
            <w:noWrap/>
            <w:vAlign w:val="center"/>
            <w:hideMark/>
          </w:tcPr>
          <w:p w14:paraId="7009DDFF"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89" w:type="pct"/>
            <w:shd w:val="clear" w:color="auto" w:fill="auto"/>
            <w:noWrap/>
            <w:vAlign w:val="center"/>
            <w:hideMark/>
          </w:tcPr>
          <w:p w14:paraId="3751C845"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62" w:type="pct"/>
            <w:shd w:val="clear" w:color="auto" w:fill="auto"/>
            <w:noWrap/>
            <w:vAlign w:val="center"/>
            <w:hideMark/>
          </w:tcPr>
          <w:p w14:paraId="577CD6BB"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68" w:type="pct"/>
            <w:shd w:val="clear" w:color="auto" w:fill="auto"/>
            <w:noWrap/>
            <w:vAlign w:val="center"/>
            <w:hideMark/>
          </w:tcPr>
          <w:p w14:paraId="121C2434"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73" w:type="pct"/>
            <w:shd w:val="clear" w:color="auto" w:fill="auto"/>
            <w:noWrap/>
            <w:vAlign w:val="center"/>
            <w:hideMark/>
          </w:tcPr>
          <w:p w14:paraId="5CA5A240"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56" w:type="pct"/>
            <w:shd w:val="clear" w:color="auto" w:fill="auto"/>
            <w:noWrap/>
            <w:vAlign w:val="center"/>
            <w:hideMark/>
          </w:tcPr>
          <w:p w14:paraId="2D558F80"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r>
      <w:tr w:rsidR="00F65537" w:rsidRPr="0001644F" w14:paraId="68039358" w14:textId="77777777" w:rsidTr="00516CD6">
        <w:trPr>
          <w:trHeight w:val="320"/>
        </w:trPr>
        <w:tc>
          <w:tcPr>
            <w:tcW w:w="176" w:type="pct"/>
            <w:shd w:val="clear" w:color="auto" w:fill="auto"/>
            <w:noWrap/>
            <w:vAlign w:val="center"/>
            <w:hideMark/>
          </w:tcPr>
          <w:p w14:paraId="2956F9AB" w14:textId="77777777" w:rsidR="00F65537" w:rsidRPr="0001644F" w:rsidRDefault="00F65537" w:rsidP="00F65537">
            <w:pPr>
              <w:rPr>
                <w:rFonts w:ascii="Arial" w:hAnsi="Arial" w:cs="Arial"/>
                <w:b/>
                <w:color w:val="000000"/>
                <w:sz w:val="20"/>
                <w:szCs w:val="20"/>
              </w:rPr>
            </w:pPr>
            <w:r w:rsidRPr="0001644F">
              <w:rPr>
                <w:rFonts w:ascii="Arial" w:hAnsi="Arial" w:cs="Arial"/>
                <w:b/>
                <w:color w:val="000000"/>
                <w:sz w:val="20"/>
                <w:szCs w:val="20"/>
              </w:rPr>
              <w:t>15</w:t>
            </w:r>
          </w:p>
        </w:tc>
        <w:tc>
          <w:tcPr>
            <w:tcW w:w="738" w:type="pct"/>
            <w:shd w:val="clear" w:color="auto" w:fill="auto"/>
            <w:noWrap/>
            <w:vAlign w:val="center"/>
            <w:hideMark/>
          </w:tcPr>
          <w:p w14:paraId="08B4E632" w14:textId="77777777" w:rsidR="00F65537" w:rsidRPr="0001644F" w:rsidRDefault="00F65537" w:rsidP="00F65537">
            <w:pPr>
              <w:rPr>
                <w:rFonts w:ascii="Arial" w:hAnsi="Arial" w:cs="Arial"/>
                <w:color w:val="000000"/>
                <w:sz w:val="20"/>
                <w:szCs w:val="20"/>
              </w:rPr>
            </w:pPr>
            <w:r w:rsidRPr="0001644F">
              <w:rPr>
                <w:rFonts w:ascii="Arial" w:hAnsi="Arial" w:cs="Arial"/>
                <w:color w:val="000000"/>
                <w:sz w:val="20"/>
                <w:szCs w:val="20"/>
              </w:rPr>
              <w:t>Sao Paolo (</w:t>
            </w:r>
            <w:proofErr w:type="spellStart"/>
            <w:r w:rsidRPr="0001644F">
              <w:rPr>
                <w:rFonts w:ascii="Arial" w:hAnsi="Arial" w:cs="Arial"/>
                <w:color w:val="000000"/>
                <w:sz w:val="20"/>
                <w:szCs w:val="20"/>
              </w:rPr>
              <w:t>Wellcome</w:t>
            </w:r>
            <w:proofErr w:type="spellEnd"/>
            <w:r w:rsidRPr="0001644F">
              <w:rPr>
                <w:rFonts w:ascii="Arial" w:hAnsi="Arial" w:cs="Arial"/>
                <w:color w:val="000000"/>
                <w:sz w:val="20"/>
                <w:szCs w:val="20"/>
              </w:rPr>
              <w:t>)</w:t>
            </w:r>
          </w:p>
        </w:tc>
        <w:tc>
          <w:tcPr>
            <w:tcW w:w="243" w:type="pct"/>
            <w:shd w:val="clear" w:color="auto" w:fill="auto"/>
            <w:noWrap/>
            <w:vAlign w:val="center"/>
            <w:hideMark/>
          </w:tcPr>
          <w:p w14:paraId="1EEFD42C"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41" w:type="pct"/>
            <w:shd w:val="clear" w:color="auto" w:fill="auto"/>
            <w:noWrap/>
            <w:vAlign w:val="center"/>
            <w:hideMark/>
          </w:tcPr>
          <w:p w14:paraId="57476EAE"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39" w:type="pct"/>
            <w:shd w:val="clear" w:color="auto" w:fill="auto"/>
            <w:noWrap/>
            <w:vAlign w:val="center"/>
            <w:hideMark/>
          </w:tcPr>
          <w:p w14:paraId="6A6DF16F"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53</w:t>
            </w:r>
          </w:p>
        </w:tc>
        <w:tc>
          <w:tcPr>
            <w:tcW w:w="341" w:type="pct"/>
            <w:shd w:val="clear" w:color="auto" w:fill="auto"/>
            <w:noWrap/>
            <w:vAlign w:val="center"/>
            <w:hideMark/>
          </w:tcPr>
          <w:p w14:paraId="633ED616"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47</w:t>
            </w:r>
          </w:p>
        </w:tc>
        <w:tc>
          <w:tcPr>
            <w:tcW w:w="292" w:type="pct"/>
            <w:shd w:val="clear" w:color="auto" w:fill="auto"/>
            <w:noWrap/>
            <w:vAlign w:val="center"/>
            <w:hideMark/>
          </w:tcPr>
          <w:p w14:paraId="7CA7F9C8"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90" w:type="pct"/>
            <w:shd w:val="clear" w:color="auto" w:fill="auto"/>
            <w:noWrap/>
            <w:vAlign w:val="center"/>
            <w:hideMark/>
          </w:tcPr>
          <w:p w14:paraId="045CE228"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292" w:type="pct"/>
            <w:shd w:val="clear" w:color="auto" w:fill="auto"/>
            <w:noWrap/>
            <w:vAlign w:val="center"/>
            <w:hideMark/>
          </w:tcPr>
          <w:p w14:paraId="7A5CC20A"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33</w:t>
            </w:r>
          </w:p>
        </w:tc>
        <w:tc>
          <w:tcPr>
            <w:tcW w:w="389" w:type="pct"/>
            <w:shd w:val="clear" w:color="auto" w:fill="auto"/>
            <w:noWrap/>
            <w:vAlign w:val="center"/>
            <w:hideMark/>
          </w:tcPr>
          <w:p w14:paraId="6037310F"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67</w:t>
            </w:r>
          </w:p>
        </w:tc>
        <w:tc>
          <w:tcPr>
            <w:tcW w:w="362" w:type="pct"/>
            <w:shd w:val="clear" w:color="auto" w:fill="auto"/>
            <w:noWrap/>
            <w:vAlign w:val="center"/>
            <w:hideMark/>
          </w:tcPr>
          <w:p w14:paraId="4061FC8B"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68" w:type="pct"/>
            <w:shd w:val="clear" w:color="auto" w:fill="auto"/>
            <w:noWrap/>
            <w:vAlign w:val="center"/>
            <w:hideMark/>
          </w:tcPr>
          <w:p w14:paraId="5C9DD880"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73" w:type="pct"/>
            <w:shd w:val="clear" w:color="auto" w:fill="auto"/>
            <w:noWrap/>
            <w:vAlign w:val="center"/>
            <w:hideMark/>
          </w:tcPr>
          <w:p w14:paraId="2E879745"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0</w:t>
            </w:r>
          </w:p>
        </w:tc>
        <w:tc>
          <w:tcPr>
            <w:tcW w:w="356" w:type="pct"/>
            <w:shd w:val="clear" w:color="auto" w:fill="auto"/>
            <w:noWrap/>
            <w:vAlign w:val="center"/>
            <w:hideMark/>
          </w:tcPr>
          <w:p w14:paraId="2C0C1EBA"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100</w:t>
            </w:r>
          </w:p>
        </w:tc>
      </w:tr>
      <w:tr w:rsidR="00F65537" w:rsidRPr="0001644F" w14:paraId="76A6FB42" w14:textId="77777777" w:rsidTr="00516CD6">
        <w:trPr>
          <w:trHeight w:val="320"/>
        </w:trPr>
        <w:tc>
          <w:tcPr>
            <w:tcW w:w="176" w:type="pct"/>
            <w:shd w:val="clear" w:color="auto" w:fill="auto"/>
            <w:noWrap/>
            <w:vAlign w:val="center"/>
            <w:hideMark/>
          </w:tcPr>
          <w:p w14:paraId="6C3885A3" w14:textId="77777777" w:rsidR="00F65537" w:rsidRPr="0001644F" w:rsidRDefault="00F65537" w:rsidP="00F65537">
            <w:pPr>
              <w:rPr>
                <w:rFonts w:ascii="Arial" w:hAnsi="Arial" w:cs="Arial"/>
                <w:b/>
                <w:color w:val="000000"/>
                <w:sz w:val="20"/>
                <w:szCs w:val="20"/>
              </w:rPr>
            </w:pPr>
            <w:r w:rsidRPr="0001644F">
              <w:rPr>
                <w:rFonts w:ascii="Arial" w:hAnsi="Arial" w:cs="Arial"/>
                <w:b/>
                <w:color w:val="000000"/>
                <w:sz w:val="20"/>
                <w:szCs w:val="20"/>
              </w:rPr>
              <w:t>16</w:t>
            </w:r>
          </w:p>
        </w:tc>
        <w:tc>
          <w:tcPr>
            <w:tcW w:w="738" w:type="pct"/>
            <w:shd w:val="clear" w:color="auto" w:fill="auto"/>
            <w:noWrap/>
            <w:vAlign w:val="center"/>
            <w:hideMark/>
          </w:tcPr>
          <w:p w14:paraId="4F6BA2EB" w14:textId="77777777" w:rsidR="00F65537" w:rsidRPr="0001644F" w:rsidRDefault="00F65537" w:rsidP="00F65537">
            <w:pPr>
              <w:rPr>
                <w:rFonts w:ascii="Arial" w:hAnsi="Arial" w:cs="Arial"/>
                <w:color w:val="000000"/>
                <w:sz w:val="20"/>
                <w:szCs w:val="20"/>
              </w:rPr>
            </w:pPr>
            <w:r w:rsidRPr="0001644F">
              <w:rPr>
                <w:rFonts w:ascii="Arial" w:hAnsi="Arial" w:cs="Arial"/>
                <w:color w:val="000000"/>
                <w:sz w:val="20"/>
                <w:szCs w:val="20"/>
              </w:rPr>
              <w:t>SHIP/TREND</w:t>
            </w:r>
          </w:p>
        </w:tc>
        <w:tc>
          <w:tcPr>
            <w:tcW w:w="243" w:type="pct"/>
            <w:shd w:val="clear" w:color="auto" w:fill="auto"/>
            <w:noWrap/>
            <w:vAlign w:val="center"/>
            <w:hideMark/>
          </w:tcPr>
          <w:p w14:paraId="6F55F001"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87</w:t>
            </w:r>
          </w:p>
        </w:tc>
        <w:tc>
          <w:tcPr>
            <w:tcW w:w="341" w:type="pct"/>
            <w:shd w:val="clear" w:color="auto" w:fill="auto"/>
            <w:noWrap/>
            <w:vAlign w:val="center"/>
            <w:hideMark/>
          </w:tcPr>
          <w:p w14:paraId="4BD5916D"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13</w:t>
            </w:r>
          </w:p>
        </w:tc>
        <w:tc>
          <w:tcPr>
            <w:tcW w:w="339" w:type="pct"/>
            <w:shd w:val="clear" w:color="auto" w:fill="auto"/>
            <w:noWrap/>
            <w:vAlign w:val="center"/>
            <w:hideMark/>
          </w:tcPr>
          <w:p w14:paraId="5B38D05F"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81</w:t>
            </w:r>
          </w:p>
        </w:tc>
        <w:tc>
          <w:tcPr>
            <w:tcW w:w="341" w:type="pct"/>
            <w:shd w:val="clear" w:color="auto" w:fill="auto"/>
            <w:noWrap/>
            <w:vAlign w:val="center"/>
            <w:hideMark/>
          </w:tcPr>
          <w:p w14:paraId="3D7FB86A"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20</w:t>
            </w:r>
          </w:p>
        </w:tc>
        <w:tc>
          <w:tcPr>
            <w:tcW w:w="292" w:type="pct"/>
            <w:shd w:val="clear" w:color="auto" w:fill="auto"/>
            <w:noWrap/>
            <w:vAlign w:val="center"/>
            <w:hideMark/>
          </w:tcPr>
          <w:p w14:paraId="67D29924"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44</w:t>
            </w:r>
          </w:p>
        </w:tc>
        <w:tc>
          <w:tcPr>
            <w:tcW w:w="390" w:type="pct"/>
            <w:shd w:val="clear" w:color="auto" w:fill="auto"/>
            <w:noWrap/>
            <w:vAlign w:val="center"/>
            <w:hideMark/>
          </w:tcPr>
          <w:p w14:paraId="4EB234C1"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56</w:t>
            </w:r>
          </w:p>
        </w:tc>
        <w:tc>
          <w:tcPr>
            <w:tcW w:w="292" w:type="pct"/>
            <w:shd w:val="clear" w:color="auto" w:fill="auto"/>
            <w:noWrap/>
            <w:vAlign w:val="center"/>
            <w:hideMark/>
          </w:tcPr>
          <w:p w14:paraId="259EB651"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33</w:t>
            </w:r>
          </w:p>
        </w:tc>
        <w:tc>
          <w:tcPr>
            <w:tcW w:w="389" w:type="pct"/>
            <w:shd w:val="clear" w:color="auto" w:fill="auto"/>
            <w:noWrap/>
            <w:vAlign w:val="center"/>
            <w:hideMark/>
          </w:tcPr>
          <w:p w14:paraId="274F616A"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68</w:t>
            </w:r>
          </w:p>
        </w:tc>
        <w:tc>
          <w:tcPr>
            <w:tcW w:w="362" w:type="pct"/>
            <w:shd w:val="clear" w:color="auto" w:fill="auto"/>
            <w:noWrap/>
            <w:vAlign w:val="center"/>
            <w:hideMark/>
          </w:tcPr>
          <w:p w14:paraId="2B58DED3"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68" w:type="pct"/>
            <w:shd w:val="clear" w:color="auto" w:fill="auto"/>
            <w:noWrap/>
            <w:vAlign w:val="center"/>
            <w:hideMark/>
          </w:tcPr>
          <w:p w14:paraId="57CF9B75"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73" w:type="pct"/>
            <w:shd w:val="clear" w:color="auto" w:fill="auto"/>
            <w:noWrap/>
            <w:vAlign w:val="center"/>
            <w:hideMark/>
          </w:tcPr>
          <w:p w14:paraId="528BBA8F"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56" w:type="pct"/>
            <w:shd w:val="clear" w:color="auto" w:fill="auto"/>
            <w:noWrap/>
            <w:vAlign w:val="center"/>
            <w:hideMark/>
          </w:tcPr>
          <w:p w14:paraId="4BEDA385"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r>
      <w:tr w:rsidR="00F65537" w:rsidRPr="0001644F" w14:paraId="2FD9A0E7" w14:textId="77777777" w:rsidTr="00516CD6">
        <w:trPr>
          <w:trHeight w:val="320"/>
        </w:trPr>
        <w:tc>
          <w:tcPr>
            <w:tcW w:w="176" w:type="pct"/>
            <w:shd w:val="clear" w:color="auto" w:fill="auto"/>
            <w:noWrap/>
            <w:vAlign w:val="center"/>
            <w:hideMark/>
          </w:tcPr>
          <w:p w14:paraId="7F01F9ED" w14:textId="77777777" w:rsidR="00F65537" w:rsidRPr="0001644F" w:rsidRDefault="00F65537" w:rsidP="00F65537">
            <w:pPr>
              <w:rPr>
                <w:rFonts w:ascii="Arial" w:hAnsi="Arial" w:cs="Arial"/>
                <w:b/>
                <w:color w:val="000000"/>
                <w:sz w:val="20"/>
                <w:szCs w:val="20"/>
              </w:rPr>
            </w:pPr>
            <w:r w:rsidRPr="0001644F">
              <w:rPr>
                <w:rFonts w:ascii="Arial" w:hAnsi="Arial" w:cs="Arial"/>
                <w:b/>
                <w:color w:val="000000"/>
                <w:sz w:val="20"/>
                <w:szCs w:val="20"/>
              </w:rPr>
              <w:t>17</w:t>
            </w:r>
          </w:p>
        </w:tc>
        <w:tc>
          <w:tcPr>
            <w:tcW w:w="738" w:type="pct"/>
            <w:shd w:val="clear" w:color="auto" w:fill="auto"/>
            <w:noWrap/>
            <w:vAlign w:val="center"/>
            <w:hideMark/>
          </w:tcPr>
          <w:p w14:paraId="09DDE91E" w14:textId="77777777" w:rsidR="00F65537" w:rsidRPr="0001644F" w:rsidRDefault="00F65537" w:rsidP="00F65537">
            <w:pPr>
              <w:rPr>
                <w:rFonts w:ascii="Arial" w:hAnsi="Arial" w:cs="Arial"/>
                <w:color w:val="000000"/>
                <w:sz w:val="20"/>
                <w:szCs w:val="20"/>
              </w:rPr>
            </w:pPr>
            <w:r w:rsidRPr="0001644F">
              <w:rPr>
                <w:rFonts w:ascii="Arial" w:hAnsi="Arial" w:cs="Arial"/>
                <w:color w:val="000000"/>
                <w:sz w:val="20"/>
                <w:szCs w:val="20"/>
              </w:rPr>
              <w:t>SHIP</w:t>
            </w:r>
          </w:p>
        </w:tc>
        <w:tc>
          <w:tcPr>
            <w:tcW w:w="243" w:type="pct"/>
            <w:shd w:val="clear" w:color="auto" w:fill="auto"/>
            <w:noWrap/>
            <w:vAlign w:val="center"/>
            <w:hideMark/>
          </w:tcPr>
          <w:p w14:paraId="2144ECA8"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78</w:t>
            </w:r>
          </w:p>
        </w:tc>
        <w:tc>
          <w:tcPr>
            <w:tcW w:w="341" w:type="pct"/>
            <w:shd w:val="clear" w:color="auto" w:fill="auto"/>
            <w:noWrap/>
            <w:vAlign w:val="center"/>
            <w:hideMark/>
          </w:tcPr>
          <w:p w14:paraId="2EA10033"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22</w:t>
            </w:r>
          </w:p>
        </w:tc>
        <w:tc>
          <w:tcPr>
            <w:tcW w:w="339" w:type="pct"/>
            <w:shd w:val="clear" w:color="auto" w:fill="auto"/>
            <w:noWrap/>
            <w:vAlign w:val="center"/>
            <w:hideMark/>
          </w:tcPr>
          <w:p w14:paraId="71916A22"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83</w:t>
            </w:r>
          </w:p>
        </w:tc>
        <w:tc>
          <w:tcPr>
            <w:tcW w:w="341" w:type="pct"/>
            <w:shd w:val="clear" w:color="auto" w:fill="auto"/>
            <w:noWrap/>
            <w:vAlign w:val="center"/>
            <w:hideMark/>
          </w:tcPr>
          <w:p w14:paraId="3B3A7C33"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17</w:t>
            </w:r>
          </w:p>
        </w:tc>
        <w:tc>
          <w:tcPr>
            <w:tcW w:w="292" w:type="pct"/>
            <w:shd w:val="clear" w:color="auto" w:fill="auto"/>
            <w:noWrap/>
            <w:vAlign w:val="center"/>
            <w:hideMark/>
          </w:tcPr>
          <w:p w14:paraId="4DBB8CC3"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58</w:t>
            </w:r>
          </w:p>
        </w:tc>
        <w:tc>
          <w:tcPr>
            <w:tcW w:w="390" w:type="pct"/>
            <w:shd w:val="clear" w:color="auto" w:fill="auto"/>
            <w:noWrap/>
            <w:vAlign w:val="center"/>
            <w:hideMark/>
          </w:tcPr>
          <w:p w14:paraId="2E2AD32E"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42</w:t>
            </w:r>
          </w:p>
        </w:tc>
        <w:tc>
          <w:tcPr>
            <w:tcW w:w="292" w:type="pct"/>
            <w:shd w:val="clear" w:color="auto" w:fill="auto"/>
            <w:noWrap/>
            <w:vAlign w:val="center"/>
            <w:hideMark/>
          </w:tcPr>
          <w:p w14:paraId="3BF465ED"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55</w:t>
            </w:r>
          </w:p>
        </w:tc>
        <w:tc>
          <w:tcPr>
            <w:tcW w:w="389" w:type="pct"/>
            <w:shd w:val="clear" w:color="auto" w:fill="auto"/>
            <w:noWrap/>
            <w:vAlign w:val="center"/>
            <w:hideMark/>
          </w:tcPr>
          <w:p w14:paraId="0444730A"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45</w:t>
            </w:r>
          </w:p>
        </w:tc>
        <w:tc>
          <w:tcPr>
            <w:tcW w:w="362" w:type="pct"/>
            <w:shd w:val="clear" w:color="auto" w:fill="auto"/>
            <w:noWrap/>
            <w:vAlign w:val="center"/>
            <w:hideMark/>
          </w:tcPr>
          <w:p w14:paraId="50FDF05E"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68" w:type="pct"/>
            <w:shd w:val="clear" w:color="auto" w:fill="auto"/>
            <w:noWrap/>
            <w:vAlign w:val="center"/>
            <w:hideMark/>
          </w:tcPr>
          <w:p w14:paraId="1606D313"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73" w:type="pct"/>
            <w:shd w:val="clear" w:color="auto" w:fill="auto"/>
            <w:noWrap/>
            <w:vAlign w:val="center"/>
            <w:hideMark/>
          </w:tcPr>
          <w:p w14:paraId="1EDC43CA"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c>
          <w:tcPr>
            <w:tcW w:w="356" w:type="pct"/>
            <w:shd w:val="clear" w:color="auto" w:fill="auto"/>
            <w:noWrap/>
            <w:vAlign w:val="center"/>
            <w:hideMark/>
          </w:tcPr>
          <w:p w14:paraId="33431717"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NA</w:t>
            </w:r>
          </w:p>
        </w:tc>
      </w:tr>
      <w:tr w:rsidR="00F65537" w:rsidRPr="0001644F" w14:paraId="78944958" w14:textId="77777777" w:rsidTr="00516CD6">
        <w:trPr>
          <w:trHeight w:val="320"/>
        </w:trPr>
        <w:tc>
          <w:tcPr>
            <w:tcW w:w="176" w:type="pct"/>
            <w:shd w:val="clear" w:color="auto" w:fill="auto"/>
            <w:noWrap/>
            <w:vAlign w:val="center"/>
            <w:hideMark/>
          </w:tcPr>
          <w:p w14:paraId="4AFE9CB4" w14:textId="77777777" w:rsidR="00F65537" w:rsidRPr="0001644F" w:rsidRDefault="00F65537" w:rsidP="00F65537">
            <w:pPr>
              <w:rPr>
                <w:rFonts w:ascii="Arial" w:hAnsi="Arial" w:cs="Arial"/>
                <w:b/>
                <w:color w:val="000000"/>
                <w:sz w:val="20"/>
                <w:szCs w:val="20"/>
              </w:rPr>
            </w:pPr>
            <w:r w:rsidRPr="0001644F">
              <w:rPr>
                <w:rFonts w:ascii="Arial" w:hAnsi="Arial" w:cs="Arial"/>
                <w:b/>
                <w:color w:val="000000"/>
                <w:sz w:val="20"/>
                <w:szCs w:val="20"/>
              </w:rPr>
              <w:t>18</w:t>
            </w:r>
          </w:p>
        </w:tc>
        <w:tc>
          <w:tcPr>
            <w:tcW w:w="738" w:type="pct"/>
            <w:shd w:val="clear" w:color="auto" w:fill="auto"/>
            <w:noWrap/>
            <w:vAlign w:val="center"/>
            <w:hideMark/>
          </w:tcPr>
          <w:p w14:paraId="24CE769D" w14:textId="77777777" w:rsidR="00F65537" w:rsidRPr="0001644F" w:rsidRDefault="00F65537" w:rsidP="00F65537">
            <w:pPr>
              <w:rPr>
                <w:rFonts w:ascii="Arial" w:hAnsi="Arial" w:cs="Arial"/>
                <w:color w:val="000000"/>
                <w:sz w:val="20"/>
                <w:szCs w:val="20"/>
              </w:rPr>
            </w:pPr>
            <w:r w:rsidRPr="0001644F">
              <w:rPr>
                <w:rFonts w:ascii="Arial" w:hAnsi="Arial" w:cs="Arial"/>
                <w:color w:val="000000"/>
                <w:sz w:val="20"/>
                <w:szCs w:val="20"/>
              </w:rPr>
              <w:t>Stanford</w:t>
            </w:r>
          </w:p>
        </w:tc>
        <w:tc>
          <w:tcPr>
            <w:tcW w:w="243" w:type="pct"/>
            <w:shd w:val="clear" w:color="auto" w:fill="auto"/>
            <w:noWrap/>
            <w:vAlign w:val="center"/>
            <w:hideMark/>
          </w:tcPr>
          <w:p w14:paraId="1FA93AFB"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60</w:t>
            </w:r>
          </w:p>
        </w:tc>
        <w:tc>
          <w:tcPr>
            <w:tcW w:w="341" w:type="pct"/>
            <w:shd w:val="clear" w:color="auto" w:fill="auto"/>
            <w:noWrap/>
            <w:vAlign w:val="center"/>
            <w:hideMark/>
          </w:tcPr>
          <w:p w14:paraId="07F4C870"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40</w:t>
            </w:r>
          </w:p>
        </w:tc>
        <w:tc>
          <w:tcPr>
            <w:tcW w:w="339" w:type="pct"/>
            <w:shd w:val="clear" w:color="auto" w:fill="auto"/>
            <w:noWrap/>
            <w:vAlign w:val="center"/>
            <w:hideMark/>
          </w:tcPr>
          <w:p w14:paraId="54BA2B6E"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56</w:t>
            </w:r>
          </w:p>
        </w:tc>
        <w:tc>
          <w:tcPr>
            <w:tcW w:w="341" w:type="pct"/>
            <w:shd w:val="clear" w:color="auto" w:fill="auto"/>
            <w:noWrap/>
            <w:vAlign w:val="center"/>
            <w:hideMark/>
          </w:tcPr>
          <w:p w14:paraId="5EB2133E"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44</w:t>
            </w:r>
          </w:p>
        </w:tc>
        <w:tc>
          <w:tcPr>
            <w:tcW w:w="292" w:type="pct"/>
            <w:shd w:val="clear" w:color="auto" w:fill="auto"/>
            <w:noWrap/>
            <w:vAlign w:val="center"/>
            <w:hideMark/>
          </w:tcPr>
          <w:p w14:paraId="70992416"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9</w:t>
            </w:r>
          </w:p>
        </w:tc>
        <w:tc>
          <w:tcPr>
            <w:tcW w:w="390" w:type="pct"/>
            <w:shd w:val="clear" w:color="auto" w:fill="auto"/>
            <w:noWrap/>
            <w:vAlign w:val="center"/>
            <w:hideMark/>
          </w:tcPr>
          <w:p w14:paraId="2D89A1D0"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91</w:t>
            </w:r>
          </w:p>
        </w:tc>
        <w:tc>
          <w:tcPr>
            <w:tcW w:w="292" w:type="pct"/>
            <w:shd w:val="clear" w:color="auto" w:fill="auto"/>
            <w:noWrap/>
            <w:vAlign w:val="center"/>
            <w:hideMark/>
          </w:tcPr>
          <w:p w14:paraId="14117F55"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13</w:t>
            </w:r>
          </w:p>
        </w:tc>
        <w:tc>
          <w:tcPr>
            <w:tcW w:w="389" w:type="pct"/>
            <w:shd w:val="clear" w:color="auto" w:fill="auto"/>
            <w:noWrap/>
            <w:vAlign w:val="center"/>
            <w:hideMark/>
          </w:tcPr>
          <w:p w14:paraId="296C053B"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87</w:t>
            </w:r>
          </w:p>
        </w:tc>
        <w:tc>
          <w:tcPr>
            <w:tcW w:w="362" w:type="pct"/>
            <w:shd w:val="clear" w:color="auto" w:fill="auto"/>
            <w:noWrap/>
            <w:vAlign w:val="center"/>
            <w:hideMark/>
          </w:tcPr>
          <w:p w14:paraId="3011674D"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0</w:t>
            </w:r>
          </w:p>
        </w:tc>
        <w:tc>
          <w:tcPr>
            <w:tcW w:w="368" w:type="pct"/>
            <w:shd w:val="clear" w:color="auto" w:fill="auto"/>
            <w:noWrap/>
            <w:vAlign w:val="center"/>
            <w:hideMark/>
          </w:tcPr>
          <w:p w14:paraId="7DF69B31"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100</w:t>
            </w:r>
          </w:p>
        </w:tc>
        <w:tc>
          <w:tcPr>
            <w:tcW w:w="373" w:type="pct"/>
            <w:shd w:val="clear" w:color="auto" w:fill="auto"/>
            <w:noWrap/>
            <w:vAlign w:val="center"/>
            <w:hideMark/>
          </w:tcPr>
          <w:p w14:paraId="78ACADF8"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0</w:t>
            </w:r>
          </w:p>
        </w:tc>
        <w:tc>
          <w:tcPr>
            <w:tcW w:w="356" w:type="pct"/>
            <w:shd w:val="clear" w:color="auto" w:fill="auto"/>
            <w:noWrap/>
            <w:vAlign w:val="center"/>
            <w:hideMark/>
          </w:tcPr>
          <w:p w14:paraId="3B02E191"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100</w:t>
            </w:r>
          </w:p>
        </w:tc>
      </w:tr>
      <w:tr w:rsidR="00F65537" w:rsidRPr="0001644F" w14:paraId="5BD3A729" w14:textId="77777777" w:rsidTr="00516CD6">
        <w:trPr>
          <w:trHeight w:val="320"/>
        </w:trPr>
        <w:tc>
          <w:tcPr>
            <w:tcW w:w="176" w:type="pct"/>
            <w:tcBorders>
              <w:bottom w:val="single" w:sz="4" w:space="0" w:color="auto"/>
            </w:tcBorders>
            <w:shd w:val="clear" w:color="auto" w:fill="auto"/>
            <w:noWrap/>
            <w:vAlign w:val="center"/>
            <w:hideMark/>
          </w:tcPr>
          <w:p w14:paraId="6BCEB4B8" w14:textId="77777777" w:rsidR="00F65537" w:rsidRPr="0001644F" w:rsidRDefault="00F65537" w:rsidP="00F65537">
            <w:pPr>
              <w:rPr>
                <w:rFonts w:ascii="Arial" w:hAnsi="Arial" w:cs="Arial"/>
                <w:b/>
                <w:color w:val="000000"/>
                <w:sz w:val="20"/>
                <w:szCs w:val="20"/>
              </w:rPr>
            </w:pPr>
            <w:r w:rsidRPr="0001644F">
              <w:rPr>
                <w:rFonts w:ascii="Arial" w:hAnsi="Arial" w:cs="Arial"/>
                <w:b/>
                <w:color w:val="000000"/>
                <w:sz w:val="20"/>
                <w:szCs w:val="20"/>
              </w:rPr>
              <w:t>19</w:t>
            </w:r>
          </w:p>
        </w:tc>
        <w:tc>
          <w:tcPr>
            <w:tcW w:w="738" w:type="pct"/>
            <w:tcBorders>
              <w:bottom w:val="single" w:sz="4" w:space="0" w:color="auto"/>
            </w:tcBorders>
            <w:shd w:val="clear" w:color="auto" w:fill="auto"/>
            <w:noWrap/>
            <w:vAlign w:val="center"/>
            <w:hideMark/>
          </w:tcPr>
          <w:p w14:paraId="73F7EB81" w14:textId="77777777" w:rsidR="00F65537" w:rsidRPr="0001644F" w:rsidRDefault="00F65537" w:rsidP="00F65537">
            <w:pPr>
              <w:rPr>
                <w:rFonts w:ascii="Arial" w:hAnsi="Arial" w:cs="Arial"/>
                <w:color w:val="000000"/>
                <w:sz w:val="20"/>
                <w:szCs w:val="20"/>
              </w:rPr>
            </w:pPr>
            <w:r w:rsidRPr="0001644F">
              <w:rPr>
                <w:rFonts w:ascii="Arial" w:hAnsi="Arial" w:cs="Arial"/>
                <w:color w:val="000000"/>
                <w:sz w:val="20"/>
                <w:szCs w:val="20"/>
              </w:rPr>
              <w:t>Sydney</w:t>
            </w:r>
          </w:p>
        </w:tc>
        <w:tc>
          <w:tcPr>
            <w:tcW w:w="243" w:type="pct"/>
            <w:tcBorders>
              <w:bottom w:val="single" w:sz="4" w:space="0" w:color="auto"/>
            </w:tcBorders>
            <w:shd w:val="clear" w:color="auto" w:fill="auto"/>
            <w:noWrap/>
            <w:vAlign w:val="center"/>
            <w:hideMark/>
          </w:tcPr>
          <w:p w14:paraId="0912AD07"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51</w:t>
            </w:r>
          </w:p>
        </w:tc>
        <w:tc>
          <w:tcPr>
            <w:tcW w:w="341" w:type="pct"/>
            <w:tcBorders>
              <w:bottom w:val="single" w:sz="4" w:space="0" w:color="auto"/>
            </w:tcBorders>
            <w:shd w:val="clear" w:color="auto" w:fill="auto"/>
            <w:noWrap/>
            <w:vAlign w:val="center"/>
            <w:hideMark/>
          </w:tcPr>
          <w:p w14:paraId="744B795E"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49</w:t>
            </w:r>
          </w:p>
        </w:tc>
        <w:tc>
          <w:tcPr>
            <w:tcW w:w="339" w:type="pct"/>
            <w:tcBorders>
              <w:bottom w:val="single" w:sz="4" w:space="0" w:color="auto"/>
            </w:tcBorders>
            <w:shd w:val="clear" w:color="auto" w:fill="auto"/>
            <w:noWrap/>
            <w:vAlign w:val="center"/>
            <w:hideMark/>
          </w:tcPr>
          <w:p w14:paraId="0E7BFEC4"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29</w:t>
            </w:r>
          </w:p>
        </w:tc>
        <w:tc>
          <w:tcPr>
            <w:tcW w:w="341" w:type="pct"/>
            <w:tcBorders>
              <w:bottom w:val="single" w:sz="4" w:space="0" w:color="auto"/>
            </w:tcBorders>
            <w:shd w:val="clear" w:color="auto" w:fill="auto"/>
            <w:noWrap/>
            <w:vAlign w:val="center"/>
            <w:hideMark/>
          </w:tcPr>
          <w:p w14:paraId="258E4AC7"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71</w:t>
            </w:r>
          </w:p>
        </w:tc>
        <w:tc>
          <w:tcPr>
            <w:tcW w:w="292" w:type="pct"/>
            <w:tcBorders>
              <w:bottom w:val="single" w:sz="4" w:space="0" w:color="auto"/>
            </w:tcBorders>
            <w:shd w:val="clear" w:color="auto" w:fill="auto"/>
            <w:noWrap/>
            <w:vAlign w:val="center"/>
            <w:hideMark/>
          </w:tcPr>
          <w:p w14:paraId="5ED78C2F"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28</w:t>
            </w:r>
          </w:p>
        </w:tc>
        <w:tc>
          <w:tcPr>
            <w:tcW w:w="390" w:type="pct"/>
            <w:tcBorders>
              <w:bottom w:val="single" w:sz="4" w:space="0" w:color="auto"/>
            </w:tcBorders>
            <w:shd w:val="clear" w:color="auto" w:fill="auto"/>
            <w:noWrap/>
            <w:vAlign w:val="center"/>
            <w:hideMark/>
          </w:tcPr>
          <w:p w14:paraId="73397E69"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72</w:t>
            </w:r>
          </w:p>
        </w:tc>
        <w:tc>
          <w:tcPr>
            <w:tcW w:w="292" w:type="pct"/>
            <w:tcBorders>
              <w:bottom w:val="single" w:sz="4" w:space="0" w:color="auto"/>
            </w:tcBorders>
            <w:shd w:val="clear" w:color="auto" w:fill="auto"/>
            <w:noWrap/>
            <w:vAlign w:val="center"/>
            <w:hideMark/>
          </w:tcPr>
          <w:p w14:paraId="7FB36CFD"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13</w:t>
            </w:r>
          </w:p>
        </w:tc>
        <w:tc>
          <w:tcPr>
            <w:tcW w:w="389" w:type="pct"/>
            <w:tcBorders>
              <w:bottom w:val="single" w:sz="4" w:space="0" w:color="auto"/>
            </w:tcBorders>
            <w:shd w:val="clear" w:color="auto" w:fill="auto"/>
            <w:noWrap/>
            <w:vAlign w:val="center"/>
            <w:hideMark/>
          </w:tcPr>
          <w:p w14:paraId="5A0A76BB"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87</w:t>
            </w:r>
          </w:p>
        </w:tc>
        <w:tc>
          <w:tcPr>
            <w:tcW w:w="362" w:type="pct"/>
            <w:tcBorders>
              <w:bottom w:val="single" w:sz="4" w:space="0" w:color="auto"/>
            </w:tcBorders>
            <w:shd w:val="clear" w:color="auto" w:fill="auto"/>
            <w:noWrap/>
            <w:vAlign w:val="center"/>
            <w:hideMark/>
          </w:tcPr>
          <w:p w14:paraId="5E79B933"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91</w:t>
            </w:r>
          </w:p>
        </w:tc>
        <w:tc>
          <w:tcPr>
            <w:tcW w:w="368" w:type="pct"/>
            <w:tcBorders>
              <w:bottom w:val="single" w:sz="4" w:space="0" w:color="auto"/>
            </w:tcBorders>
            <w:shd w:val="clear" w:color="auto" w:fill="auto"/>
            <w:noWrap/>
            <w:vAlign w:val="center"/>
            <w:hideMark/>
          </w:tcPr>
          <w:p w14:paraId="12788002"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9</w:t>
            </w:r>
          </w:p>
        </w:tc>
        <w:tc>
          <w:tcPr>
            <w:tcW w:w="373" w:type="pct"/>
            <w:tcBorders>
              <w:bottom w:val="single" w:sz="4" w:space="0" w:color="auto"/>
            </w:tcBorders>
            <w:shd w:val="clear" w:color="auto" w:fill="auto"/>
            <w:noWrap/>
            <w:vAlign w:val="center"/>
            <w:hideMark/>
          </w:tcPr>
          <w:p w14:paraId="33D3841A"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82</w:t>
            </w:r>
          </w:p>
        </w:tc>
        <w:tc>
          <w:tcPr>
            <w:tcW w:w="356" w:type="pct"/>
            <w:tcBorders>
              <w:bottom w:val="single" w:sz="4" w:space="0" w:color="auto"/>
            </w:tcBorders>
            <w:shd w:val="clear" w:color="auto" w:fill="auto"/>
            <w:noWrap/>
            <w:vAlign w:val="center"/>
            <w:hideMark/>
          </w:tcPr>
          <w:p w14:paraId="3DA41C04" w14:textId="77777777" w:rsidR="00F65537" w:rsidRPr="0001644F" w:rsidRDefault="00F65537" w:rsidP="00F65537">
            <w:pPr>
              <w:jc w:val="center"/>
              <w:rPr>
                <w:rFonts w:ascii="Arial" w:hAnsi="Arial" w:cs="Arial"/>
                <w:color w:val="000000"/>
                <w:sz w:val="20"/>
                <w:szCs w:val="20"/>
              </w:rPr>
            </w:pPr>
            <w:r w:rsidRPr="0001644F">
              <w:rPr>
                <w:rFonts w:ascii="Arial" w:hAnsi="Arial" w:cs="Arial"/>
                <w:color w:val="000000"/>
                <w:sz w:val="20"/>
                <w:szCs w:val="20"/>
              </w:rPr>
              <w:t>18</w:t>
            </w:r>
          </w:p>
        </w:tc>
      </w:tr>
      <w:tr w:rsidR="000D6421" w:rsidRPr="0001644F" w14:paraId="66B01661" w14:textId="77777777" w:rsidTr="00516CD6">
        <w:trPr>
          <w:trHeight w:val="320"/>
        </w:trPr>
        <w:tc>
          <w:tcPr>
            <w:tcW w:w="176" w:type="pct"/>
            <w:tcBorders>
              <w:top w:val="single" w:sz="4" w:space="0" w:color="auto"/>
              <w:bottom w:val="single" w:sz="4" w:space="0" w:color="auto"/>
            </w:tcBorders>
            <w:shd w:val="clear" w:color="auto" w:fill="auto"/>
            <w:noWrap/>
            <w:vAlign w:val="center"/>
          </w:tcPr>
          <w:p w14:paraId="5C8FBAA8" w14:textId="77777777" w:rsidR="000D6421" w:rsidRPr="0001644F" w:rsidRDefault="000D6421" w:rsidP="00F65537">
            <w:pPr>
              <w:rPr>
                <w:rFonts w:ascii="Arial" w:hAnsi="Arial" w:cs="Arial"/>
                <w:b/>
                <w:color w:val="000000"/>
                <w:sz w:val="20"/>
                <w:szCs w:val="20"/>
              </w:rPr>
            </w:pPr>
          </w:p>
        </w:tc>
        <w:tc>
          <w:tcPr>
            <w:tcW w:w="738" w:type="pct"/>
            <w:tcBorders>
              <w:top w:val="single" w:sz="4" w:space="0" w:color="auto"/>
              <w:bottom w:val="single" w:sz="4" w:space="0" w:color="auto"/>
            </w:tcBorders>
            <w:shd w:val="clear" w:color="auto" w:fill="auto"/>
            <w:noWrap/>
            <w:vAlign w:val="center"/>
          </w:tcPr>
          <w:p w14:paraId="10F8A696" w14:textId="3FB21B75" w:rsidR="000D6421" w:rsidRPr="000D6421" w:rsidRDefault="000D6421" w:rsidP="00F65537">
            <w:pPr>
              <w:rPr>
                <w:rFonts w:ascii="Arial" w:hAnsi="Arial" w:cs="Arial"/>
                <w:b/>
                <w:color w:val="000000"/>
                <w:sz w:val="20"/>
                <w:szCs w:val="20"/>
              </w:rPr>
            </w:pPr>
            <w:r w:rsidRPr="000D6421">
              <w:rPr>
                <w:rFonts w:ascii="Arial" w:hAnsi="Arial" w:cs="Arial"/>
                <w:b/>
                <w:color w:val="000000"/>
                <w:sz w:val="20"/>
                <w:szCs w:val="20"/>
              </w:rPr>
              <w:t>Total/Pooled</w:t>
            </w:r>
          </w:p>
        </w:tc>
        <w:tc>
          <w:tcPr>
            <w:tcW w:w="243" w:type="pct"/>
            <w:tcBorders>
              <w:top w:val="single" w:sz="4" w:space="0" w:color="auto"/>
              <w:bottom w:val="single" w:sz="4" w:space="0" w:color="auto"/>
            </w:tcBorders>
            <w:shd w:val="clear" w:color="auto" w:fill="auto"/>
            <w:noWrap/>
            <w:vAlign w:val="center"/>
          </w:tcPr>
          <w:p w14:paraId="2E1B7D05" w14:textId="5A71CA38" w:rsidR="000D6421" w:rsidRPr="0001644F" w:rsidRDefault="00143CC8" w:rsidP="00F65537">
            <w:pPr>
              <w:jc w:val="center"/>
              <w:rPr>
                <w:rFonts w:ascii="Arial" w:hAnsi="Arial" w:cs="Arial"/>
                <w:color w:val="000000"/>
                <w:sz w:val="20"/>
                <w:szCs w:val="20"/>
              </w:rPr>
            </w:pPr>
            <w:r>
              <w:rPr>
                <w:rFonts w:ascii="Arial" w:hAnsi="Arial" w:cs="Arial"/>
                <w:color w:val="000000"/>
                <w:sz w:val="20"/>
                <w:szCs w:val="20"/>
              </w:rPr>
              <w:t>33</w:t>
            </w:r>
          </w:p>
        </w:tc>
        <w:tc>
          <w:tcPr>
            <w:tcW w:w="341" w:type="pct"/>
            <w:tcBorders>
              <w:top w:val="single" w:sz="4" w:space="0" w:color="auto"/>
              <w:bottom w:val="single" w:sz="4" w:space="0" w:color="auto"/>
            </w:tcBorders>
            <w:shd w:val="clear" w:color="auto" w:fill="auto"/>
            <w:noWrap/>
            <w:vAlign w:val="center"/>
          </w:tcPr>
          <w:p w14:paraId="6F97E8F4" w14:textId="581C5E4F" w:rsidR="000D6421" w:rsidRPr="0001644F" w:rsidRDefault="00143CC8" w:rsidP="00F65537">
            <w:pPr>
              <w:jc w:val="center"/>
              <w:rPr>
                <w:rFonts w:ascii="Arial" w:hAnsi="Arial" w:cs="Arial"/>
                <w:color w:val="000000"/>
                <w:sz w:val="20"/>
                <w:szCs w:val="20"/>
              </w:rPr>
            </w:pPr>
            <w:r>
              <w:rPr>
                <w:rFonts w:ascii="Arial" w:hAnsi="Arial" w:cs="Arial"/>
                <w:color w:val="000000"/>
                <w:sz w:val="20"/>
                <w:szCs w:val="20"/>
              </w:rPr>
              <w:t>67</w:t>
            </w:r>
          </w:p>
        </w:tc>
        <w:tc>
          <w:tcPr>
            <w:tcW w:w="339" w:type="pct"/>
            <w:tcBorders>
              <w:top w:val="single" w:sz="4" w:space="0" w:color="auto"/>
              <w:bottom w:val="single" w:sz="4" w:space="0" w:color="auto"/>
            </w:tcBorders>
            <w:shd w:val="clear" w:color="auto" w:fill="auto"/>
            <w:noWrap/>
            <w:vAlign w:val="center"/>
          </w:tcPr>
          <w:p w14:paraId="31D0C510" w14:textId="5EBFDF7C" w:rsidR="000D6421" w:rsidRPr="0001644F" w:rsidRDefault="00143CC8" w:rsidP="00F65537">
            <w:pPr>
              <w:jc w:val="center"/>
              <w:rPr>
                <w:rFonts w:ascii="Arial" w:hAnsi="Arial" w:cs="Arial"/>
                <w:color w:val="000000"/>
                <w:sz w:val="20"/>
                <w:szCs w:val="20"/>
              </w:rPr>
            </w:pPr>
            <w:r>
              <w:rPr>
                <w:rFonts w:ascii="Arial" w:hAnsi="Arial" w:cs="Arial"/>
                <w:color w:val="000000"/>
                <w:sz w:val="20"/>
                <w:szCs w:val="20"/>
              </w:rPr>
              <w:t>37</w:t>
            </w:r>
          </w:p>
        </w:tc>
        <w:tc>
          <w:tcPr>
            <w:tcW w:w="341" w:type="pct"/>
            <w:tcBorders>
              <w:top w:val="single" w:sz="4" w:space="0" w:color="auto"/>
              <w:bottom w:val="single" w:sz="4" w:space="0" w:color="auto"/>
            </w:tcBorders>
            <w:shd w:val="clear" w:color="auto" w:fill="auto"/>
            <w:noWrap/>
            <w:vAlign w:val="center"/>
          </w:tcPr>
          <w:p w14:paraId="3124CA5C" w14:textId="0F6D29AA" w:rsidR="000D6421" w:rsidRPr="0001644F" w:rsidRDefault="00143CC8" w:rsidP="00F65537">
            <w:pPr>
              <w:jc w:val="center"/>
              <w:rPr>
                <w:rFonts w:ascii="Arial" w:hAnsi="Arial" w:cs="Arial"/>
                <w:color w:val="000000"/>
                <w:sz w:val="20"/>
                <w:szCs w:val="20"/>
              </w:rPr>
            </w:pPr>
            <w:r>
              <w:rPr>
                <w:rFonts w:ascii="Arial" w:hAnsi="Arial" w:cs="Arial"/>
                <w:color w:val="000000"/>
                <w:sz w:val="20"/>
                <w:szCs w:val="20"/>
              </w:rPr>
              <w:t>63</w:t>
            </w:r>
          </w:p>
        </w:tc>
        <w:tc>
          <w:tcPr>
            <w:tcW w:w="292" w:type="pct"/>
            <w:tcBorders>
              <w:top w:val="single" w:sz="4" w:space="0" w:color="auto"/>
              <w:bottom w:val="single" w:sz="4" w:space="0" w:color="auto"/>
            </w:tcBorders>
            <w:shd w:val="clear" w:color="auto" w:fill="auto"/>
            <w:noWrap/>
            <w:vAlign w:val="center"/>
          </w:tcPr>
          <w:p w14:paraId="6B73F333" w14:textId="6C9C9BFB" w:rsidR="000D6421" w:rsidRPr="0001644F" w:rsidRDefault="00143CC8" w:rsidP="00F65537">
            <w:pPr>
              <w:jc w:val="center"/>
              <w:rPr>
                <w:rFonts w:ascii="Arial" w:hAnsi="Arial" w:cs="Arial"/>
                <w:color w:val="000000"/>
                <w:sz w:val="20"/>
                <w:szCs w:val="20"/>
              </w:rPr>
            </w:pPr>
            <w:r>
              <w:rPr>
                <w:rFonts w:ascii="Arial" w:hAnsi="Arial" w:cs="Arial"/>
                <w:color w:val="000000"/>
                <w:sz w:val="20"/>
                <w:szCs w:val="20"/>
              </w:rPr>
              <w:t>37</w:t>
            </w:r>
          </w:p>
        </w:tc>
        <w:tc>
          <w:tcPr>
            <w:tcW w:w="390" w:type="pct"/>
            <w:tcBorders>
              <w:top w:val="single" w:sz="4" w:space="0" w:color="auto"/>
              <w:bottom w:val="single" w:sz="4" w:space="0" w:color="auto"/>
            </w:tcBorders>
            <w:shd w:val="clear" w:color="auto" w:fill="auto"/>
            <w:noWrap/>
            <w:vAlign w:val="center"/>
          </w:tcPr>
          <w:p w14:paraId="5A45EC2E" w14:textId="063D913D" w:rsidR="000D6421" w:rsidRPr="0001644F" w:rsidRDefault="00143CC8" w:rsidP="00F65537">
            <w:pPr>
              <w:jc w:val="center"/>
              <w:rPr>
                <w:rFonts w:ascii="Arial" w:hAnsi="Arial" w:cs="Arial"/>
                <w:color w:val="000000"/>
                <w:sz w:val="20"/>
                <w:szCs w:val="20"/>
              </w:rPr>
            </w:pPr>
            <w:r>
              <w:rPr>
                <w:rFonts w:ascii="Arial" w:hAnsi="Arial" w:cs="Arial"/>
                <w:color w:val="000000"/>
                <w:sz w:val="20"/>
                <w:szCs w:val="20"/>
              </w:rPr>
              <w:t>63</w:t>
            </w:r>
          </w:p>
        </w:tc>
        <w:tc>
          <w:tcPr>
            <w:tcW w:w="292" w:type="pct"/>
            <w:tcBorders>
              <w:top w:val="single" w:sz="4" w:space="0" w:color="auto"/>
              <w:bottom w:val="single" w:sz="4" w:space="0" w:color="auto"/>
            </w:tcBorders>
            <w:shd w:val="clear" w:color="auto" w:fill="auto"/>
            <w:noWrap/>
            <w:vAlign w:val="center"/>
          </w:tcPr>
          <w:p w14:paraId="478275E7" w14:textId="3948540D" w:rsidR="000D6421" w:rsidRPr="0001644F" w:rsidRDefault="00143CC8" w:rsidP="00F65537">
            <w:pPr>
              <w:jc w:val="center"/>
              <w:rPr>
                <w:rFonts w:ascii="Arial" w:hAnsi="Arial" w:cs="Arial"/>
                <w:color w:val="000000"/>
                <w:sz w:val="20"/>
                <w:szCs w:val="20"/>
              </w:rPr>
            </w:pPr>
            <w:r>
              <w:rPr>
                <w:rFonts w:ascii="Arial" w:hAnsi="Arial" w:cs="Arial"/>
                <w:color w:val="000000"/>
                <w:sz w:val="20"/>
                <w:szCs w:val="20"/>
              </w:rPr>
              <w:t>34</w:t>
            </w:r>
          </w:p>
        </w:tc>
        <w:tc>
          <w:tcPr>
            <w:tcW w:w="389" w:type="pct"/>
            <w:tcBorders>
              <w:top w:val="single" w:sz="4" w:space="0" w:color="auto"/>
              <w:bottom w:val="single" w:sz="4" w:space="0" w:color="auto"/>
            </w:tcBorders>
            <w:shd w:val="clear" w:color="auto" w:fill="auto"/>
            <w:noWrap/>
            <w:vAlign w:val="center"/>
          </w:tcPr>
          <w:p w14:paraId="72F20CE9" w14:textId="2D566FF7" w:rsidR="000D6421" w:rsidRPr="0001644F" w:rsidRDefault="00143CC8" w:rsidP="00F65537">
            <w:pPr>
              <w:jc w:val="center"/>
              <w:rPr>
                <w:rFonts w:ascii="Arial" w:hAnsi="Arial" w:cs="Arial"/>
                <w:color w:val="000000"/>
                <w:sz w:val="20"/>
                <w:szCs w:val="20"/>
              </w:rPr>
            </w:pPr>
            <w:r>
              <w:rPr>
                <w:rFonts w:ascii="Arial" w:hAnsi="Arial" w:cs="Arial"/>
                <w:color w:val="000000"/>
                <w:sz w:val="20"/>
                <w:szCs w:val="20"/>
              </w:rPr>
              <w:t>66</w:t>
            </w:r>
          </w:p>
        </w:tc>
        <w:tc>
          <w:tcPr>
            <w:tcW w:w="362" w:type="pct"/>
            <w:tcBorders>
              <w:top w:val="single" w:sz="4" w:space="0" w:color="auto"/>
              <w:bottom w:val="single" w:sz="4" w:space="0" w:color="auto"/>
            </w:tcBorders>
            <w:shd w:val="clear" w:color="auto" w:fill="auto"/>
            <w:noWrap/>
            <w:vAlign w:val="center"/>
          </w:tcPr>
          <w:p w14:paraId="4AE6395C" w14:textId="013E019A" w:rsidR="000D6421" w:rsidRPr="0001644F" w:rsidRDefault="00516CD6" w:rsidP="00F65537">
            <w:pPr>
              <w:jc w:val="center"/>
              <w:rPr>
                <w:rFonts w:ascii="Arial" w:hAnsi="Arial" w:cs="Arial"/>
                <w:color w:val="000000"/>
                <w:sz w:val="20"/>
                <w:szCs w:val="20"/>
              </w:rPr>
            </w:pPr>
            <w:r>
              <w:rPr>
                <w:rFonts w:ascii="Arial" w:hAnsi="Arial" w:cs="Arial"/>
                <w:color w:val="000000"/>
                <w:sz w:val="20"/>
                <w:szCs w:val="20"/>
              </w:rPr>
              <w:t>13</w:t>
            </w:r>
          </w:p>
        </w:tc>
        <w:tc>
          <w:tcPr>
            <w:tcW w:w="368" w:type="pct"/>
            <w:tcBorders>
              <w:top w:val="single" w:sz="4" w:space="0" w:color="auto"/>
              <w:bottom w:val="single" w:sz="4" w:space="0" w:color="auto"/>
            </w:tcBorders>
            <w:shd w:val="clear" w:color="auto" w:fill="auto"/>
            <w:noWrap/>
            <w:vAlign w:val="center"/>
          </w:tcPr>
          <w:p w14:paraId="7D335BDB" w14:textId="1B70425E" w:rsidR="000D6421" w:rsidRPr="0001644F" w:rsidRDefault="00516CD6" w:rsidP="00F65537">
            <w:pPr>
              <w:jc w:val="center"/>
              <w:rPr>
                <w:rFonts w:ascii="Arial" w:hAnsi="Arial" w:cs="Arial"/>
                <w:color w:val="000000"/>
                <w:sz w:val="20"/>
                <w:szCs w:val="20"/>
              </w:rPr>
            </w:pPr>
            <w:r>
              <w:rPr>
                <w:rFonts w:ascii="Arial" w:hAnsi="Arial" w:cs="Arial"/>
                <w:color w:val="000000"/>
                <w:sz w:val="20"/>
                <w:szCs w:val="20"/>
              </w:rPr>
              <w:t>87</w:t>
            </w:r>
          </w:p>
        </w:tc>
        <w:tc>
          <w:tcPr>
            <w:tcW w:w="373" w:type="pct"/>
            <w:tcBorders>
              <w:top w:val="single" w:sz="4" w:space="0" w:color="auto"/>
              <w:bottom w:val="single" w:sz="4" w:space="0" w:color="auto"/>
            </w:tcBorders>
            <w:shd w:val="clear" w:color="auto" w:fill="auto"/>
            <w:noWrap/>
            <w:vAlign w:val="center"/>
          </w:tcPr>
          <w:p w14:paraId="3657CDCE" w14:textId="1A0C0659" w:rsidR="000D6421" w:rsidRPr="0001644F" w:rsidRDefault="00516CD6" w:rsidP="00F65537">
            <w:pPr>
              <w:jc w:val="center"/>
              <w:rPr>
                <w:rFonts w:ascii="Arial" w:hAnsi="Arial" w:cs="Arial"/>
                <w:color w:val="000000"/>
                <w:sz w:val="20"/>
                <w:szCs w:val="20"/>
              </w:rPr>
            </w:pPr>
            <w:r>
              <w:rPr>
                <w:rFonts w:ascii="Arial" w:hAnsi="Arial" w:cs="Arial"/>
                <w:color w:val="000000"/>
                <w:sz w:val="20"/>
                <w:szCs w:val="20"/>
              </w:rPr>
              <w:t>15</w:t>
            </w:r>
          </w:p>
        </w:tc>
        <w:tc>
          <w:tcPr>
            <w:tcW w:w="356" w:type="pct"/>
            <w:tcBorders>
              <w:top w:val="single" w:sz="4" w:space="0" w:color="auto"/>
              <w:bottom w:val="single" w:sz="4" w:space="0" w:color="auto"/>
            </w:tcBorders>
            <w:shd w:val="clear" w:color="auto" w:fill="auto"/>
            <w:noWrap/>
            <w:vAlign w:val="center"/>
          </w:tcPr>
          <w:p w14:paraId="617F2B61" w14:textId="20E0FA56" w:rsidR="000D6421" w:rsidRPr="0001644F" w:rsidRDefault="00516CD6" w:rsidP="00F65537">
            <w:pPr>
              <w:jc w:val="center"/>
              <w:rPr>
                <w:rFonts w:ascii="Arial" w:hAnsi="Arial" w:cs="Arial"/>
                <w:color w:val="000000"/>
                <w:sz w:val="20"/>
                <w:szCs w:val="20"/>
              </w:rPr>
            </w:pPr>
            <w:r>
              <w:rPr>
                <w:rFonts w:ascii="Arial" w:hAnsi="Arial" w:cs="Arial"/>
                <w:color w:val="000000"/>
                <w:sz w:val="20"/>
                <w:szCs w:val="20"/>
              </w:rPr>
              <w:t>85</w:t>
            </w:r>
          </w:p>
        </w:tc>
      </w:tr>
    </w:tbl>
    <w:p w14:paraId="04AC38A2" w14:textId="4B51642C" w:rsidR="0001644F" w:rsidRPr="0001644F" w:rsidRDefault="0001644F" w:rsidP="006A4B83">
      <w:pPr>
        <w:ind w:right="-595"/>
        <w:jc w:val="both"/>
        <w:rPr>
          <w:rFonts w:ascii="Arial" w:hAnsi="Arial" w:cs="Arial"/>
          <w:sz w:val="20"/>
          <w:szCs w:val="20"/>
        </w:rPr>
      </w:pPr>
      <w:r w:rsidRPr="000B7C7B">
        <w:rPr>
          <w:rFonts w:ascii="Arial" w:hAnsi="Arial" w:cs="Arial"/>
          <w:sz w:val="20"/>
          <w:szCs w:val="20"/>
        </w:rPr>
        <w:t xml:space="preserve">Percentage of MDD patients using antidepressant </w:t>
      </w:r>
      <w:r>
        <w:rPr>
          <w:rFonts w:ascii="Arial" w:hAnsi="Arial" w:cs="Arial"/>
          <w:sz w:val="20"/>
          <w:szCs w:val="20"/>
        </w:rPr>
        <w:t xml:space="preserve">(AD) </w:t>
      </w:r>
      <w:r w:rsidRPr="000B7C7B">
        <w:rPr>
          <w:rFonts w:ascii="Arial" w:hAnsi="Arial" w:cs="Arial"/>
          <w:sz w:val="20"/>
          <w:szCs w:val="20"/>
        </w:rPr>
        <w:t xml:space="preserve">medication, percentage of first episode and recurrent episode MDD patients, percentage of acutely depressed and remitted MDD </w:t>
      </w:r>
      <w:proofErr w:type="gramStart"/>
      <w:r w:rsidRPr="000B7C7B">
        <w:rPr>
          <w:rFonts w:ascii="Arial" w:hAnsi="Arial" w:cs="Arial"/>
          <w:sz w:val="20"/>
          <w:szCs w:val="20"/>
        </w:rPr>
        <w:t>patients</w:t>
      </w:r>
      <w:proofErr w:type="gramEnd"/>
      <w:r>
        <w:rPr>
          <w:rFonts w:ascii="Arial" w:hAnsi="Arial" w:cs="Arial"/>
          <w:sz w:val="20"/>
          <w:szCs w:val="20"/>
        </w:rPr>
        <w:t xml:space="preserve"> </w:t>
      </w:r>
      <w:r w:rsidRPr="000B7C7B">
        <w:rPr>
          <w:rFonts w:ascii="Arial" w:hAnsi="Arial" w:cs="Arial"/>
          <w:sz w:val="20"/>
          <w:szCs w:val="20"/>
        </w:rPr>
        <w:t xml:space="preserve">breakdown for participating sites, </w:t>
      </w:r>
      <w:r w:rsidRPr="000B7C7B">
        <w:rPr>
          <w:rFonts w:ascii="Arial" w:hAnsi="Arial" w:cs="Arial"/>
          <w:noProof/>
          <w:sz w:val="20"/>
          <w:szCs w:val="20"/>
        </w:rPr>
        <w:t>separately for male and female samples.</w:t>
      </w:r>
      <w:r>
        <w:rPr>
          <w:rFonts w:ascii="Arial" w:hAnsi="Arial" w:cs="Arial"/>
          <w:noProof/>
          <w:sz w:val="20"/>
          <w:szCs w:val="20"/>
        </w:rPr>
        <w:t xml:space="preserve"> </w:t>
      </w:r>
      <w:r>
        <w:rPr>
          <w:rFonts w:ascii="Arial" w:hAnsi="Arial" w:cs="Arial"/>
          <w:i/>
          <w:noProof/>
          <w:sz w:val="20"/>
          <w:szCs w:val="20"/>
        </w:rPr>
        <w:t>(continued on next page)</w:t>
      </w:r>
    </w:p>
    <w:p w14:paraId="14445833" w14:textId="77777777" w:rsidR="00144CC0" w:rsidRDefault="00144CC0" w:rsidP="00D63E3E">
      <w:pPr>
        <w:jc w:val="both"/>
        <w:rPr>
          <w:rFonts w:ascii="Arial" w:hAnsi="Arial" w:cs="Arial"/>
          <w:sz w:val="20"/>
          <w:szCs w:val="20"/>
        </w:rPr>
      </w:pPr>
    </w:p>
    <w:p w14:paraId="04AFFDDA" w14:textId="407CF15D" w:rsidR="0073620A" w:rsidRDefault="0073620A" w:rsidP="00D63E3E">
      <w:pPr>
        <w:jc w:val="both"/>
        <w:rPr>
          <w:rFonts w:ascii="Arial" w:hAnsi="Arial" w:cs="Arial"/>
          <w:i/>
          <w:sz w:val="20"/>
          <w:szCs w:val="20"/>
        </w:rPr>
      </w:pPr>
      <w:r w:rsidRPr="0073620A">
        <w:rPr>
          <w:rFonts w:ascii="Arial" w:hAnsi="Arial" w:cs="Arial"/>
          <w:b/>
          <w:sz w:val="20"/>
          <w:szCs w:val="20"/>
        </w:rPr>
        <w:t>Supplementary Table S2.</w:t>
      </w:r>
      <w:r>
        <w:rPr>
          <w:rFonts w:ascii="Arial" w:hAnsi="Arial" w:cs="Arial"/>
          <w:sz w:val="20"/>
          <w:szCs w:val="20"/>
        </w:rPr>
        <w:t xml:space="preserve"> </w:t>
      </w:r>
      <w:r w:rsidRPr="0073620A">
        <w:rPr>
          <w:rFonts w:ascii="Arial" w:hAnsi="Arial" w:cs="Arial"/>
          <w:i/>
          <w:sz w:val="20"/>
          <w:szCs w:val="20"/>
        </w:rPr>
        <w:t>(continued)</w:t>
      </w:r>
    </w:p>
    <w:p w14:paraId="401245E6" w14:textId="77777777" w:rsidR="00F65537" w:rsidRDefault="00F65537" w:rsidP="00D63E3E">
      <w:pPr>
        <w:jc w:val="both"/>
        <w:rPr>
          <w:rFonts w:ascii="Arial" w:hAnsi="Arial" w:cs="Arial"/>
          <w:i/>
          <w:sz w:val="20"/>
          <w:szCs w:val="20"/>
        </w:rPr>
      </w:pPr>
    </w:p>
    <w:tbl>
      <w:tblPr>
        <w:tblW w:w="14709" w:type="dxa"/>
        <w:tblLayout w:type="fixed"/>
        <w:tblLook w:val="04A0" w:firstRow="1" w:lastRow="0" w:firstColumn="1" w:lastColumn="0" w:noHBand="0" w:noVBand="1"/>
      </w:tblPr>
      <w:tblGrid>
        <w:gridCol w:w="439"/>
        <w:gridCol w:w="3495"/>
        <w:gridCol w:w="717"/>
        <w:gridCol w:w="277"/>
        <w:gridCol w:w="850"/>
        <w:gridCol w:w="801"/>
        <w:gridCol w:w="236"/>
        <w:gridCol w:w="806"/>
        <w:gridCol w:w="851"/>
        <w:gridCol w:w="236"/>
        <w:gridCol w:w="614"/>
        <w:gridCol w:w="851"/>
        <w:gridCol w:w="236"/>
        <w:gridCol w:w="614"/>
        <w:gridCol w:w="851"/>
        <w:gridCol w:w="236"/>
        <w:gridCol w:w="756"/>
        <w:gridCol w:w="850"/>
        <w:gridCol w:w="236"/>
        <w:gridCol w:w="757"/>
      </w:tblGrid>
      <w:tr w:rsidR="0073620A" w:rsidRPr="0073620A" w14:paraId="4F2D0255" w14:textId="77777777" w:rsidTr="00EC72EC">
        <w:trPr>
          <w:trHeight w:val="454"/>
        </w:trPr>
        <w:tc>
          <w:tcPr>
            <w:tcW w:w="3934" w:type="dxa"/>
            <w:gridSpan w:val="2"/>
            <w:vMerge w:val="restart"/>
            <w:tcBorders>
              <w:top w:val="single" w:sz="4" w:space="0" w:color="auto"/>
              <w:bottom w:val="single" w:sz="4" w:space="0" w:color="auto"/>
            </w:tcBorders>
            <w:shd w:val="clear" w:color="auto" w:fill="auto"/>
            <w:noWrap/>
            <w:vAlign w:val="center"/>
            <w:hideMark/>
          </w:tcPr>
          <w:p w14:paraId="6030510E" w14:textId="77777777" w:rsidR="0073620A" w:rsidRPr="00B43744" w:rsidRDefault="0073620A" w:rsidP="00B43744">
            <w:pPr>
              <w:jc w:val="center"/>
              <w:rPr>
                <w:rFonts w:ascii="Arial" w:hAnsi="Arial" w:cs="Arial"/>
                <w:b/>
                <w:color w:val="000000"/>
                <w:sz w:val="20"/>
                <w:szCs w:val="20"/>
              </w:rPr>
            </w:pPr>
            <w:r w:rsidRPr="00B43744">
              <w:rPr>
                <w:rFonts w:ascii="Arial" w:hAnsi="Arial" w:cs="Arial"/>
                <w:b/>
                <w:color w:val="000000"/>
                <w:sz w:val="20"/>
                <w:szCs w:val="20"/>
              </w:rPr>
              <w:t>Cohort</w:t>
            </w:r>
          </w:p>
        </w:tc>
        <w:tc>
          <w:tcPr>
            <w:tcW w:w="1844" w:type="dxa"/>
            <w:gridSpan w:val="3"/>
            <w:tcBorders>
              <w:top w:val="single" w:sz="4" w:space="0" w:color="auto"/>
              <w:bottom w:val="single" w:sz="4" w:space="0" w:color="auto"/>
            </w:tcBorders>
            <w:shd w:val="clear" w:color="auto" w:fill="auto"/>
            <w:noWrap/>
            <w:vAlign w:val="center"/>
            <w:hideMark/>
          </w:tcPr>
          <w:p w14:paraId="38A265D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Males</w:t>
            </w:r>
          </w:p>
        </w:tc>
        <w:tc>
          <w:tcPr>
            <w:tcW w:w="1843" w:type="dxa"/>
            <w:gridSpan w:val="3"/>
            <w:tcBorders>
              <w:top w:val="single" w:sz="4" w:space="0" w:color="auto"/>
              <w:bottom w:val="single" w:sz="4" w:space="0" w:color="auto"/>
            </w:tcBorders>
            <w:shd w:val="clear" w:color="auto" w:fill="auto"/>
            <w:noWrap/>
            <w:vAlign w:val="center"/>
            <w:hideMark/>
          </w:tcPr>
          <w:p w14:paraId="4929EE8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Females</w:t>
            </w:r>
          </w:p>
        </w:tc>
        <w:tc>
          <w:tcPr>
            <w:tcW w:w="1701" w:type="dxa"/>
            <w:gridSpan w:val="3"/>
            <w:tcBorders>
              <w:top w:val="single" w:sz="4" w:space="0" w:color="auto"/>
              <w:bottom w:val="single" w:sz="4" w:space="0" w:color="auto"/>
            </w:tcBorders>
            <w:shd w:val="clear" w:color="auto" w:fill="auto"/>
            <w:noWrap/>
            <w:vAlign w:val="center"/>
            <w:hideMark/>
          </w:tcPr>
          <w:p w14:paraId="68B1845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Males</w:t>
            </w:r>
          </w:p>
        </w:tc>
        <w:tc>
          <w:tcPr>
            <w:tcW w:w="1701" w:type="dxa"/>
            <w:gridSpan w:val="3"/>
            <w:tcBorders>
              <w:top w:val="single" w:sz="4" w:space="0" w:color="auto"/>
              <w:bottom w:val="single" w:sz="4" w:space="0" w:color="auto"/>
            </w:tcBorders>
            <w:shd w:val="clear" w:color="auto" w:fill="auto"/>
            <w:noWrap/>
            <w:vAlign w:val="center"/>
            <w:hideMark/>
          </w:tcPr>
          <w:p w14:paraId="7D2E033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Females</w:t>
            </w:r>
          </w:p>
        </w:tc>
        <w:tc>
          <w:tcPr>
            <w:tcW w:w="1843" w:type="dxa"/>
            <w:gridSpan w:val="3"/>
            <w:tcBorders>
              <w:top w:val="single" w:sz="4" w:space="0" w:color="auto"/>
              <w:bottom w:val="single" w:sz="4" w:space="0" w:color="auto"/>
            </w:tcBorders>
            <w:shd w:val="clear" w:color="auto" w:fill="auto"/>
            <w:noWrap/>
            <w:vAlign w:val="center"/>
            <w:hideMark/>
          </w:tcPr>
          <w:p w14:paraId="693F705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Males</w:t>
            </w:r>
          </w:p>
        </w:tc>
        <w:tc>
          <w:tcPr>
            <w:tcW w:w="1843" w:type="dxa"/>
            <w:gridSpan w:val="3"/>
            <w:tcBorders>
              <w:top w:val="single" w:sz="4" w:space="0" w:color="auto"/>
              <w:bottom w:val="single" w:sz="4" w:space="0" w:color="auto"/>
            </w:tcBorders>
            <w:shd w:val="clear" w:color="auto" w:fill="auto"/>
            <w:noWrap/>
            <w:vAlign w:val="center"/>
            <w:hideMark/>
          </w:tcPr>
          <w:p w14:paraId="41C5752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Females</w:t>
            </w:r>
          </w:p>
        </w:tc>
      </w:tr>
      <w:tr w:rsidR="0073620A" w:rsidRPr="0073620A" w14:paraId="5565CFFA" w14:textId="77777777" w:rsidTr="00EC72EC">
        <w:trPr>
          <w:trHeight w:val="454"/>
        </w:trPr>
        <w:tc>
          <w:tcPr>
            <w:tcW w:w="3934" w:type="dxa"/>
            <w:gridSpan w:val="2"/>
            <w:vMerge/>
            <w:tcBorders>
              <w:bottom w:val="single" w:sz="4" w:space="0" w:color="auto"/>
            </w:tcBorders>
            <w:vAlign w:val="center"/>
            <w:hideMark/>
          </w:tcPr>
          <w:p w14:paraId="0CBF5F8F" w14:textId="77777777" w:rsidR="0073620A" w:rsidRPr="0073620A" w:rsidRDefault="0073620A" w:rsidP="00B43744">
            <w:pPr>
              <w:jc w:val="center"/>
              <w:rPr>
                <w:rFonts w:ascii="Arial" w:hAnsi="Arial" w:cs="Arial"/>
                <w:color w:val="000000"/>
                <w:sz w:val="20"/>
                <w:szCs w:val="20"/>
              </w:rPr>
            </w:pPr>
          </w:p>
        </w:tc>
        <w:tc>
          <w:tcPr>
            <w:tcW w:w="3687" w:type="dxa"/>
            <w:gridSpan w:val="6"/>
            <w:tcBorders>
              <w:top w:val="single" w:sz="4" w:space="0" w:color="auto"/>
              <w:bottom w:val="single" w:sz="4" w:space="0" w:color="auto"/>
            </w:tcBorders>
            <w:shd w:val="clear" w:color="auto" w:fill="auto"/>
            <w:noWrap/>
            <w:vAlign w:val="center"/>
            <w:hideMark/>
          </w:tcPr>
          <w:p w14:paraId="24C19AE9" w14:textId="5DAF2C9C"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Age of Onset MDD (years)</w:t>
            </w:r>
            <w:r w:rsidR="00B43744">
              <w:rPr>
                <w:rFonts w:ascii="Arial" w:hAnsi="Arial" w:cs="Arial"/>
                <w:color w:val="000000"/>
                <w:sz w:val="20"/>
                <w:szCs w:val="20"/>
              </w:rPr>
              <w:t xml:space="preserve"> </w:t>
            </w:r>
          </w:p>
        </w:tc>
        <w:tc>
          <w:tcPr>
            <w:tcW w:w="3402" w:type="dxa"/>
            <w:gridSpan w:val="6"/>
            <w:tcBorders>
              <w:top w:val="single" w:sz="4" w:space="0" w:color="auto"/>
              <w:bottom w:val="single" w:sz="4" w:space="0" w:color="auto"/>
            </w:tcBorders>
            <w:shd w:val="clear" w:color="auto" w:fill="auto"/>
            <w:noWrap/>
            <w:vAlign w:val="center"/>
            <w:hideMark/>
          </w:tcPr>
          <w:p w14:paraId="3260ABB2" w14:textId="342C5669"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HDRS-1</w:t>
            </w:r>
            <w:r w:rsidRPr="00B43744">
              <w:rPr>
                <w:rFonts w:ascii="Arial" w:hAnsi="Arial" w:cs="Arial"/>
                <w:color w:val="000000"/>
                <w:sz w:val="20"/>
                <w:szCs w:val="20"/>
              </w:rPr>
              <w:t>7</w:t>
            </w:r>
            <w:r w:rsidR="00B43744" w:rsidRPr="00B43744">
              <w:rPr>
                <w:rFonts w:ascii="Arial" w:hAnsi="Arial" w:cs="Arial"/>
                <w:sz w:val="20"/>
                <w:szCs w:val="20"/>
                <w:vertAlign w:val="superscript"/>
              </w:rPr>
              <w:t>a</w:t>
            </w:r>
          </w:p>
        </w:tc>
        <w:tc>
          <w:tcPr>
            <w:tcW w:w="3686" w:type="dxa"/>
            <w:gridSpan w:val="6"/>
            <w:tcBorders>
              <w:top w:val="single" w:sz="4" w:space="0" w:color="auto"/>
              <w:bottom w:val="single" w:sz="4" w:space="0" w:color="auto"/>
            </w:tcBorders>
            <w:shd w:val="clear" w:color="auto" w:fill="auto"/>
            <w:noWrap/>
            <w:vAlign w:val="center"/>
            <w:hideMark/>
          </w:tcPr>
          <w:p w14:paraId="41A79758" w14:textId="1D7D6E6E"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BDI-II</w:t>
            </w:r>
            <w:r w:rsidR="00B43744" w:rsidRPr="00B43744">
              <w:rPr>
                <w:rFonts w:ascii="Arial" w:hAnsi="Arial" w:cs="Arial"/>
                <w:sz w:val="20"/>
                <w:szCs w:val="20"/>
                <w:vertAlign w:val="superscript"/>
              </w:rPr>
              <w:t>b</w:t>
            </w:r>
          </w:p>
        </w:tc>
      </w:tr>
      <w:tr w:rsidR="00B43744" w:rsidRPr="0073620A" w14:paraId="477B3D36" w14:textId="77777777" w:rsidTr="00EC72EC">
        <w:trPr>
          <w:trHeight w:val="340"/>
        </w:trPr>
        <w:tc>
          <w:tcPr>
            <w:tcW w:w="439" w:type="dxa"/>
            <w:tcBorders>
              <w:top w:val="single" w:sz="4" w:space="0" w:color="auto"/>
            </w:tcBorders>
            <w:shd w:val="clear" w:color="auto" w:fill="auto"/>
            <w:noWrap/>
            <w:vAlign w:val="center"/>
            <w:hideMark/>
          </w:tcPr>
          <w:p w14:paraId="3DE88ED3"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1</w:t>
            </w:r>
          </w:p>
        </w:tc>
        <w:tc>
          <w:tcPr>
            <w:tcW w:w="3495" w:type="dxa"/>
            <w:tcBorders>
              <w:top w:val="single" w:sz="4" w:space="0" w:color="auto"/>
            </w:tcBorders>
            <w:shd w:val="clear" w:color="auto" w:fill="auto"/>
            <w:noWrap/>
            <w:vAlign w:val="center"/>
            <w:hideMark/>
          </w:tcPr>
          <w:p w14:paraId="1DBC08CD"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Barcelona</w:t>
            </w:r>
          </w:p>
        </w:tc>
        <w:tc>
          <w:tcPr>
            <w:tcW w:w="717" w:type="dxa"/>
            <w:tcBorders>
              <w:top w:val="single" w:sz="4" w:space="0" w:color="auto"/>
            </w:tcBorders>
            <w:shd w:val="clear" w:color="auto" w:fill="auto"/>
            <w:noWrap/>
            <w:vAlign w:val="center"/>
            <w:hideMark/>
          </w:tcPr>
          <w:p w14:paraId="51AA534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77" w:type="dxa"/>
            <w:tcBorders>
              <w:top w:val="single" w:sz="4" w:space="0" w:color="auto"/>
            </w:tcBorders>
            <w:shd w:val="clear" w:color="auto" w:fill="auto"/>
            <w:noWrap/>
            <w:vAlign w:val="center"/>
            <w:hideMark/>
          </w:tcPr>
          <w:p w14:paraId="0E49841E" w14:textId="787B68A4" w:rsidR="0073620A" w:rsidRPr="0073620A" w:rsidRDefault="0073620A" w:rsidP="00B43744">
            <w:pPr>
              <w:jc w:val="center"/>
              <w:rPr>
                <w:rFonts w:ascii="Arial" w:hAnsi="Arial" w:cs="Arial"/>
                <w:color w:val="000000"/>
                <w:sz w:val="20"/>
                <w:szCs w:val="20"/>
              </w:rPr>
            </w:pPr>
          </w:p>
        </w:tc>
        <w:tc>
          <w:tcPr>
            <w:tcW w:w="850" w:type="dxa"/>
            <w:tcBorders>
              <w:top w:val="single" w:sz="4" w:space="0" w:color="auto"/>
            </w:tcBorders>
            <w:shd w:val="clear" w:color="auto" w:fill="auto"/>
            <w:noWrap/>
            <w:vAlign w:val="center"/>
            <w:hideMark/>
          </w:tcPr>
          <w:p w14:paraId="355E24A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01" w:type="dxa"/>
            <w:tcBorders>
              <w:top w:val="single" w:sz="4" w:space="0" w:color="auto"/>
            </w:tcBorders>
            <w:shd w:val="clear" w:color="auto" w:fill="auto"/>
            <w:noWrap/>
            <w:vAlign w:val="center"/>
            <w:hideMark/>
          </w:tcPr>
          <w:p w14:paraId="77B0E58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32.43</w:t>
            </w:r>
          </w:p>
        </w:tc>
        <w:tc>
          <w:tcPr>
            <w:tcW w:w="236" w:type="dxa"/>
            <w:tcBorders>
              <w:top w:val="single" w:sz="4" w:space="0" w:color="auto"/>
            </w:tcBorders>
            <w:shd w:val="clear" w:color="auto" w:fill="auto"/>
            <w:noWrap/>
            <w:vAlign w:val="center"/>
            <w:hideMark/>
          </w:tcPr>
          <w:p w14:paraId="58620AC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tcBorders>
              <w:top w:val="single" w:sz="4" w:space="0" w:color="auto"/>
            </w:tcBorders>
            <w:shd w:val="clear" w:color="auto" w:fill="auto"/>
            <w:noWrap/>
            <w:vAlign w:val="center"/>
            <w:hideMark/>
          </w:tcPr>
          <w:p w14:paraId="4443C6F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11.44</w:t>
            </w:r>
          </w:p>
        </w:tc>
        <w:tc>
          <w:tcPr>
            <w:tcW w:w="851" w:type="dxa"/>
            <w:tcBorders>
              <w:top w:val="single" w:sz="4" w:space="0" w:color="auto"/>
            </w:tcBorders>
            <w:shd w:val="clear" w:color="auto" w:fill="auto"/>
            <w:noWrap/>
            <w:vAlign w:val="center"/>
            <w:hideMark/>
          </w:tcPr>
          <w:p w14:paraId="7734A95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tcBorders>
              <w:top w:val="single" w:sz="4" w:space="0" w:color="auto"/>
            </w:tcBorders>
            <w:shd w:val="clear" w:color="auto" w:fill="auto"/>
            <w:noWrap/>
            <w:vAlign w:val="center"/>
            <w:hideMark/>
          </w:tcPr>
          <w:p w14:paraId="3A50CCD0" w14:textId="7E41C2A9" w:rsidR="0073620A" w:rsidRPr="0073620A" w:rsidRDefault="0073620A" w:rsidP="00B43744">
            <w:pPr>
              <w:jc w:val="center"/>
              <w:rPr>
                <w:rFonts w:ascii="Arial" w:hAnsi="Arial" w:cs="Arial"/>
                <w:color w:val="000000"/>
                <w:sz w:val="20"/>
                <w:szCs w:val="20"/>
              </w:rPr>
            </w:pPr>
          </w:p>
        </w:tc>
        <w:tc>
          <w:tcPr>
            <w:tcW w:w="614" w:type="dxa"/>
            <w:tcBorders>
              <w:top w:val="single" w:sz="4" w:space="0" w:color="auto"/>
            </w:tcBorders>
            <w:shd w:val="clear" w:color="auto" w:fill="auto"/>
            <w:noWrap/>
            <w:vAlign w:val="center"/>
            <w:hideMark/>
          </w:tcPr>
          <w:p w14:paraId="48CE248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tcBorders>
              <w:top w:val="single" w:sz="4" w:space="0" w:color="auto"/>
            </w:tcBorders>
            <w:shd w:val="clear" w:color="auto" w:fill="auto"/>
            <w:noWrap/>
            <w:vAlign w:val="center"/>
            <w:hideMark/>
          </w:tcPr>
          <w:p w14:paraId="275CF8A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12.61</w:t>
            </w:r>
          </w:p>
        </w:tc>
        <w:tc>
          <w:tcPr>
            <w:tcW w:w="236" w:type="dxa"/>
            <w:tcBorders>
              <w:top w:val="single" w:sz="4" w:space="0" w:color="auto"/>
            </w:tcBorders>
            <w:shd w:val="clear" w:color="auto" w:fill="auto"/>
            <w:noWrap/>
            <w:vAlign w:val="center"/>
            <w:hideMark/>
          </w:tcPr>
          <w:p w14:paraId="34BC312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tcBorders>
              <w:top w:val="single" w:sz="4" w:space="0" w:color="auto"/>
            </w:tcBorders>
            <w:shd w:val="clear" w:color="auto" w:fill="auto"/>
            <w:noWrap/>
            <w:vAlign w:val="center"/>
            <w:hideMark/>
          </w:tcPr>
          <w:p w14:paraId="32B6832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8.84</w:t>
            </w:r>
          </w:p>
        </w:tc>
        <w:tc>
          <w:tcPr>
            <w:tcW w:w="851" w:type="dxa"/>
            <w:tcBorders>
              <w:top w:val="single" w:sz="4" w:space="0" w:color="auto"/>
            </w:tcBorders>
            <w:shd w:val="clear" w:color="auto" w:fill="auto"/>
            <w:noWrap/>
            <w:vAlign w:val="center"/>
            <w:hideMark/>
          </w:tcPr>
          <w:p w14:paraId="1ED15A4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tcBorders>
              <w:top w:val="single" w:sz="4" w:space="0" w:color="auto"/>
            </w:tcBorders>
            <w:shd w:val="clear" w:color="auto" w:fill="auto"/>
            <w:noWrap/>
            <w:vAlign w:val="center"/>
            <w:hideMark/>
          </w:tcPr>
          <w:p w14:paraId="60817F6E" w14:textId="20ECEA29" w:rsidR="0073620A" w:rsidRPr="0073620A" w:rsidRDefault="0073620A" w:rsidP="00B43744">
            <w:pPr>
              <w:jc w:val="center"/>
              <w:rPr>
                <w:rFonts w:ascii="Arial" w:hAnsi="Arial" w:cs="Arial"/>
                <w:color w:val="000000"/>
                <w:sz w:val="20"/>
                <w:szCs w:val="20"/>
              </w:rPr>
            </w:pPr>
          </w:p>
        </w:tc>
        <w:tc>
          <w:tcPr>
            <w:tcW w:w="756" w:type="dxa"/>
            <w:tcBorders>
              <w:top w:val="single" w:sz="4" w:space="0" w:color="auto"/>
            </w:tcBorders>
            <w:shd w:val="clear" w:color="auto" w:fill="auto"/>
            <w:noWrap/>
            <w:vAlign w:val="center"/>
            <w:hideMark/>
          </w:tcPr>
          <w:p w14:paraId="630281C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0" w:type="dxa"/>
            <w:tcBorders>
              <w:top w:val="single" w:sz="4" w:space="0" w:color="auto"/>
            </w:tcBorders>
            <w:shd w:val="clear" w:color="auto" w:fill="auto"/>
            <w:noWrap/>
            <w:vAlign w:val="center"/>
            <w:hideMark/>
          </w:tcPr>
          <w:p w14:paraId="723A129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tcBorders>
              <w:top w:val="single" w:sz="4" w:space="0" w:color="auto"/>
            </w:tcBorders>
            <w:shd w:val="clear" w:color="auto" w:fill="auto"/>
            <w:noWrap/>
            <w:vAlign w:val="center"/>
            <w:hideMark/>
          </w:tcPr>
          <w:p w14:paraId="38E961B6" w14:textId="16D7CE82" w:rsidR="0073620A" w:rsidRPr="0073620A" w:rsidRDefault="0073620A" w:rsidP="00B43744">
            <w:pPr>
              <w:jc w:val="center"/>
              <w:rPr>
                <w:rFonts w:ascii="Arial" w:hAnsi="Arial" w:cs="Arial"/>
                <w:color w:val="000000"/>
                <w:sz w:val="20"/>
                <w:szCs w:val="20"/>
              </w:rPr>
            </w:pPr>
          </w:p>
        </w:tc>
        <w:tc>
          <w:tcPr>
            <w:tcW w:w="757" w:type="dxa"/>
            <w:tcBorders>
              <w:top w:val="single" w:sz="4" w:space="0" w:color="auto"/>
            </w:tcBorders>
            <w:shd w:val="clear" w:color="auto" w:fill="auto"/>
            <w:noWrap/>
            <w:vAlign w:val="center"/>
            <w:hideMark/>
          </w:tcPr>
          <w:p w14:paraId="6C56580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r>
      <w:tr w:rsidR="00B43744" w:rsidRPr="0073620A" w14:paraId="533D3882" w14:textId="77777777" w:rsidTr="00EC72EC">
        <w:trPr>
          <w:trHeight w:val="340"/>
        </w:trPr>
        <w:tc>
          <w:tcPr>
            <w:tcW w:w="439" w:type="dxa"/>
            <w:shd w:val="clear" w:color="auto" w:fill="auto"/>
            <w:noWrap/>
            <w:vAlign w:val="center"/>
            <w:hideMark/>
          </w:tcPr>
          <w:p w14:paraId="5DE81D74"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2</w:t>
            </w:r>
          </w:p>
        </w:tc>
        <w:tc>
          <w:tcPr>
            <w:tcW w:w="3495" w:type="dxa"/>
            <w:shd w:val="clear" w:color="auto" w:fill="auto"/>
            <w:noWrap/>
            <w:vAlign w:val="center"/>
            <w:hideMark/>
          </w:tcPr>
          <w:p w14:paraId="2CBEC701" w14:textId="77777777" w:rsidR="0073620A" w:rsidRPr="0073620A" w:rsidRDefault="0073620A" w:rsidP="00B43744">
            <w:pPr>
              <w:rPr>
                <w:rFonts w:ascii="Arial" w:hAnsi="Arial" w:cs="Arial"/>
                <w:color w:val="000000"/>
                <w:sz w:val="20"/>
                <w:szCs w:val="20"/>
              </w:rPr>
            </w:pPr>
            <w:proofErr w:type="spellStart"/>
            <w:r w:rsidRPr="0073620A">
              <w:rPr>
                <w:rFonts w:ascii="Arial" w:hAnsi="Arial" w:cs="Arial"/>
                <w:color w:val="000000"/>
                <w:sz w:val="20"/>
                <w:szCs w:val="20"/>
              </w:rPr>
              <w:t>BiDirect</w:t>
            </w:r>
            <w:proofErr w:type="spellEnd"/>
          </w:p>
        </w:tc>
        <w:tc>
          <w:tcPr>
            <w:tcW w:w="717" w:type="dxa"/>
            <w:shd w:val="clear" w:color="auto" w:fill="auto"/>
            <w:noWrap/>
            <w:vAlign w:val="center"/>
            <w:hideMark/>
          </w:tcPr>
          <w:p w14:paraId="2DE53F5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39.50</w:t>
            </w:r>
          </w:p>
        </w:tc>
        <w:tc>
          <w:tcPr>
            <w:tcW w:w="277" w:type="dxa"/>
            <w:shd w:val="clear" w:color="auto" w:fill="auto"/>
            <w:noWrap/>
            <w:vAlign w:val="center"/>
            <w:hideMark/>
          </w:tcPr>
          <w:p w14:paraId="4EBCAFF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37B8A1F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9.97</w:t>
            </w:r>
          </w:p>
        </w:tc>
        <w:tc>
          <w:tcPr>
            <w:tcW w:w="801" w:type="dxa"/>
            <w:shd w:val="clear" w:color="auto" w:fill="auto"/>
            <w:noWrap/>
            <w:vAlign w:val="center"/>
            <w:hideMark/>
          </w:tcPr>
          <w:p w14:paraId="412AD39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37.86</w:t>
            </w:r>
          </w:p>
        </w:tc>
        <w:tc>
          <w:tcPr>
            <w:tcW w:w="236" w:type="dxa"/>
            <w:shd w:val="clear" w:color="auto" w:fill="auto"/>
            <w:noWrap/>
            <w:vAlign w:val="center"/>
            <w:hideMark/>
          </w:tcPr>
          <w:p w14:paraId="2303B3D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601778E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11.34</w:t>
            </w:r>
          </w:p>
        </w:tc>
        <w:tc>
          <w:tcPr>
            <w:tcW w:w="851" w:type="dxa"/>
            <w:shd w:val="clear" w:color="auto" w:fill="auto"/>
            <w:noWrap/>
            <w:vAlign w:val="center"/>
            <w:hideMark/>
          </w:tcPr>
          <w:p w14:paraId="7F8707E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12.51</w:t>
            </w:r>
          </w:p>
        </w:tc>
        <w:tc>
          <w:tcPr>
            <w:tcW w:w="236" w:type="dxa"/>
            <w:shd w:val="clear" w:color="auto" w:fill="auto"/>
            <w:noWrap/>
            <w:vAlign w:val="center"/>
            <w:hideMark/>
          </w:tcPr>
          <w:p w14:paraId="7A47AAD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2A711C3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6.76</w:t>
            </w:r>
          </w:p>
        </w:tc>
        <w:tc>
          <w:tcPr>
            <w:tcW w:w="851" w:type="dxa"/>
            <w:shd w:val="clear" w:color="auto" w:fill="auto"/>
            <w:noWrap/>
            <w:vAlign w:val="center"/>
            <w:hideMark/>
          </w:tcPr>
          <w:p w14:paraId="505479C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14.33</w:t>
            </w:r>
          </w:p>
        </w:tc>
        <w:tc>
          <w:tcPr>
            <w:tcW w:w="236" w:type="dxa"/>
            <w:shd w:val="clear" w:color="auto" w:fill="auto"/>
            <w:noWrap/>
            <w:vAlign w:val="center"/>
            <w:hideMark/>
          </w:tcPr>
          <w:p w14:paraId="53D043D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77C7A80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6.61</w:t>
            </w:r>
          </w:p>
        </w:tc>
        <w:tc>
          <w:tcPr>
            <w:tcW w:w="851" w:type="dxa"/>
            <w:shd w:val="clear" w:color="auto" w:fill="auto"/>
            <w:noWrap/>
            <w:vAlign w:val="center"/>
            <w:hideMark/>
          </w:tcPr>
          <w:p w14:paraId="418630B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5406E4D2" w14:textId="7CFC8E63" w:rsidR="0073620A" w:rsidRPr="0073620A" w:rsidRDefault="0073620A" w:rsidP="00B43744">
            <w:pPr>
              <w:jc w:val="center"/>
              <w:rPr>
                <w:rFonts w:ascii="Arial" w:hAnsi="Arial" w:cs="Arial"/>
                <w:color w:val="000000"/>
                <w:sz w:val="20"/>
                <w:szCs w:val="20"/>
              </w:rPr>
            </w:pPr>
          </w:p>
        </w:tc>
        <w:tc>
          <w:tcPr>
            <w:tcW w:w="756" w:type="dxa"/>
            <w:shd w:val="clear" w:color="auto" w:fill="auto"/>
            <w:noWrap/>
            <w:vAlign w:val="center"/>
            <w:hideMark/>
          </w:tcPr>
          <w:p w14:paraId="2785230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0" w:type="dxa"/>
            <w:shd w:val="clear" w:color="auto" w:fill="auto"/>
            <w:noWrap/>
            <w:vAlign w:val="center"/>
            <w:hideMark/>
          </w:tcPr>
          <w:p w14:paraId="399EB6F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18DDE445" w14:textId="513FC790" w:rsidR="0073620A" w:rsidRPr="0073620A" w:rsidRDefault="0073620A" w:rsidP="00B43744">
            <w:pPr>
              <w:jc w:val="center"/>
              <w:rPr>
                <w:rFonts w:ascii="Arial" w:hAnsi="Arial" w:cs="Arial"/>
                <w:color w:val="000000"/>
                <w:sz w:val="20"/>
                <w:szCs w:val="20"/>
              </w:rPr>
            </w:pPr>
          </w:p>
        </w:tc>
        <w:tc>
          <w:tcPr>
            <w:tcW w:w="757" w:type="dxa"/>
            <w:shd w:val="clear" w:color="auto" w:fill="auto"/>
            <w:noWrap/>
            <w:vAlign w:val="center"/>
            <w:hideMark/>
          </w:tcPr>
          <w:p w14:paraId="138AE9E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r>
      <w:tr w:rsidR="00B43744" w:rsidRPr="0073620A" w14:paraId="63CACE41" w14:textId="77777777" w:rsidTr="00EC72EC">
        <w:trPr>
          <w:trHeight w:val="340"/>
        </w:trPr>
        <w:tc>
          <w:tcPr>
            <w:tcW w:w="439" w:type="dxa"/>
            <w:shd w:val="clear" w:color="auto" w:fill="auto"/>
            <w:noWrap/>
            <w:vAlign w:val="center"/>
            <w:hideMark/>
          </w:tcPr>
          <w:p w14:paraId="6EADC664"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3</w:t>
            </w:r>
          </w:p>
        </w:tc>
        <w:tc>
          <w:tcPr>
            <w:tcW w:w="3495" w:type="dxa"/>
            <w:shd w:val="clear" w:color="auto" w:fill="auto"/>
            <w:noWrap/>
            <w:vAlign w:val="center"/>
            <w:hideMark/>
          </w:tcPr>
          <w:p w14:paraId="1BA0CB23" w14:textId="1A26CC7A" w:rsidR="0073620A" w:rsidRPr="0073620A" w:rsidRDefault="0073620A" w:rsidP="00B43744">
            <w:pPr>
              <w:rPr>
                <w:rFonts w:ascii="Arial" w:hAnsi="Arial" w:cs="Arial"/>
                <w:color w:val="000000"/>
                <w:sz w:val="20"/>
                <w:szCs w:val="20"/>
              </w:rPr>
            </w:pPr>
            <w:proofErr w:type="spellStart"/>
            <w:r w:rsidRPr="0073620A">
              <w:rPr>
                <w:rFonts w:ascii="Arial" w:hAnsi="Arial" w:cs="Arial"/>
                <w:color w:val="000000"/>
                <w:sz w:val="20"/>
                <w:szCs w:val="20"/>
              </w:rPr>
              <w:t>CL</w:t>
            </w:r>
            <w:r w:rsidR="00961A55">
              <w:rPr>
                <w:rFonts w:ascii="Arial" w:hAnsi="Arial" w:cs="Arial"/>
                <w:color w:val="000000"/>
                <w:sz w:val="20"/>
                <w:szCs w:val="20"/>
              </w:rPr>
              <w:t>i</w:t>
            </w:r>
            <w:r w:rsidRPr="0073620A">
              <w:rPr>
                <w:rFonts w:ascii="Arial" w:hAnsi="Arial" w:cs="Arial"/>
                <w:color w:val="000000"/>
                <w:sz w:val="20"/>
                <w:szCs w:val="20"/>
              </w:rPr>
              <w:t>NG</w:t>
            </w:r>
            <w:proofErr w:type="spellEnd"/>
          </w:p>
        </w:tc>
        <w:tc>
          <w:tcPr>
            <w:tcW w:w="717" w:type="dxa"/>
            <w:shd w:val="clear" w:color="auto" w:fill="auto"/>
            <w:noWrap/>
            <w:vAlign w:val="center"/>
            <w:hideMark/>
          </w:tcPr>
          <w:p w14:paraId="029DCB4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34.52</w:t>
            </w:r>
          </w:p>
        </w:tc>
        <w:tc>
          <w:tcPr>
            <w:tcW w:w="277" w:type="dxa"/>
            <w:shd w:val="clear" w:color="auto" w:fill="auto"/>
            <w:noWrap/>
            <w:vAlign w:val="center"/>
            <w:hideMark/>
          </w:tcPr>
          <w:p w14:paraId="7A8BC97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5FBCCB4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9.99</w:t>
            </w:r>
          </w:p>
        </w:tc>
        <w:tc>
          <w:tcPr>
            <w:tcW w:w="801" w:type="dxa"/>
            <w:shd w:val="clear" w:color="auto" w:fill="auto"/>
            <w:noWrap/>
            <w:vAlign w:val="center"/>
            <w:hideMark/>
          </w:tcPr>
          <w:p w14:paraId="68D0171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26.69</w:t>
            </w:r>
          </w:p>
        </w:tc>
        <w:tc>
          <w:tcPr>
            <w:tcW w:w="236" w:type="dxa"/>
            <w:shd w:val="clear" w:color="auto" w:fill="auto"/>
            <w:noWrap/>
            <w:vAlign w:val="center"/>
            <w:hideMark/>
          </w:tcPr>
          <w:p w14:paraId="1213EB6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213AEB3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9.81</w:t>
            </w:r>
          </w:p>
        </w:tc>
        <w:tc>
          <w:tcPr>
            <w:tcW w:w="851" w:type="dxa"/>
            <w:shd w:val="clear" w:color="auto" w:fill="auto"/>
            <w:noWrap/>
            <w:vAlign w:val="center"/>
            <w:hideMark/>
          </w:tcPr>
          <w:p w14:paraId="6C5F8A0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20.53</w:t>
            </w:r>
          </w:p>
        </w:tc>
        <w:tc>
          <w:tcPr>
            <w:tcW w:w="236" w:type="dxa"/>
            <w:shd w:val="clear" w:color="auto" w:fill="auto"/>
            <w:noWrap/>
            <w:vAlign w:val="center"/>
            <w:hideMark/>
          </w:tcPr>
          <w:p w14:paraId="283F2CF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1AAC2A3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4.47</w:t>
            </w:r>
          </w:p>
        </w:tc>
        <w:tc>
          <w:tcPr>
            <w:tcW w:w="851" w:type="dxa"/>
            <w:shd w:val="clear" w:color="auto" w:fill="auto"/>
            <w:noWrap/>
            <w:vAlign w:val="center"/>
            <w:hideMark/>
          </w:tcPr>
          <w:p w14:paraId="59DD365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19.33</w:t>
            </w:r>
          </w:p>
        </w:tc>
        <w:tc>
          <w:tcPr>
            <w:tcW w:w="236" w:type="dxa"/>
            <w:shd w:val="clear" w:color="auto" w:fill="auto"/>
            <w:noWrap/>
            <w:vAlign w:val="center"/>
            <w:hideMark/>
          </w:tcPr>
          <w:p w14:paraId="167A425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6B5070F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4.05</w:t>
            </w:r>
          </w:p>
        </w:tc>
        <w:tc>
          <w:tcPr>
            <w:tcW w:w="851" w:type="dxa"/>
            <w:shd w:val="clear" w:color="auto" w:fill="auto"/>
            <w:noWrap/>
            <w:vAlign w:val="center"/>
            <w:hideMark/>
          </w:tcPr>
          <w:p w14:paraId="080B117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20.63</w:t>
            </w:r>
          </w:p>
        </w:tc>
        <w:tc>
          <w:tcPr>
            <w:tcW w:w="236" w:type="dxa"/>
            <w:shd w:val="clear" w:color="auto" w:fill="auto"/>
            <w:noWrap/>
            <w:vAlign w:val="center"/>
            <w:hideMark/>
          </w:tcPr>
          <w:p w14:paraId="2BA9082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6" w:type="dxa"/>
            <w:shd w:val="clear" w:color="auto" w:fill="auto"/>
            <w:noWrap/>
            <w:vAlign w:val="center"/>
            <w:hideMark/>
          </w:tcPr>
          <w:p w14:paraId="0EAB5DF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14.47</w:t>
            </w:r>
          </w:p>
        </w:tc>
        <w:tc>
          <w:tcPr>
            <w:tcW w:w="850" w:type="dxa"/>
            <w:shd w:val="clear" w:color="auto" w:fill="auto"/>
            <w:noWrap/>
            <w:vAlign w:val="center"/>
            <w:hideMark/>
          </w:tcPr>
          <w:p w14:paraId="5F3FDE3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22.64</w:t>
            </w:r>
          </w:p>
        </w:tc>
        <w:tc>
          <w:tcPr>
            <w:tcW w:w="236" w:type="dxa"/>
            <w:shd w:val="clear" w:color="auto" w:fill="auto"/>
            <w:noWrap/>
            <w:vAlign w:val="center"/>
            <w:hideMark/>
          </w:tcPr>
          <w:p w14:paraId="303C9A8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7" w:type="dxa"/>
            <w:shd w:val="clear" w:color="auto" w:fill="auto"/>
            <w:noWrap/>
            <w:vAlign w:val="center"/>
            <w:hideMark/>
          </w:tcPr>
          <w:p w14:paraId="20010FE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6.38</w:t>
            </w:r>
          </w:p>
        </w:tc>
      </w:tr>
      <w:tr w:rsidR="00B43744" w:rsidRPr="0073620A" w14:paraId="70871E6E" w14:textId="77777777" w:rsidTr="00EC72EC">
        <w:trPr>
          <w:trHeight w:val="340"/>
        </w:trPr>
        <w:tc>
          <w:tcPr>
            <w:tcW w:w="439" w:type="dxa"/>
            <w:shd w:val="clear" w:color="auto" w:fill="auto"/>
            <w:noWrap/>
            <w:vAlign w:val="center"/>
            <w:hideMark/>
          </w:tcPr>
          <w:p w14:paraId="76577132"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4</w:t>
            </w:r>
          </w:p>
        </w:tc>
        <w:tc>
          <w:tcPr>
            <w:tcW w:w="3495" w:type="dxa"/>
            <w:shd w:val="clear" w:color="auto" w:fill="auto"/>
            <w:noWrap/>
            <w:vAlign w:val="center"/>
            <w:hideMark/>
          </w:tcPr>
          <w:p w14:paraId="139E8659"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Dublin</w:t>
            </w:r>
          </w:p>
        </w:tc>
        <w:tc>
          <w:tcPr>
            <w:tcW w:w="717" w:type="dxa"/>
            <w:shd w:val="clear" w:color="auto" w:fill="auto"/>
            <w:noWrap/>
            <w:vAlign w:val="center"/>
            <w:hideMark/>
          </w:tcPr>
          <w:p w14:paraId="4394CF7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29.29</w:t>
            </w:r>
          </w:p>
        </w:tc>
        <w:tc>
          <w:tcPr>
            <w:tcW w:w="277" w:type="dxa"/>
            <w:shd w:val="clear" w:color="auto" w:fill="auto"/>
            <w:noWrap/>
            <w:vAlign w:val="center"/>
            <w:hideMark/>
          </w:tcPr>
          <w:p w14:paraId="3EE8A90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7EA866D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10.61</w:t>
            </w:r>
          </w:p>
        </w:tc>
        <w:tc>
          <w:tcPr>
            <w:tcW w:w="801" w:type="dxa"/>
            <w:shd w:val="clear" w:color="auto" w:fill="auto"/>
            <w:noWrap/>
            <w:vAlign w:val="center"/>
            <w:hideMark/>
          </w:tcPr>
          <w:p w14:paraId="1D7E8AB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27.37</w:t>
            </w:r>
          </w:p>
        </w:tc>
        <w:tc>
          <w:tcPr>
            <w:tcW w:w="236" w:type="dxa"/>
            <w:shd w:val="clear" w:color="auto" w:fill="auto"/>
            <w:noWrap/>
            <w:vAlign w:val="center"/>
            <w:hideMark/>
          </w:tcPr>
          <w:p w14:paraId="1A9C804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00F2BA1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11.29</w:t>
            </w:r>
          </w:p>
        </w:tc>
        <w:tc>
          <w:tcPr>
            <w:tcW w:w="851" w:type="dxa"/>
            <w:shd w:val="clear" w:color="auto" w:fill="auto"/>
            <w:noWrap/>
            <w:vAlign w:val="center"/>
            <w:hideMark/>
          </w:tcPr>
          <w:p w14:paraId="7AD95C4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23.58</w:t>
            </w:r>
          </w:p>
        </w:tc>
        <w:tc>
          <w:tcPr>
            <w:tcW w:w="236" w:type="dxa"/>
            <w:shd w:val="clear" w:color="auto" w:fill="auto"/>
            <w:noWrap/>
            <w:vAlign w:val="center"/>
            <w:hideMark/>
          </w:tcPr>
          <w:p w14:paraId="7FB5961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744BB94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4.54</w:t>
            </w:r>
          </w:p>
        </w:tc>
        <w:tc>
          <w:tcPr>
            <w:tcW w:w="851" w:type="dxa"/>
            <w:shd w:val="clear" w:color="auto" w:fill="auto"/>
            <w:noWrap/>
            <w:vAlign w:val="center"/>
            <w:hideMark/>
          </w:tcPr>
          <w:p w14:paraId="180F0F2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23.55</w:t>
            </w:r>
          </w:p>
        </w:tc>
        <w:tc>
          <w:tcPr>
            <w:tcW w:w="236" w:type="dxa"/>
            <w:shd w:val="clear" w:color="auto" w:fill="auto"/>
            <w:noWrap/>
            <w:vAlign w:val="center"/>
            <w:hideMark/>
          </w:tcPr>
          <w:p w14:paraId="14C49CC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55BFBA8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5.37</w:t>
            </w:r>
          </w:p>
        </w:tc>
        <w:tc>
          <w:tcPr>
            <w:tcW w:w="851" w:type="dxa"/>
            <w:shd w:val="clear" w:color="auto" w:fill="auto"/>
            <w:noWrap/>
            <w:vAlign w:val="center"/>
            <w:hideMark/>
          </w:tcPr>
          <w:p w14:paraId="3763183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21.42</w:t>
            </w:r>
          </w:p>
        </w:tc>
        <w:tc>
          <w:tcPr>
            <w:tcW w:w="236" w:type="dxa"/>
            <w:shd w:val="clear" w:color="auto" w:fill="auto"/>
            <w:noWrap/>
            <w:vAlign w:val="center"/>
            <w:hideMark/>
          </w:tcPr>
          <w:p w14:paraId="6FA4F40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6" w:type="dxa"/>
            <w:shd w:val="clear" w:color="auto" w:fill="auto"/>
            <w:noWrap/>
            <w:vAlign w:val="center"/>
            <w:hideMark/>
          </w:tcPr>
          <w:p w14:paraId="2631DE8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5.48</w:t>
            </w:r>
          </w:p>
        </w:tc>
        <w:tc>
          <w:tcPr>
            <w:tcW w:w="850" w:type="dxa"/>
            <w:shd w:val="clear" w:color="auto" w:fill="auto"/>
            <w:noWrap/>
            <w:vAlign w:val="center"/>
            <w:hideMark/>
          </w:tcPr>
          <w:p w14:paraId="62318C0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19.75</w:t>
            </w:r>
          </w:p>
        </w:tc>
        <w:tc>
          <w:tcPr>
            <w:tcW w:w="236" w:type="dxa"/>
            <w:shd w:val="clear" w:color="auto" w:fill="auto"/>
            <w:noWrap/>
            <w:vAlign w:val="center"/>
            <w:hideMark/>
          </w:tcPr>
          <w:p w14:paraId="21D58C8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7" w:type="dxa"/>
            <w:shd w:val="clear" w:color="auto" w:fill="auto"/>
            <w:noWrap/>
            <w:vAlign w:val="center"/>
            <w:hideMark/>
          </w:tcPr>
          <w:p w14:paraId="187C384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4.43</w:t>
            </w:r>
          </w:p>
        </w:tc>
      </w:tr>
      <w:tr w:rsidR="00B43744" w:rsidRPr="0073620A" w14:paraId="4434506E" w14:textId="77777777" w:rsidTr="00EC72EC">
        <w:trPr>
          <w:trHeight w:val="340"/>
        </w:trPr>
        <w:tc>
          <w:tcPr>
            <w:tcW w:w="439" w:type="dxa"/>
            <w:shd w:val="clear" w:color="auto" w:fill="auto"/>
            <w:noWrap/>
            <w:vAlign w:val="center"/>
            <w:hideMark/>
          </w:tcPr>
          <w:p w14:paraId="0AA755BB"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5</w:t>
            </w:r>
          </w:p>
        </w:tc>
        <w:tc>
          <w:tcPr>
            <w:tcW w:w="3495" w:type="dxa"/>
            <w:shd w:val="clear" w:color="auto" w:fill="auto"/>
            <w:noWrap/>
            <w:vAlign w:val="center"/>
            <w:hideMark/>
          </w:tcPr>
          <w:p w14:paraId="50908C79"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Edinburgh (Bipolar Family Study)</w:t>
            </w:r>
          </w:p>
        </w:tc>
        <w:tc>
          <w:tcPr>
            <w:tcW w:w="717" w:type="dxa"/>
            <w:shd w:val="clear" w:color="auto" w:fill="auto"/>
            <w:noWrap/>
            <w:vAlign w:val="center"/>
            <w:hideMark/>
          </w:tcPr>
          <w:p w14:paraId="5469D7D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77" w:type="dxa"/>
            <w:shd w:val="clear" w:color="auto" w:fill="auto"/>
            <w:noWrap/>
            <w:vAlign w:val="center"/>
            <w:hideMark/>
          </w:tcPr>
          <w:p w14:paraId="7B8B5EA6" w14:textId="2D112F50" w:rsidR="0073620A" w:rsidRPr="0073620A" w:rsidRDefault="0073620A" w:rsidP="00B43744">
            <w:pPr>
              <w:jc w:val="center"/>
              <w:rPr>
                <w:rFonts w:ascii="Arial" w:hAnsi="Arial" w:cs="Arial"/>
                <w:color w:val="000000"/>
                <w:sz w:val="20"/>
                <w:szCs w:val="20"/>
              </w:rPr>
            </w:pPr>
          </w:p>
        </w:tc>
        <w:tc>
          <w:tcPr>
            <w:tcW w:w="850" w:type="dxa"/>
            <w:shd w:val="clear" w:color="auto" w:fill="auto"/>
            <w:noWrap/>
            <w:vAlign w:val="center"/>
            <w:hideMark/>
          </w:tcPr>
          <w:p w14:paraId="2CBB01F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01" w:type="dxa"/>
            <w:shd w:val="clear" w:color="auto" w:fill="auto"/>
            <w:noWrap/>
            <w:vAlign w:val="center"/>
            <w:hideMark/>
          </w:tcPr>
          <w:p w14:paraId="1D4622F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22.50</w:t>
            </w:r>
          </w:p>
        </w:tc>
        <w:tc>
          <w:tcPr>
            <w:tcW w:w="236" w:type="dxa"/>
            <w:shd w:val="clear" w:color="auto" w:fill="auto"/>
            <w:noWrap/>
            <w:vAlign w:val="center"/>
            <w:hideMark/>
          </w:tcPr>
          <w:p w14:paraId="26B7275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5B6DA38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2.78</w:t>
            </w:r>
          </w:p>
        </w:tc>
        <w:tc>
          <w:tcPr>
            <w:tcW w:w="851" w:type="dxa"/>
            <w:shd w:val="clear" w:color="auto" w:fill="auto"/>
            <w:noWrap/>
            <w:vAlign w:val="center"/>
            <w:hideMark/>
          </w:tcPr>
          <w:p w14:paraId="18283BB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5A8830CD" w14:textId="617C7282"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35C5075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62B7201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7.20</w:t>
            </w:r>
          </w:p>
        </w:tc>
        <w:tc>
          <w:tcPr>
            <w:tcW w:w="236" w:type="dxa"/>
            <w:shd w:val="clear" w:color="auto" w:fill="auto"/>
            <w:noWrap/>
            <w:vAlign w:val="center"/>
            <w:hideMark/>
          </w:tcPr>
          <w:p w14:paraId="2656245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51BDC4B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6.86</w:t>
            </w:r>
          </w:p>
        </w:tc>
        <w:tc>
          <w:tcPr>
            <w:tcW w:w="851" w:type="dxa"/>
            <w:shd w:val="clear" w:color="auto" w:fill="auto"/>
            <w:noWrap/>
            <w:vAlign w:val="center"/>
            <w:hideMark/>
          </w:tcPr>
          <w:p w14:paraId="7831BFB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27955BCD" w14:textId="18F99B75" w:rsidR="0073620A" w:rsidRPr="0073620A" w:rsidRDefault="0073620A" w:rsidP="00B43744">
            <w:pPr>
              <w:jc w:val="center"/>
              <w:rPr>
                <w:rFonts w:ascii="Arial" w:hAnsi="Arial" w:cs="Arial"/>
                <w:color w:val="000000"/>
                <w:sz w:val="20"/>
                <w:szCs w:val="20"/>
              </w:rPr>
            </w:pPr>
          </w:p>
        </w:tc>
        <w:tc>
          <w:tcPr>
            <w:tcW w:w="756" w:type="dxa"/>
            <w:shd w:val="clear" w:color="auto" w:fill="auto"/>
            <w:noWrap/>
            <w:vAlign w:val="center"/>
            <w:hideMark/>
          </w:tcPr>
          <w:p w14:paraId="27EF8C7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0" w:type="dxa"/>
            <w:shd w:val="clear" w:color="auto" w:fill="auto"/>
            <w:noWrap/>
            <w:vAlign w:val="center"/>
            <w:hideMark/>
          </w:tcPr>
          <w:p w14:paraId="2BED2FB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454B4715" w14:textId="701A19FB" w:rsidR="0073620A" w:rsidRPr="0073620A" w:rsidRDefault="0073620A" w:rsidP="00B43744">
            <w:pPr>
              <w:jc w:val="center"/>
              <w:rPr>
                <w:rFonts w:ascii="Arial" w:hAnsi="Arial" w:cs="Arial"/>
                <w:color w:val="000000"/>
                <w:sz w:val="20"/>
                <w:szCs w:val="20"/>
              </w:rPr>
            </w:pPr>
          </w:p>
        </w:tc>
        <w:tc>
          <w:tcPr>
            <w:tcW w:w="757" w:type="dxa"/>
            <w:shd w:val="clear" w:color="auto" w:fill="auto"/>
            <w:noWrap/>
            <w:vAlign w:val="center"/>
            <w:hideMark/>
          </w:tcPr>
          <w:p w14:paraId="73F2C9C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r>
      <w:tr w:rsidR="00B43744" w:rsidRPr="0073620A" w14:paraId="379897A6" w14:textId="77777777" w:rsidTr="00EC72EC">
        <w:trPr>
          <w:trHeight w:val="340"/>
        </w:trPr>
        <w:tc>
          <w:tcPr>
            <w:tcW w:w="439" w:type="dxa"/>
            <w:shd w:val="clear" w:color="auto" w:fill="auto"/>
            <w:noWrap/>
            <w:vAlign w:val="center"/>
            <w:hideMark/>
          </w:tcPr>
          <w:p w14:paraId="25FE6427"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6</w:t>
            </w:r>
          </w:p>
        </w:tc>
        <w:tc>
          <w:tcPr>
            <w:tcW w:w="3495" w:type="dxa"/>
            <w:shd w:val="clear" w:color="auto" w:fill="auto"/>
            <w:noWrap/>
            <w:vAlign w:val="center"/>
            <w:hideMark/>
          </w:tcPr>
          <w:p w14:paraId="2B54FDFE"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FOR2107 - Marburg</w:t>
            </w:r>
          </w:p>
        </w:tc>
        <w:tc>
          <w:tcPr>
            <w:tcW w:w="717" w:type="dxa"/>
            <w:shd w:val="clear" w:color="auto" w:fill="auto"/>
            <w:noWrap/>
            <w:vAlign w:val="center"/>
            <w:hideMark/>
          </w:tcPr>
          <w:p w14:paraId="76A0BA3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26.68</w:t>
            </w:r>
          </w:p>
        </w:tc>
        <w:tc>
          <w:tcPr>
            <w:tcW w:w="277" w:type="dxa"/>
            <w:shd w:val="clear" w:color="auto" w:fill="auto"/>
            <w:noWrap/>
            <w:vAlign w:val="center"/>
            <w:hideMark/>
          </w:tcPr>
          <w:p w14:paraId="0F157C2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4648641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13.46</w:t>
            </w:r>
          </w:p>
        </w:tc>
        <w:tc>
          <w:tcPr>
            <w:tcW w:w="801" w:type="dxa"/>
            <w:shd w:val="clear" w:color="auto" w:fill="auto"/>
            <w:noWrap/>
            <w:vAlign w:val="center"/>
            <w:hideMark/>
          </w:tcPr>
          <w:p w14:paraId="6234BF9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26.48</w:t>
            </w:r>
          </w:p>
        </w:tc>
        <w:tc>
          <w:tcPr>
            <w:tcW w:w="236" w:type="dxa"/>
            <w:shd w:val="clear" w:color="auto" w:fill="auto"/>
            <w:noWrap/>
            <w:vAlign w:val="center"/>
            <w:hideMark/>
          </w:tcPr>
          <w:p w14:paraId="1CA6D9A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47F88E5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12.58</w:t>
            </w:r>
          </w:p>
        </w:tc>
        <w:tc>
          <w:tcPr>
            <w:tcW w:w="851" w:type="dxa"/>
            <w:shd w:val="clear" w:color="auto" w:fill="auto"/>
            <w:noWrap/>
            <w:vAlign w:val="center"/>
            <w:hideMark/>
          </w:tcPr>
          <w:p w14:paraId="2578B18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8.43</w:t>
            </w:r>
          </w:p>
        </w:tc>
        <w:tc>
          <w:tcPr>
            <w:tcW w:w="236" w:type="dxa"/>
            <w:shd w:val="clear" w:color="auto" w:fill="auto"/>
            <w:noWrap/>
            <w:vAlign w:val="center"/>
            <w:hideMark/>
          </w:tcPr>
          <w:p w14:paraId="223FB52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01147D1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6.18</w:t>
            </w:r>
          </w:p>
        </w:tc>
        <w:tc>
          <w:tcPr>
            <w:tcW w:w="851" w:type="dxa"/>
            <w:shd w:val="clear" w:color="auto" w:fill="auto"/>
            <w:noWrap/>
            <w:vAlign w:val="center"/>
            <w:hideMark/>
          </w:tcPr>
          <w:p w14:paraId="0A0FCDD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8.13</w:t>
            </w:r>
          </w:p>
        </w:tc>
        <w:tc>
          <w:tcPr>
            <w:tcW w:w="236" w:type="dxa"/>
            <w:shd w:val="clear" w:color="auto" w:fill="auto"/>
            <w:noWrap/>
            <w:vAlign w:val="center"/>
            <w:hideMark/>
          </w:tcPr>
          <w:p w14:paraId="1B58C64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37BBDCA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6.52</w:t>
            </w:r>
          </w:p>
        </w:tc>
        <w:tc>
          <w:tcPr>
            <w:tcW w:w="851" w:type="dxa"/>
            <w:shd w:val="clear" w:color="auto" w:fill="auto"/>
            <w:noWrap/>
            <w:vAlign w:val="center"/>
            <w:hideMark/>
          </w:tcPr>
          <w:p w14:paraId="3D0D247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19.76</w:t>
            </w:r>
          </w:p>
        </w:tc>
        <w:tc>
          <w:tcPr>
            <w:tcW w:w="236" w:type="dxa"/>
            <w:shd w:val="clear" w:color="auto" w:fill="auto"/>
            <w:noWrap/>
            <w:vAlign w:val="center"/>
            <w:hideMark/>
          </w:tcPr>
          <w:p w14:paraId="3C3BA12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6" w:type="dxa"/>
            <w:shd w:val="clear" w:color="auto" w:fill="auto"/>
            <w:noWrap/>
            <w:vAlign w:val="center"/>
            <w:hideMark/>
          </w:tcPr>
          <w:p w14:paraId="56A2EF9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10.28</w:t>
            </w:r>
          </w:p>
        </w:tc>
        <w:tc>
          <w:tcPr>
            <w:tcW w:w="850" w:type="dxa"/>
            <w:shd w:val="clear" w:color="auto" w:fill="auto"/>
            <w:noWrap/>
            <w:vAlign w:val="center"/>
            <w:hideMark/>
          </w:tcPr>
          <w:p w14:paraId="43CDA50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18.42</w:t>
            </w:r>
          </w:p>
        </w:tc>
        <w:tc>
          <w:tcPr>
            <w:tcW w:w="236" w:type="dxa"/>
            <w:shd w:val="clear" w:color="auto" w:fill="auto"/>
            <w:noWrap/>
            <w:vAlign w:val="center"/>
            <w:hideMark/>
          </w:tcPr>
          <w:p w14:paraId="4340FA7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7" w:type="dxa"/>
            <w:shd w:val="clear" w:color="auto" w:fill="auto"/>
            <w:noWrap/>
            <w:vAlign w:val="center"/>
            <w:hideMark/>
          </w:tcPr>
          <w:p w14:paraId="2ED4DFC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11.54</w:t>
            </w:r>
          </w:p>
        </w:tc>
      </w:tr>
      <w:tr w:rsidR="00B43744" w:rsidRPr="0073620A" w14:paraId="21CA4FE5" w14:textId="77777777" w:rsidTr="00EC72EC">
        <w:trPr>
          <w:trHeight w:val="340"/>
        </w:trPr>
        <w:tc>
          <w:tcPr>
            <w:tcW w:w="439" w:type="dxa"/>
            <w:shd w:val="clear" w:color="auto" w:fill="auto"/>
            <w:noWrap/>
            <w:vAlign w:val="center"/>
            <w:hideMark/>
          </w:tcPr>
          <w:p w14:paraId="73FE9F68"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7</w:t>
            </w:r>
          </w:p>
        </w:tc>
        <w:tc>
          <w:tcPr>
            <w:tcW w:w="3495" w:type="dxa"/>
            <w:shd w:val="clear" w:color="auto" w:fill="auto"/>
            <w:noWrap/>
            <w:vAlign w:val="center"/>
            <w:hideMark/>
          </w:tcPr>
          <w:p w14:paraId="0A364C66"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FOR2107 - Münster</w:t>
            </w:r>
          </w:p>
        </w:tc>
        <w:tc>
          <w:tcPr>
            <w:tcW w:w="717" w:type="dxa"/>
            <w:shd w:val="clear" w:color="auto" w:fill="auto"/>
            <w:noWrap/>
            <w:vAlign w:val="center"/>
            <w:hideMark/>
          </w:tcPr>
          <w:p w14:paraId="601DA30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25.86</w:t>
            </w:r>
          </w:p>
        </w:tc>
        <w:tc>
          <w:tcPr>
            <w:tcW w:w="277" w:type="dxa"/>
            <w:shd w:val="clear" w:color="auto" w:fill="auto"/>
            <w:noWrap/>
            <w:vAlign w:val="center"/>
            <w:hideMark/>
          </w:tcPr>
          <w:p w14:paraId="6C03D8F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6AA7A05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10.12</w:t>
            </w:r>
          </w:p>
        </w:tc>
        <w:tc>
          <w:tcPr>
            <w:tcW w:w="801" w:type="dxa"/>
            <w:shd w:val="clear" w:color="auto" w:fill="auto"/>
            <w:noWrap/>
            <w:vAlign w:val="center"/>
            <w:hideMark/>
          </w:tcPr>
          <w:p w14:paraId="3BBF52B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24.93</w:t>
            </w:r>
          </w:p>
        </w:tc>
        <w:tc>
          <w:tcPr>
            <w:tcW w:w="236" w:type="dxa"/>
            <w:shd w:val="clear" w:color="auto" w:fill="auto"/>
            <w:noWrap/>
            <w:vAlign w:val="center"/>
            <w:hideMark/>
          </w:tcPr>
          <w:p w14:paraId="35D5354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4F690BB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11.31</w:t>
            </w:r>
          </w:p>
        </w:tc>
        <w:tc>
          <w:tcPr>
            <w:tcW w:w="851" w:type="dxa"/>
            <w:shd w:val="clear" w:color="auto" w:fill="auto"/>
            <w:noWrap/>
            <w:vAlign w:val="center"/>
            <w:hideMark/>
          </w:tcPr>
          <w:p w14:paraId="0BF2D35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8.86</w:t>
            </w:r>
          </w:p>
        </w:tc>
        <w:tc>
          <w:tcPr>
            <w:tcW w:w="236" w:type="dxa"/>
            <w:shd w:val="clear" w:color="auto" w:fill="auto"/>
            <w:noWrap/>
            <w:vAlign w:val="center"/>
            <w:hideMark/>
          </w:tcPr>
          <w:p w14:paraId="7DA3112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73D6608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7.23</w:t>
            </w:r>
          </w:p>
        </w:tc>
        <w:tc>
          <w:tcPr>
            <w:tcW w:w="851" w:type="dxa"/>
            <w:shd w:val="clear" w:color="auto" w:fill="auto"/>
            <w:noWrap/>
            <w:vAlign w:val="center"/>
            <w:hideMark/>
          </w:tcPr>
          <w:p w14:paraId="024321C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9.15</w:t>
            </w:r>
          </w:p>
        </w:tc>
        <w:tc>
          <w:tcPr>
            <w:tcW w:w="236" w:type="dxa"/>
            <w:shd w:val="clear" w:color="auto" w:fill="auto"/>
            <w:noWrap/>
            <w:vAlign w:val="center"/>
            <w:hideMark/>
          </w:tcPr>
          <w:p w14:paraId="64744C7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5CA6B51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7.61</w:t>
            </w:r>
          </w:p>
        </w:tc>
        <w:tc>
          <w:tcPr>
            <w:tcW w:w="851" w:type="dxa"/>
            <w:shd w:val="clear" w:color="auto" w:fill="auto"/>
            <w:noWrap/>
            <w:vAlign w:val="center"/>
            <w:hideMark/>
          </w:tcPr>
          <w:p w14:paraId="027E433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18.25</w:t>
            </w:r>
          </w:p>
        </w:tc>
        <w:tc>
          <w:tcPr>
            <w:tcW w:w="236" w:type="dxa"/>
            <w:shd w:val="clear" w:color="auto" w:fill="auto"/>
            <w:noWrap/>
            <w:vAlign w:val="center"/>
            <w:hideMark/>
          </w:tcPr>
          <w:p w14:paraId="40E58B9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6" w:type="dxa"/>
            <w:shd w:val="clear" w:color="auto" w:fill="auto"/>
            <w:noWrap/>
            <w:vAlign w:val="center"/>
            <w:hideMark/>
          </w:tcPr>
          <w:p w14:paraId="41290E4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12.28</w:t>
            </w:r>
          </w:p>
        </w:tc>
        <w:tc>
          <w:tcPr>
            <w:tcW w:w="850" w:type="dxa"/>
            <w:shd w:val="clear" w:color="auto" w:fill="auto"/>
            <w:noWrap/>
            <w:vAlign w:val="center"/>
            <w:hideMark/>
          </w:tcPr>
          <w:p w14:paraId="5F1686C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15.26</w:t>
            </w:r>
          </w:p>
        </w:tc>
        <w:tc>
          <w:tcPr>
            <w:tcW w:w="236" w:type="dxa"/>
            <w:shd w:val="clear" w:color="auto" w:fill="auto"/>
            <w:noWrap/>
            <w:vAlign w:val="center"/>
            <w:hideMark/>
          </w:tcPr>
          <w:p w14:paraId="7E3D3BD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7" w:type="dxa"/>
            <w:shd w:val="clear" w:color="auto" w:fill="auto"/>
            <w:noWrap/>
            <w:vAlign w:val="center"/>
            <w:hideMark/>
          </w:tcPr>
          <w:p w14:paraId="0E2E504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11.70</w:t>
            </w:r>
          </w:p>
        </w:tc>
      </w:tr>
      <w:tr w:rsidR="00B43744" w:rsidRPr="0073620A" w14:paraId="5A2C3C2F" w14:textId="77777777" w:rsidTr="00EC72EC">
        <w:trPr>
          <w:trHeight w:val="340"/>
        </w:trPr>
        <w:tc>
          <w:tcPr>
            <w:tcW w:w="439" w:type="dxa"/>
            <w:shd w:val="clear" w:color="auto" w:fill="auto"/>
            <w:noWrap/>
            <w:vAlign w:val="center"/>
            <w:hideMark/>
          </w:tcPr>
          <w:p w14:paraId="6967BC16"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8</w:t>
            </w:r>
          </w:p>
        </w:tc>
        <w:tc>
          <w:tcPr>
            <w:tcW w:w="3495" w:type="dxa"/>
            <w:shd w:val="clear" w:color="auto" w:fill="auto"/>
            <w:noWrap/>
            <w:vAlign w:val="center"/>
            <w:hideMark/>
          </w:tcPr>
          <w:p w14:paraId="4BA7852A"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Houston</w:t>
            </w:r>
          </w:p>
        </w:tc>
        <w:tc>
          <w:tcPr>
            <w:tcW w:w="717" w:type="dxa"/>
            <w:shd w:val="clear" w:color="auto" w:fill="auto"/>
            <w:noWrap/>
            <w:vAlign w:val="center"/>
            <w:hideMark/>
          </w:tcPr>
          <w:p w14:paraId="74AC68A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22.65</w:t>
            </w:r>
          </w:p>
        </w:tc>
        <w:tc>
          <w:tcPr>
            <w:tcW w:w="277" w:type="dxa"/>
            <w:shd w:val="clear" w:color="auto" w:fill="auto"/>
            <w:noWrap/>
            <w:vAlign w:val="center"/>
            <w:hideMark/>
          </w:tcPr>
          <w:p w14:paraId="1538E5E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42D8B12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9.80</w:t>
            </w:r>
          </w:p>
        </w:tc>
        <w:tc>
          <w:tcPr>
            <w:tcW w:w="801" w:type="dxa"/>
            <w:shd w:val="clear" w:color="auto" w:fill="auto"/>
            <w:noWrap/>
            <w:vAlign w:val="center"/>
            <w:hideMark/>
          </w:tcPr>
          <w:p w14:paraId="0E10DDA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21.12</w:t>
            </w:r>
          </w:p>
        </w:tc>
        <w:tc>
          <w:tcPr>
            <w:tcW w:w="236" w:type="dxa"/>
            <w:shd w:val="clear" w:color="auto" w:fill="auto"/>
            <w:noWrap/>
            <w:vAlign w:val="center"/>
            <w:hideMark/>
          </w:tcPr>
          <w:p w14:paraId="38149AF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09892E1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11.13</w:t>
            </w:r>
          </w:p>
        </w:tc>
        <w:tc>
          <w:tcPr>
            <w:tcW w:w="851" w:type="dxa"/>
            <w:shd w:val="clear" w:color="auto" w:fill="auto"/>
            <w:noWrap/>
            <w:vAlign w:val="center"/>
            <w:hideMark/>
          </w:tcPr>
          <w:p w14:paraId="6EBA5C6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11.96</w:t>
            </w:r>
          </w:p>
        </w:tc>
        <w:tc>
          <w:tcPr>
            <w:tcW w:w="236" w:type="dxa"/>
            <w:shd w:val="clear" w:color="auto" w:fill="auto"/>
            <w:noWrap/>
            <w:vAlign w:val="center"/>
            <w:hideMark/>
          </w:tcPr>
          <w:p w14:paraId="7E77EE2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59F734A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8.50</w:t>
            </w:r>
          </w:p>
        </w:tc>
        <w:tc>
          <w:tcPr>
            <w:tcW w:w="851" w:type="dxa"/>
            <w:shd w:val="clear" w:color="auto" w:fill="auto"/>
            <w:noWrap/>
            <w:vAlign w:val="center"/>
            <w:hideMark/>
          </w:tcPr>
          <w:p w14:paraId="7BAB4A8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9.67</w:t>
            </w:r>
          </w:p>
        </w:tc>
        <w:tc>
          <w:tcPr>
            <w:tcW w:w="236" w:type="dxa"/>
            <w:shd w:val="clear" w:color="auto" w:fill="auto"/>
            <w:noWrap/>
            <w:vAlign w:val="center"/>
            <w:hideMark/>
          </w:tcPr>
          <w:p w14:paraId="7556D37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1EFA6B1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7.71</w:t>
            </w:r>
          </w:p>
        </w:tc>
        <w:tc>
          <w:tcPr>
            <w:tcW w:w="851" w:type="dxa"/>
            <w:shd w:val="clear" w:color="auto" w:fill="auto"/>
            <w:noWrap/>
            <w:vAlign w:val="center"/>
            <w:hideMark/>
          </w:tcPr>
          <w:p w14:paraId="07EB57D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14.79</w:t>
            </w:r>
          </w:p>
        </w:tc>
        <w:tc>
          <w:tcPr>
            <w:tcW w:w="236" w:type="dxa"/>
            <w:shd w:val="clear" w:color="auto" w:fill="auto"/>
            <w:noWrap/>
            <w:vAlign w:val="center"/>
            <w:hideMark/>
          </w:tcPr>
          <w:p w14:paraId="6A9621C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6" w:type="dxa"/>
            <w:shd w:val="clear" w:color="auto" w:fill="auto"/>
            <w:noWrap/>
            <w:vAlign w:val="center"/>
            <w:hideMark/>
          </w:tcPr>
          <w:p w14:paraId="1C99E7F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13.85</w:t>
            </w:r>
          </w:p>
        </w:tc>
        <w:tc>
          <w:tcPr>
            <w:tcW w:w="850" w:type="dxa"/>
            <w:shd w:val="clear" w:color="auto" w:fill="auto"/>
            <w:noWrap/>
            <w:vAlign w:val="center"/>
            <w:hideMark/>
          </w:tcPr>
          <w:p w14:paraId="5764DC6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17.49</w:t>
            </w:r>
          </w:p>
        </w:tc>
        <w:tc>
          <w:tcPr>
            <w:tcW w:w="236" w:type="dxa"/>
            <w:shd w:val="clear" w:color="auto" w:fill="auto"/>
            <w:noWrap/>
            <w:vAlign w:val="center"/>
            <w:hideMark/>
          </w:tcPr>
          <w:p w14:paraId="5369187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7" w:type="dxa"/>
            <w:shd w:val="clear" w:color="auto" w:fill="auto"/>
            <w:noWrap/>
            <w:vAlign w:val="center"/>
            <w:hideMark/>
          </w:tcPr>
          <w:p w14:paraId="01DB6E8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15.61</w:t>
            </w:r>
          </w:p>
        </w:tc>
      </w:tr>
      <w:tr w:rsidR="00B43744" w:rsidRPr="0073620A" w14:paraId="08A12BEB" w14:textId="77777777" w:rsidTr="00EC72EC">
        <w:trPr>
          <w:trHeight w:val="340"/>
        </w:trPr>
        <w:tc>
          <w:tcPr>
            <w:tcW w:w="439" w:type="dxa"/>
            <w:shd w:val="clear" w:color="auto" w:fill="auto"/>
            <w:noWrap/>
            <w:vAlign w:val="center"/>
            <w:hideMark/>
          </w:tcPr>
          <w:p w14:paraId="6E0DBCAD"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9</w:t>
            </w:r>
          </w:p>
        </w:tc>
        <w:tc>
          <w:tcPr>
            <w:tcW w:w="3495" w:type="dxa"/>
            <w:shd w:val="clear" w:color="auto" w:fill="auto"/>
            <w:noWrap/>
            <w:vAlign w:val="center"/>
            <w:hideMark/>
          </w:tcPr>
          <w:p w14:paraId="200C3561"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BRDECC London</w:t>
            </w:r>
          </w:p>
        </w:tc>
        <w:tc>
          <w:tcPr>
            <w:tcW w:w="717" w:type="dxa"/>
            <w:shd w:val="clear" w:color="auto" w:fill="auto"/>
            <w:noWrap/>
            <w:vAlign w:val="center"/>
            <w:hideMark/>
          </w:tcPr>
          <w:p w14:paraId="0F689FE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17.56</w:t>
            </w:r>
          </w:p>
        </w:tc>
        <w:tc>
          <w:tcPr>
            <w:tcW w:w="277" w:type="dxa"/>
            <w:shd w:val="clear" w:color="auto" w:fill="auto"/>
            <w:noWrap/>
            <w:vAlign w:val="center"/>
            <w:hideMark/>
          </w:tcPr>
          <w:p w14:paraId="3BCA6C2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5FA4FAB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5.73</w:t>
            </w:r>
          </w:p>
        </w:tc>
        <w:tc>
          <w:tcPr>
            <w:tcW w:w="801" w:type="dxa"/>
            <w:shd w:val="clear" w:color="auto" w:fill="auto"/>
            <w:noWrap/>
            <w:vAlign w:val="center"/>
            <w:hideMark/>
          </w:tcPr>
          <w:p w14:paraId="573284A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21.89</w:t>
            </w:r>
          </w:p>
        </w:tc>
        <w:tc>
          <w:tcPr>
            <w:tcW w:w="236" w:type="dxa"/>
            <w:shd w:val="clear" w:color="auto" w:fill="auto"/>
            <w:noWrap/>
            <w:vAlign w:val="center"/>
            <w:hideMark/>
          </w:tcPr>
          <w:p w14:paraId="4817325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3CF3E8C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10.42</w:t>
            </w:r>
          </w:p>
        </w:tc>
        <w:tc>
          <w:tcPr>
            <w:tcW w:w="851" w:type="dxa"/>
            <w:shd w:val="clear" w:color="auto" w:fill="auto"/>
            <w:noWrap/>
            <w:vAlign w:val="center"/>
            <w:hideMark/>
          </w:tcPr>
          <w:p w14:paraId="7435458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3AB9FB5A" w14:textId="10130869"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0BEC905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0D6997D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26F21AB3" w14:textId="0E4F0B9B"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30F6FC7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0E4097A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17.11</w:t>
            </w:r>
          </w:p>
        </w:tc>
        <w:tc>
          <w:tcPr>
            <w:tcW w:w="236" w:type="dxa"/>
            <w:shd w:val="clear" w:color="auto" w:fill="auto"/>
            <w:noWrap/>
            <w:vAlign w:val="center"/>
            <w:hideMark/>
          </w:tcPr>
          <w:p w14:paraId="5F07D35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6" w:type="dxa"/>
            <w:shd w:val="clear" w:color="auto" w:fill="auto"/>
            <w:noWrap/>
            <w:vAlign w:val="center"/>
            <w:hideMark/>
          </w:tcPr>
          <w:p w14:paraId="4A4478D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13.43</w:t>
            </w:r>
          </w:p>
        </w:tc>
        <w:tc>
          <w:tcPr>
            <w:tcW w:w="850" w:type="dxa"/>
            <w:shd w:val="clear" w:color="auto" w:fill="auto"/>
            <w:noWrap/>
            <w:vAlign w:val="center"/>
            <w:hideMark/>
          </w:tcPr>
          <w:p w14:paraId="3FDDAD9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17.51</w:t>
            </w:r>
          </w:p>
        </w:tc>
        <w:tc>
          <w:tcPr>
            <w:tcW w:w="236" w:type="dxa"/>
            <w:shd w:val="clear" w:color="auto" w:fill="auto"/>
            <w:noWrap/>
            <w:vAlign w:val="center"/>
            <w:hideMark/>
          </w:tcPr>
          <w:p w14:paraId="36589A7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7" w:type="dxa"/>
            <w:shd w:val="clear" w:color="auto" w:fill="auto"/>
            <w:noWrap/>
            <w:vAlign w:val="center"/>
            <w:hideMark/>
          </w:tcPr>
          <w:p w14:paraId="002AE50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11.46</w:t>
            </w:r>
          </w:p>
        </w:tc>
      </w:tr>
      <w:tr w:rsidR="00B43744" w:rsidRPr="0073620A" w14:paraId="78204B69" w14:textId="77777777" w:rsidTr="00EC72EC">
        <w:trPr>
          <w:trHeight w:val="340"/>
        </w:trPr>
        <w:tc>
          <w:tcPr>
            <w:tcW w:w="439" w:type="dxa"/>
            <w:shd w:val="clear" w:color="auto" w:fill="auto"/>
            <w:noWrap/>
            <w:vAlign w:val="center"/>
            <w:hideMark/>
          </w:tcPr>
          <w:p w14:paraId="2A1E78D7"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10</w:t>
            </w:r>
          </w:p>
        </w:tc>
        <w:tc>
          <w:tcPr>
            <w:tcW w:w="3495" w:type="dxa"/>
            <w:shd w:val="clear" w:color="auto" w:fill="auto"/>
            <w:noWrap/>
            <w:vAlign w:val="center"/>
            <w:hideMark/>
          </w:tcPr>
          <w:p w14:paraId="6E0EA73C"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McMaster University Mood Disorders</w:t>
            </w:r>
          </w:p>
        </w:tc>
        <w:tc>
          <w:tcPr>
            <w:tcW w:w="717" w:type="dxa"/>
            <w:shd w:val="clear" w:color="auto" w:fill="auto"/>
            <w:noWrap/>
            <w:vAlign w:val="center"/>
            <w:hideMark/>
          </w:tcPr>
          <w:p w14:paraId="4332A34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77" w:type="dxa"/>
            <w:shd w:val="clear" w:color="auto" w:fill="auto"/>
            <w:noWrap/>
            <w:vAlign w:val="center"/>
            <w:hideMark/>
          </w:tcPr>
          <w:p w14:paraId="08AE50AE" w14:textId="0750E57C" w:rsidR="0073620A" w:rsidRPr="0073620A" w:rsidRDefault="0073620A" w:rsidP="00B43744">
            <w:pPr>
              <w:jc w:val="center"/>
              <w:rPr>
                <w:rFonts w:ascii="Arial" w:hAnsi="Arial" w:cs="Arial"/>
                <w:color w:val="000000"/>
                <w:sz w:val="20"/>
                <w:szCs w:val="20"/>
              </w:rPr>
            </w:pPr>
          </w:p>
        </w:tc>
        <w:tc>
          <w:tcPr>
            <w:tcW w:w="850" w:type="dxa"/>
            <w:shd w:val="clear" w:color="auto" w:fill="auto"/>
            <w:noWrap/>
            <w:vAlign w:val="center"/>
            <w:hideMark/>
          </w:tcPr>
          <w:p w14:paraId="2259E90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01" w:type="dxa"/>
            <w:shd w:val="clear" w:color="auto" w:fill="auto"/>
            <w:noWrap/>
            <w:vAlign w:val="center"/>
            <w:hideMark/>
          </w:tcPr>
          <w:p w14:paraId="6E4E2FE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24.54</w:t>
            </w:r>
          </w:p>
        </w:tc>
        <w:tc>
          <w:tcPr>
            <w:tcW w:w="236" w:type="dxa"/>
            <w:shd w:val="clear" w:color="auto" w:fill="auto"/>
            <w:noWrap/>
            <w:vAlign w:val="center"/>
            <w:hideMark/>
          </w:tcPr>
          <w:p w14:paraId="4891644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0CC0AED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9.76</w:t>
            </w:r>
          </w:p>
        </w:tc>
        <w:tc>
          <w:tcPr>
            <w:tcW w:w="851" w:type="dxa"/>
            <w:shd w:val="clear" w:color="auto" w:fill="auto"/>
            <w:noWrap/>
            <w:vAlign w:val="center"/>
            <w:hideMark/>
          </w:tcPr>
          <w:p w14:paraId="5701418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663BD1CD" w14:textId="1165F920"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1FEC85A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4FD146B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12.00</w:t>
            </w:r>
          </w:p>
        </w:tc>
        <w:tc>
          <w:tcPr>
            <w:tcW w:w="236" w:type="dxa"/>
            <w:shd w:val="clear" w:color="auto" w:fill="auto"/>
            <w:noWrap/>
            <w:vAlign w:val="center"/>
            <w:hideMark/>
          </w:tcPr>
          <w:p w14:paraId="2A93BB6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0088D96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6.54</w:t>
            </w:r>
          </w:p>
        </w:tc>
        <w:tc>
          <w:tcPr>
            <w:tcW w:w="851" w:type="dxa"/>
            <w:shd w:val="clear" w:color="auto" w:fill="auto"/>
            <w:noWrap/>
            <w:vAlign w:val="center"/>
            <w:hideMark/>
          </w:tcPr>
          <w:p w14:paraId="1D08F16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7B20C91D" w14:textId="7D1CB10A" w:rsidR="0073620A" w:rsidRPr="0073620A" w:rsidRDefault="0073620A" w:rsidP="00B43744">
            <w:pPr>
              <w:jc w:val="center"/>
              <w:rPr>
                <w:rFonts w:ascii="Arial" w:hAnsi="Arial" w:cs="Arial"/>
                <w:color w:val="000000"/>
                <w:sz w:val="20"/>
                <w:szCs w:val="20"/>
              </w:rPr>
            </w:pPr>
          </w:p>
        </w:tc>
        <w:tc>
          <w:tcPr>
            <w:tcW w:w="756" w:type="dxa"/>
            <w:shd w:val="clear" w:color="auto" w:fill="auto"/>
            <w:noWrap/>
            <w:vAlign w:val="center"/>
            <w:hideMark/>
          </w:tcPr>
          <w:p w14:paraId="33D04FB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0" w:type="dxa"/>
            <w:shd w:val="clear" w:color="auto" w:fill="auto"/>
            <w:noWrap/>
            <w:vAlign w:val="center"/>
            <w:hideMark/>
          </w:tcPr>
          <w:p w14:paraId="598DF59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361490B5" w14:textId="6C249B4C" w:rsidR="0073620A" w:rsidRPr="0073620A" w:rsidRDefault="0073620A" w:rsidP="00B43744">
            <w:pPr>
              <w:jc w:val="center"/>
              <w:rPr>
                <w:rFonts w:ascii="Arial" w:hAnsi="Arial" w:cs="Arial"/>
                <w:color w:val="000000"/>
                <w:sz w:val="20"/>
                <w:szCs w:val="20"/>
              </w:rPr>
            </w:pPr>
          </w:p>
        </w:tc>
        <w:tc>
          <w:tcPr>
            <w:tcW w:w="757" w:type="dxa"/>
            <w:shd w:val="clear" w:color="auto" w:fill="auto"/>
            <w:noWrap/>
            <w:vAlign w:val="center"/>
            <w:hideMark/>
          </w:tcPr>
          <w:p w14:paraId="4E002F3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r>
      <w:tr w:rsidR="00B43744" w:rsidRPr="0073620A" w14:paraId="4AF0A4AF" w14:textId="77777777" w:rsidTr="00EC72EC">
        <w:trPr>
          <w:trHeight w:val="340"/>
        </w:trPr>
        <w:tc>
          <w:tcPr>
            <w:tcW w:w="439" w:type="dxa"/>
            <w:shd w:val="clear" w:color="auto" w:fill="auto"/>
            <w:noWrap/>
            <w:vAlign w:val="center"/>
            <w:hideMark/>
          </w:tcPr>
          <w:p w14:paraId="09F9F3B5"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11</w:t>
            </w:r>
          </w:p>
        </w:tc>
        <w:tc>
          <w:tcPr>
            <w:tcW w:w="3495" w:type="dxa"/>
            <w:shd w:val="clear" w:color="auto" w:fill="auto"/>
            <w:noWrap/>
            <w:vAlign w:val="center"/>
            <w:hideMark/>
          </w:tcPr>
          <w:p w14:paraId="55072445"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Melbourne</w:t>
            </w:r>
          </w:p>
        </w:tc>
        <w:tc>
          <w:tcPr>
            <w:tcW w:w="717" w:type="dxa"/>
            <w:shd w:val="clear" w:color="auto" w:fill="auto"/>
            <w:noWrap/>
            <w:vAlign w:val="center"/>
            <w:hideMark/>
          </w:tcPr>
          <w:p w14:paraId="0E0749C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17.68</w:t>
            </w:r>
          </w:p>
        </w:tc>
        <w:tc>
          <w:tcPr>
            <w:tcW w:w="277" w:type="dxa"/>
            <w:shd w:val="clear" w:color="auto" w:fill="auto"/>
            <w:noWrap/>
            <w:vAlign w:val="center"/>
            <w:hideMark/>
          </w:tcPr>
          <w:p w14:paraId="48A6218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2861D1E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2.63</w:t>
            </w:r>
          </w:p>
        </w:tc>
        <w:tc>
          <w:tcPr>
            <w:tcW w:w="801" w:type="dxa"/>
            <w:shd w:val="clear" w:color="auto" w:fill="auto"/>
            <w:noWrap/>
            <w:vAlign w:val="center"/>
            <w:hideMark/>
          </w:tcPr>
          <w:p w14:paraId="4BBF315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17.03</w:t>
            </w:r>
          </w:p>
        </w:tc>
        <w:tc>
          <w:tcPr>
            <w:tcW w:w="236" w:type="dxa"/>
            <w:shd w:val="clear" w:color="auto" w:fill="auto"/>
            <w:noWrap/>
            <w:vAlign w:val="center"/>
            <w:hideMark/>
          </w:tcPr>
          <w:p w14:paraId="00D3971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50581CB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3.10</w:t>
            </w:r>
          </w:p>
        </w:tc>
        <w:tc>
          <w:tcPr>
            <w:tcW w:w="851" w:type="dxa"/>
            <w:shd w:val="clear" w:color="auto" w:fill="auto"/>
            <w:noWrap/>
            <w:vAlign w:val="center"/>
            <w:hideMark/>
          </w:tcPr>
          <w:p w14:paraId="5F520CF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69C75FE7" w14:textId="3BD5BAA4"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20B6FF6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2770EE2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326C4E6B" w14:textId="097CE419"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00091DF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78CF3DF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4188C6CF" w14:textId="0CFB1C76" w:rsidR="0073620A" w:rsidRPr="0073620A" w:rsidRDefault="0073620A" w:rsidP="00B43744">
            <w:pPr>
              <w:jc w:val="center"/>
              <w:rPr>
                <w:rFonts w:ascii="Arial" w:hAnsi="Arial" w:cs="Arial"/>
                <w:color w:val="000000"/>
                <w:sz w:val="20"/>
                <w:szCs w:val="20"/>
              </w:rPr>
            </w:pPr>
          </w:p>
        </w:tc>
        <w:tc>
          <w:tcPr>
            <w:tcW w:w="756" w:type="dxa"/>
            <w:shd w:val="clear" w:color="auto" w:fill="auto"/>
            <w:noWrap/>
            <w:vAlign w:val="center"/>
            <w:hideMark/>
          </w:tcPr>
          <w:p w14:paraId="373FBC8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0" w:type="dxa"/>
            <w:shd w:val="clear" w:color="auto" w:fill="auto"/>
            <w:noWrap/>
            <w:vAlign w:val="center"/>
            <w:hideMark/>
          </w:tcPr>
          <w:p w14:paraId="233166C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393FEBC8" w14:textId="34639A56" w:rsidR="0073620A" w:rsidRPr="0073620A" w:rsidRDefault="0073620A" w:rsidP="00B43744">
            <w:pPr>
              <w:jc w:val="center"/>
              <w:rPr>
                <w:rFonts w:ascii="Arial" w:hAnsi="Arial" w:cs="Arial"/>
                <w:color w:val="000000"/>
                <w:sz w:val="20"/>
                <w:szCs w:val="20"/>
              </w:rPr>
            </w:pPr>
          </w:p>
        </w:tc>
        <w:tc>
          <w:tcPr>
            <w:tcW w:w="757" w:type="dxa"/>
            <w:shd w:val="clear" w:color="auto" w:fill="auto"/>
            <w:noWrap/>
            <w:vAlign w:val="center"/>
            <w:hideMark/>
          </w:tcPr>
          <w:p w14:paraId="6445202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r>
      <w:tr w:rsidR="00B43744" w:rsidRPr="0073620A" w14:paraId="3DDED39B" w14:textId="77777777" w:rsidTr="00EC72EC">
        <w:trPr>
          <w:trHeight w:val="340"/>
        </w:trPr>
        <w:tc>
          <w:tcPr>
            <w:tcW w:w="439" w:type="dxa"/>
            <w:shd w:val="clear" w:color="auto" w:fill="auto"/>
            <w:noWrap/>
            <w:vAlign w:val="center"/>
            <w:hideMark/>
          </w:tcPr>
          <w:p w14:paraId="0CEA9FD9"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12</w:t>
            </w:r>
          </w:p>
        </w:tc>
        <w:tc>
          <w:tcPr>
            <w:tcW w:w="3495" w:type="dxa"/>
            <w:shd w:val="clear" w:color="auto" w:fill="auto"/>
            <w:noWrap/>
            <w:vAlign w:val="center"/>
            <w:hideMark/>
          </w:tcPr>
          <w:p w14:paraId="20030C3E"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MPIP</w:t>
            </w:r>
          </w:p>
        </w:tc>
        <w:tc>
          <w:tcPr>
            <w:tcW w:w="717" w:type="dxa"/>
            <w:shd w:val="clear" w:color="auto" w:fill="auto"/>
            <w:noWrap/>
            <w:vAlign w:val="center"/>
            <w:hideMark/>
          </w:tcPr>
          <w:p w14:paraId="2FF97A2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35.28</w:t>
            </w:r>
          </w:p>
        </w:tc>
        <w:tc>
          <w:tcPr>
            <w:tcW w:w="277" w:type="dxa"/>
            <w:shd w:val="clear" w:color="auto" w:fill="auto"/>
            <w:noWrap/>
            <w:vAlign w:val="center"/>
            <w:hideMark/>
          </w:tcPr>
          <w:p w14:paraId="10CFAC3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0A0DA9F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13.75</w:t>
            </w:r>
          </w:p>
        </w:tc>
        <w:tc>
          <w:tcPr>
            <w:tcW w:w="801" w:type="dxa"/>
            <w:shd w:val="clear" w:color="auto" w:fill="auto"/>
            <w:noWrap/>
            <w:vAlign w:val="center"/>
            <w:hideMark/>
          </w:tcPr>
          <w:p w14:paraId="493E649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32.99</w:t>
            </w:r>
          </w:p>
        </w:tc>
        <w:tc>
          <w:tcPr>
            <w:tcW w:w="236" w:type="dxa"/>
            <w:shd w:val="clear" w:color="auto" w:fill="auto"/>
            <w:noWrap/>
            <w:vAlign w:val="center"/>
            <w:hideMark/>
          </w:tcPr>
          <w:p w14:paraId="79A5B1F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64AA65D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12.89</w:t>
            </w:r>
          </w:p>
        </w:tc>
        <w:tc>
          <w:tcPr>
            <w:tcW w:w="851" w:type="dxa"/>
            <w:shd w:val="clear" w:color="auto" w:fill="auto"/>
            <w:noWrap/>
            <w:vAlign w:val="center"/>
            <w:hideMark/>
          </w:tcPr>
          <w:p w14:paraId="7812D49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25.99</w:t>
            </w:r>
          </w:p>
        </w:tc>
        <w:tc>
          <w:tcPr>
            <w:tcW w:w="236" w:type="dxa"/>
            <w:shd w:val="clear" w:color="auto" w:fill="auto"/>
            <w:noWrap/>
            <w:vAlign w:val="center"/>
            <w:hideMark/>
          </w:tcPr>
          <w:p w14:paraId="0572374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09BFDFB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6.29</w:t>
            </w:r>
          </w:p>
        </w:tc>
        <w:tc>
          <w:tcPr>
            <w:tcW w:w="851" w:type="dxa"/>
            <w:shd w:val="clear" w:color="auto" w:fill="auto"/>
            <w:noWrap/>
            <w:vAlign w:val="center"/>
            <w:hideMark/>
          </w:tcPr>
          <w:p w14:paraId="20F6FE9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26.91</w:t>
            </w:r>
          </w:p>
        </w:tc>
        <w:tc>
          <w:tcPr>
            <w:tcW w:w="236" w:type="dxa"/>
            <w:shd w:val="clear" w:color="auto" w:fill="auto"/>
            <w:noWrap/>
            <w:vAlign w:val="center"/>
            <w:hideMark/>
          </w:tcPr>
          <w:p w14:paraId="3E91079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5CDE3DC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7.10</w:t>
            </w:r>
          </w:p>
        </w:tc>
        <w:tc>
          <w:tcPr>
            <w:tcW w:w="851" w:type="dxa"/>
            <w:shd w:val="clear" w:color="auto" w:fill="auto"/>
            <w:noWrap/>
            <w:vAlign w:val="center"/>
            <w:hideMark/>
          </w:tcPr>
          <w:p w14:paraId="54F494B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13.44</w:t>
            </w:r>
          </w:p>
        </w:tc>
        <w:tc>
          <w:tcPr>
            <w:tcW w:w="236" w:type="dxa"/>
            <w:shd w:val="clear" w:color="auto" w:fill="auto"/>
            <w:noWrap/>
            <w:vAlign w:val="center"/>
            <w:hideMark/>
          </w:tcPr>
          <w:p w14:paraId="45F93A3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6" w:type="dxa"/>
            <w:shd w:val="clear" w:color="auto" w:fill="auto"/>
            <w:noWrap/>
            <w:vAlign w:val="center"/>
            <w:hideMark/>
          </w:tcPr>
          <w:p w14:paraId="053C449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9.63</w:t>
            </w:r>
          </w:p>
        </w:tc>
        <w:tc>
          <w:tcPr>
            <w:tcW w:w="850" w:type="dxa"/>
            <w:shd w:val="clear" w:color="auto" w:fill="auto"/>
            <w:noWrap/>
            <w:vAlign w:val="center"/>
            <w:hideMark/>
          </w:tcPr>
          <w:p w14:paraId="742086E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14.45</w:t>
            </w:r>
          </w:p>
        </w:tc>
        <w:tc>
          <w:tcPr>
            <w:tcW w:w="236" w:type="dxa"/>
            <w:shd w:val="clear" w:color="auto" w:fill="auto"/>
            <w:noWrap/>
            <w:vAlign w:val="center"/>
            <w:hideMark/>
          </w:tcPr>
          <w:p w14:paraId="1EE37C1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7" w:type="dxa"/>
            <w:shd w:val="clear" w:color="auto" w:fill="auto"/>
            <w:noWrap/>
            <w:vAlign w:val="center"/>
            <w:hideMark/>
          </w:tcPr>
          <w:p w14:paraId="181D7A0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11.31</w:t>
            </w:r>
          </w:p>
        </w:tc>
      </w:tr>
      <w:tr w:rsidR="00B43744" w:rsidRPr="0073620A" w14:paraId="6EE598C9" w14:textId="77777777" w:rsidTr="00EC72EC">
        <w:trPr>
          <w:trHeight w:val="340"/>
        </w:trPr>
        <w:tc>
          <w:tcPr>
            <w:tcW w:w="439" w:type="dxa"/>
            <w:shd w:val="clear" w:color="auto" w:fill="auto"/>
            <w:noWrap/>
            <w:vAlign w:val="center"/>
            <w:hideMark/>
          </w:tcPr>
          <w:p w14:paraId="2868A738"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13</w:t>
            </w:r>
          </w:p>
        </w:tc>
        <w:tc>
          <w:tcPr>
            <w:tcW w:w="3495" w:type="dxa"/>
            <w:shd w:val="clear" w:color="auto" w:fill="auto"/>
            <w:noWrap/>
            <w:vAlign w:val="center"/>
            <w:hideMark/>
          </w:tcPr>
          <w:p w14:paraId="51E3D4E0"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Münster Neuroimaging Cohort</w:t>
            </w:r>
          </w:p>
        </w:tc>
        <w:tc>
          <w:tcPr>
            <w:tcW w:w="717" w:type="dxa"/>
            <w:shd w:val="clear" w:color="auto" w:fill="auto"/>
            <w:noWrap/>
            <w:vAlign w:val="center"/>
            <w:hideMark/>
          </w:tcPr>
          <w:p w14:paraId="2C6A84C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29.41</w:t>
            </w:r>
          </w:p>
        </w:tc>
        <w:tc>
          <w:tcPr>
            <w:tcW w:w="277" w:type="dxa"/>
            <w:shd w:val="clear" w:color="auto" w:fill="auto"/>
            <w:noWrap/>
            <w:vAlign w:val="center"/>
            <w:hideMark/>
          </w:tcPr>
          <w:p w14:paraId="0D753D6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65C19A9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11.81</w:t>
            </w:r>
          </w:p>
        </w:tc>
        <w:tc>
          <w:tcPr>
            <w:tcW w:w="801" w:type="dxa"/>
            <w:shd w:val="clear" w:color="auto" w:fill="auto"/>
            <w:noWrap/>
            <w:vAlign w:val="center"/>
            <w:hideMark/>
          </w:tcPr>
          <w:p w14:paraId="4F539A1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30.14</w:t>
            </w:r>
          </w:p>
        </w:tc>
        <w:tc>
          <w:tcPr>
            <w:tcW w:w="236" w:type="dxa"/>
            <w:shd w:val="clear" w:color="auto" w:fill="auto"/>
            <w:noWrap/>
            <w:vAlign w:val="center"/>
            <w:hideMark/>
          </w:tcPr>
          <w:p w14:paraId="554A85D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26FE93F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11.79</w:t>
            </w:r>
          </w:p>
        </w:tc>
        <w:tc>
          <w:tcPr>
            <w:tcW w:w="851" w:type="dxa"/>
            <w:shd w:val="clear" w:color="auto" w:fill="auto"/>
            <w:noWrap/>
            <w:vAlign w:val="center"/>
            <w:hideMark/>
          </w:tcPr>
          <w:p w14:paraId="0F7FC11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21.18</w:t>
            </w:r>
          </w:p>
        </w:tc>
        <w:tc>
          <w:tcPr>
            <w:tcW w:w="236" w:type="dxa"/>
            <w:shd w:val="clear" w:color="auto" w:fill="auto"/>
            <w:noWrap/>
            <w:vAlign w:val="center"/>
            <w:hideMark/>
          </w:tcPr>
          <w:p w14:paraId="331FCFC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6672A3C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6.79</w:t>
            </w:r>
          </w:p>
        </w:tc>
        <w:tc>
          <w:tcPr>
            <w:tcW w:w="851" w:type="dxa"/>
            <w:shd w:val="clear" w:color="auto" w:fill="auto"/>
            <w:noWrap/>
            <w:vAlign w:val="center"/>
            <w:hideMark/>
          </w:tcPr>
          <w:p w14:paraId="5702537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21.81</w:t>
            </w:r>
          </w:p>
        </w:tc>
        <w:tc>
          <w:tcPr>
            <w:tcW w:w="236" w:type="dxa"/>
            <w:shd w:val="clear" w:color="auto" w:fill="auto"/>
            <w:noWrap/>
            <w:vAlign w:val="center"/>
            <w:hideMark/>
          </w:tcPr>
          <w:p w14:paraId="0F483F2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61AC06A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7.81</w:t>
            </w:r>
          </w:p>
        </w:tc>
        <w:tc>
          <w:tcPr>
            <w:tcW w:w="851" w:type="dxa"/>
            <w:shd w:val="clear" w:color="auto" w:fill="auto"/>
            <w:noWrap/>
            <w:vAlign w:val="center"/>
            <w:hideMark/>
          </w:tcPr>
          <w:p w14:paraId="1F88DB3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23.35</w:t>
            </w:r>
          </w:p>
        </w:tc>
        <w:tc>
          <w:tcPr>
            <w:tcW w:w="236" w:type="dxa"/>
            <w:shd w:val="clear" w:color="auto" w:fill="auto"/>
            <w:noWrap/>
            <w:vAlign w:val="center"/>
            <w:hideMark/>
          </w:tcPr>
          <w:p w14:paraId="604E819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6" w:type="dxa"/>
            <w:shd w:val="clear" w:color="auto" w:fill="auto"/>
            <w:noWrap/>
            <w:vAlign w:val="center"/>
            <w:hideMark/>
          </w:tcPr>
          <w:p w14:paraId="3ECDF83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9.31</w:t>
            </w:r>
          </w:p>
        </w:tc>
        <w:tc>
          <w:tcPr>
            <w:tcW w:w="850" w:type="dxa"/>
            <w:shd w:val="clear" w:color="auto" w:fill="auto"/>
            <w:noWrap/>
            <w:vAlign w:val="center"/>
            <w:hideMark/>
          </w:tcPr>
          <w:p w14:paraId="7EB8FE1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26.29</w:t>
            </w:r>
          </w:p>
        </w:tc>
        <w:tc>
          <w:tcPr>
            <w:tcW w:w="236" w:type="dxa"/>
            <w:shd w:val="clear" w:color="auto" w:fill="auto"/>
            <w:noWrap/>
            <w:vAlign w:val="center"/>
            <w:hideMark/>
          </w:tcPr>
          <w:p w14:paraId="19F8D8E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7" w:type="dxa"/>
            <w:shd w:val="clear" w:color="auto" w:fill="auto"/>
            <w:noWrap/>
            <w:vAlign w:val="center"/>
            <w:hideMark/>
          </w:tcPr>
          <w:p w14:paraId="7AA6DFD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11.10</w:t>
            </w:r>
          </w:p>
        </w:tc>
      </w:tr>
      <w:tr w:rsidR="00B43744" w:rsidRPr="0073620A" w14:paraId="75DD9B73" w14:textId="77777777" w:rsidTr="00EC72EC">
        <w:trPr>
          <w:trHeight w:val="340"/>
        </w:trPr>
        <w:tc>
          <w:tcPr>
            <w:tcW w:w="439" w:type="dxa"/>
            <w:shd w:val="clear" w:color="auto" w:fill="auto"/>
            <w:noWrap/>
            <w:vAlign w:val="center"/>
            <w:hideMark/>
          </w:tcPr>
          <w:p w14:paraId="79235007"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14</w:t>
            </w:r>
          </w:p>
        </w:tc>
        <w:tc>
          <w:tcPr>
            <w:tcW w:w="3495" w:type="dxa"/>
            <w:shd w:val="clear" w:color="auto" w:fill="auto"/>
            <w:noWrap/>
            <w:vAlign w:val="center"/>
            <w:hideMark/>
          </w:tcPr>
          <w:p w14:paraId="5AC203DE"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QTIM</w:t>
            </w:r>
          </w:p>
        </w:tc>
        <w:tc>
          <w:tcPr>
            <w:tcW w:w="717" w:type="dxa"/>
            <w:shd w:val="clear" w:color="auto" w:fill="auto"/>
            <w:noWrap/>
            <w:vAlign w:val="center"/>
            <w:hideMark/>
          </w:tcPr>
          <w:p w14:paraId="601B481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77" w:type="dxa"/>
            <w:shd w:val="clear" w:color="auto" w:fill="auto"/>
            <w:noWrap/>
            <w:vAlign w:val="center"/>
            <w:hideMark/>
          </w:tcPr>
          <w:p w14:paraId="11A8AE03" w14:textId="61720E53" w:rsidR="0073620A" w:rsidRPr="0073620A" w:rsidRDefault="0073620A" w:rsidP="00B43744">
            <w:pPr>
              <w:jc w:val="center"/>
              <w:rPr>
                <w:rFonts w:ascii="Arial" w:hAnsi="Arial" w:cs="Arial"/>
                <w:color w:val="000000"/>
                <w:sz w:val="20"/>
                <w:szCs w:val="20"/>
              </w:rPr>
            </w:pPr>
          </w:p>
        </w:tc>
        <w:tc>
          <w:tcPr>
            <w:tcW w:w="850" w:type="dxa"/>
            <w:shd w:val="clear" w:color="auto" w:fill="auto"/>
            <w:noWrap/>
            <w:vAlign w:val="center"/>
            <w:hideMark/>
          </w:tcPr>
          <w:p w14:paraId="0F2869E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01" w:type="dxa"/>
            <w:shd w:val="clear" w:color="auto" w:fill="auto"/>
            <w:noWrap/>
            <w:vAlign w:val="center"/>
            <w:hideMark/>
          </w:tcPr>
          <w:p w14:paraId="1C73A15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18.57</w:t>
            </w:r>
          </w:p>
        </w:tc>
        <w:tc>
          <w:tcPr>
            <w:tcW w:w="236" w:type="dxa"/>
            <w:shd w:val="clear" w:color="auto" w:fill="auto"/>
            <w:noWrap/>
            <w:vAlign w:val="center"/>
            <w:hideMark/>
          </w:tcPr>
          <w:p w14:paraId="1B00E84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0CDB168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2.86</w:t>
            </w:r>
          </w:p>
        </w:tc>
        <w:tc>
          <w:tcPr>
            <w:tcW w:w="851" w:type="dxa"/>
            <w:shd w:val="clear" w:color="auto" w:fill="auto"/>
            <w:noWrap/>
            <w:vAlign w:val="center"/>
            <w:hideMark/>
          </w:tcPr>
          <w:p w14:paraId="4BFBF7C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1C5CA898" w14:textId="45365812"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29BC7DE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3F36C09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32881BA1" w14:textId="17473BB2"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2A98CC1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42DAC86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5E46F1C8" w14:textId="71DAA840" w:rsidR="0073620A" w:rsidRPr="0073620A" w:rsidRDefault="0073620A" w:rsidP="00B43744">
            <w:pPr>
              <w:jc w:val="center"/>
              <w:rPr>
                <w:rFonts w:ascii="Arial" w:hAnsi="Arial" w:cs="Arial"/>
                <w:color w:val="000000"/>
                <w:sz w:val="20"/>
                <w:szCs w:val="20"/>
              </w:rPr>
            </w:pPr>
          </w:p>
        </w:tc>
        <w:tc>
          <w:tcPr>
            <w:tcW w:w="756" w:type="dxa"/>
            <w:shd w:val="clear" w:color="auto" w:fill="auto"/>
            <w:noWrap/>
            <w:vAlign w:val="center"/>
            <w:hideMark/>
          </w:tcPr>
          <w:p w14:paraId="62B661B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0" w:type="dxa"/>
            <w:shd w:val="clear" w:color="auto" w:fill="auto"/>
            <w:noWrap/>
            <w:vAlign w:val="center"/>
            <w:hideMark/>
          </w:tcPr>
          <w:p w14:paraId="09D098E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2287B350" w14:textId="24F25261" w:rsidR="0073620A" w:rsidRPr="0073620A" w:rsidRDefault="0073620A" w:rsidP="00B43744">
            <w:pPr>
              <w:jc w:val="center"/>
              <w:rPr>
                <w:rFonts w:ascii="Arial" w:hAnsi="Arial" w:cs="Arial"/>
                <w:color w:val="000000"/>
                <w:sz w:val="20"/>
                <w:szCs w:val="20"/>
              </w:rPr>
            </w:pPr>
          </w:p>
        </w:tc>
        <w:tc>
          <w:tcPr>
            <w:tcW w:w="757" w:type="dxa"/>
            <w:shd w:val="clear" w:color="auto" w:fill="auto"/>
            <w:noWrap/>
            <w:vAlign w:val="center"/>
            <w:hideMark/>
          </w:tcPr>
          <w:p w14:paraId="4AF6B72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r>
      <w:tr w:rsidR="00B43744" w:rsidRPr="0073620A" w14:paraId="022E6001" w14:textId="77777777" w:rsidTr="00EC72EC">
        <w:trPr>
          <w:trHeight w:val="340"/>
        </w:trPr>
        <w:tc>
          <w:tcPr>
            <w:tcW w:w="439" w:type="dxa"/>
            <w:shd w:val="clear" w:color="auto" w:fill="auto"/>
            <w:noWrap/>
            <w:vAlign w:val="center"/>
            <w:hideMark/>
          </w:tcPr>
          <w:p w14:paraId="51A178C5"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15</w:t>
            </w:r>
          </w:p>
        </w:tc>
        <w:tc>
          <w:tcPr>
            <w:tcW w:w="3495" w:type="dxa"/>
            <w:shd w:val="clear" w:color="auto" w:fill="auto"/>
            <w:noWrap/>
            <w:vAlign w:val="center"/>
            <w:hideMark/>
          </w:tcPr>
          <w:p w14:paraId="3AA31048"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Sao Paolo (</w:t>
            </w:r>
            <w:proofErr w:type="spellStart"/>
            <w:r w:rsidRPr="0073620A">
              <w:rPr>
                <w:rFonts w:ascii="Arial" w:hAnsi="Arial" w:cs="Arial"/>
                <w:color w:val="000000"/>
                <w:sz w:val="20"/>
                <w:szCs w:val="20"/>
              </w:rPr>
              <w:t>Wellcome</w:t>
            </w:r>
            <w:proofErr w:type="spellEnd"/>
            <w:r w:rsidRPr="0073620A">
              <w:rPr>
                <w:rFonts w:ascii="Arial" w:hAnsi="Arial" w:cs="Arial"/>
                <w:color w:val="000000"/>
                <w:sz w:val="20"/>
                <w:szCs w:val="20"/>
              </w:rPr>
              <w:t>)</w:t>
            </w:r>
          </w:p>
        </w:tc>
        <w:tc>
          <w:tcPr>
            <w:tcW w:w="717" w:type="dxa"/>
            <w:shd w:val="clear" w:color="auto" w:fill="auto"/>
            <w:noWrap/>
            <w:vAlign w:val="center"/>
            <w:hideMark/>
          </w:tcPr>
          <w:p w14:paraId="1CB4778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77" w:type="dxa"/>
            <w:shd w:val="clear" w:color="auto" w:fill="auto"/>
            <w:noWrap/>
            <w:vAlign w:val="center"/>
            <w:hideMark/>
          </w:tcPr>
          <w:p w14:paraId="5259E93B" w14:textId="79BCF78E" w:rsidR="0073620A" w:rsidRPr="0073620A" w:rsidRDefault="0073620A" w:rsidP="00B43744">
            <w:pPr>
              <w:jc w:val="center"/>
              <w:rPr>
                <w:rFonts w:ascii="Arial" w:hAnsi="Arial" w:cs="Arial"/>
                <w:color w:val="000000"/>
                <w:sz w:val="20"/>
                <w:szCs w:val="20"/>
              </w:rPr>
            </w:pPr>
          </w:p>
        </w:tc>
        <w:tc>
          <w:tcPr>
            <w:tcW w:w="850" w:type="dxa"/>
            <w:shd w:val="clear" w:color="auto" w:fill="auto"/>
            <w:noWrap/>
            <w:vAlign w:val="center"/>
            <w:hideMark/>
          </w:tcPr>
          <w:p w14:paraId="5E5553F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01" w:type="dxa"/>
            <w:shd w:val="clear" w:color="auto" w:fill="auto"/>
            <w:noWrap/>
            <w:vAlign w:val="center"/>
            <w:hideMark/>
          </w:tcPr>
          <w:p w14:paraId="0A82711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493A2539" w14:textId="6F9C7D36" w:rsidR="0073620A" w:rsidRPr="0073620A" w:rsidRDefault="0073620A" w:rsidP="00B43744">
            <w:pPr>
              <w:jc w:val="center"/>
              <w:rPr>
                <w:rFonts w:ascii="Arial" w:hAnsi="Arial" w:cs="Arial"/>
                <w:color w:val="000000"/>
                <w:sz w:val="20"/>
                <w:szCs w:val="20"/>
              </w:rPr>
            </w:pPr>
          </w:p>
        </w:tc>
        <w:tc>
          <w:tcPr>
            <w:tcW w:w="806" w:type="dxa"/>
            <w:shd w:val="clear" w:color="auto" w:fill="auto"/>
            <w:noWrap/>
            <w:vAlign w:val="center"/>
            <w:hideMark/>
          </w:tcPr>
          <w:p w14:paraId="56B2E4A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27FBD36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02EA21B7" w14:textId="50DD7FA8"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6B1C104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2EA9EA8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15.64</w:t>
            </w:r>
          </w:p>
        </w:tc>
        <w:tc>
          <w:tcPr>
            <w:tcW w:w="236" w:type="dxa"/>
            <w:shd w:val="clear" w:color="auto" w:fill="auto"/>
            <w:noWrap/>
            <w:vAlign w:val="center"/>
            <w:hideMark/>
          </w:tcPr>
          <w:p w14:paraId="479759B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shd w:val="clear" w:color="auto" w:fill="auto"/>
            <w:noWrap/>
            <w:vAlign w:val="center"/>
            <w:hideMark/>
          </w:tcPr>
          <w:p w14:paraId="1459BA6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9.54</w:t>
            </w:r>
          </w:p>
        </w:tc>
        <w:tc>
          <w:tcPr>
            <w:tcW w:w="851" w:type="dxa"/>
            <w:shd w:val="clear" w:color="auto" w:fill="auto"/>
            <w:noWrap/>
            <w:vAlign w:val="center"/>
            <w:hideMark/>
          </w:tcPr>
          <w:p w14:paraId="515154C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382EB2E2" w14:textId="72E10B72" w:rsidR="0073620A" w:rsidRPr="0073620A" w:rsidRDefault="0073620A" w:rsidP="00B43744">
            <w:pPr>
              <w:jc w:val="center"/>
              <w:rPr>
                <w:rFonts w:ascii="Arial" w:hAnsi="Arial" w:cs="Arial"/>
                <w:color w:val="000000"/>
                <w:sz w:val="20"/>
                <w:szCs w:val="20"/>
              </w:rPr>
            </w:pPr>
          </w:p>
        </w:tc>
        <w:tc>
          <w:tcPr>
            <w:tcW w:w="756" w:type="dxa"/>
            <w:shd w:val="clear" w:color="auto" w:fill="auto"/>
            <w:noWrap/>
            <w:vAlign w:val="center"/>
            <w:hideMark/>
          </w:tcPr>
          <w:p w14:paraId="7291585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0" w:type="dxa"/>
            <w:shd w:val="clear" w:color="auto" w:fill="auto"/>
            <w:noWrap/>
            <w:vAlign w:val="center"/>
            <w:hideMark/>
          </w:tcPr>
          <w:p w14:paraId="4CF73CC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43E36E3E" w14:textId="5366AC71" w:rsidR="0073620A" w:rsidRPr="0073620A" w:rsidRDefault="0073620A" w:rsidP="00B43744">
            <w:pPr>
              <w:jc w:val="center"/>
              <w:rPr>
                <w:rFonts w:ascii="Arial" w:hAnsi="Arial" w:cs="Arial"/>
                <w:color w:val="000000"/>
                <w:sz w:val="20"/>
                <w:szCs w:val="20"/>
              </w:rPr>
            </w:pPr>
          </w:p>
        </w:tc>
        <w:tc>
          <w:tcPr>
            <w:tcW w:w="757" w:type="dxa"/>
            <w:shd w:val="clear" w:color="auto" w:fill="auto"/>
            <w:noWrap/>
            <w:vAlign w:val="center"/>
            <w:hideMark/>
          </w:tcPr>
          <w:p w14:paraId="0709131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r>
      <w:tr w:rsidR="00B43744" w:rsidRPr="0073620A" w14:paraId="366F8796" w14:textId="77777777" w:rsidTr="00EC72EC">
        <w:trPr>
          <w:trHeight w:val="340"/>
        </w:trPr>
        <w:tc>
          <w:tcPr>
            <w:tcW w:w="439" w:type="dxa"/>
            <w:shd w:val="clear" w:color="auto" w:fill="auto"/>
            <w:noWrap/>
            <w:vAlign w:val="center"/>
            <w:hideMark/>
          </w:tcPr>
          <w:p w14:paraId="4825C980"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16</w:t>
            </w:r>
          </w:p>
        </w:tc>
        <w:tc>
          <w:tcPr>
            <w:tcW w:w="3495" w:type="dxa"/>
            <w:shd w:val="clear" w:color="auto" w:fill="auto"/>
            <w:noWrap/>
            <w:vAlign w:val="center"/>
            <w:hideMark/>
          </w:tcPr>
          <w:p w14:paraId="6CB003C0"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SHIP/TREND</w:t>
            </w:r>
          </w:p>
        </w:tc>
        <w:tc>
          <w:tcPr>
            <w:tcW w:w="717" w:type="dxa"/>
            <w:shd w:val="clear" w:color="auto" w:fill="auto"/>
            <w:noWrap/>
            <w:vAlign w:val="center"/>
            <w:hideMark/>
          </w:tcPr>
          <w:p w14:paraId="378CBBD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35.84</w:t>
            </w:r>
          </w:p>
        </w:tc>
        <w:tc>
          <w:tcPr>
            <w:tcW w:w="277" w:type="dxa"/>
            <w:shd w:val="clear" w:color="auto" w:fill="auto"/>
            <w:noWrap/>
            <w:vAlign w:val="center"/>
            <w:hideMark/>
          </w:tcPr>
          <w:p w14:paraId="2D0EC78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2B0A38A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12.85</w:t>
            </w:r>
          </w:p>
        </w:tc>
        <w:tc>
          <w:tcPr>
            <w:tcW w:w="801" w:type="dxa"/>
            <w:shd w:val="clear" w:color="auto" w:fill="auto"/>
            <w:noWrap/>
            <w:vAlign w:val="center"/>
            <w:hideMark/>
          </w:tcPr>
          <w:p w14:paraId="422C1CA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35.96</w:t>
            </w:r>
          </w:p>
        </w:tc>
        <w:tc>
          <w:tcPr>
            <w:tcW w:w="236" w:type="dxa"/>
            <w:shd w:val="clear" w:color="auto" w:fill="auto"/>
            <w:noWrap/>
            <w:vAlign w:val="center"/>
            <w:hideMark/>
          </w:tcPr>
          <w:p w14:paraId="3153550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64F1059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14.44</w:t>
            </w:r>
          </w:p>
        </w:tc>
        <w:tc>
          <w:tcPr>
            <w:tcW w:w="851" w:type="dxa"/>
            <w:shd w:val="clear" w:color="auto" w:fill="auto"/>
            <w:noWrap/>
            <w:vAlign w:val="center"/>
            <w:hideMark/>
          </w:tcPr>
          <w:p w14:paraId="0D715AB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50B1C990" w14:textId="5C77370E"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4F8E842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2970F37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6D39A6AC" w14:textId="22C9E060"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57BC116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64F3FB5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12.05</w:t>
            </w:r>
          </w:p>
        </w:tc>
        <w:tc>
          <w:tcPr>
            <w:tcW w:w="236" w:type="dxa"/>
            <w:shd w:val="clear" w:color="auto" w:fill="auto"/>
            <w:noWrap/>
            <w:vAlign w:val="center"/>
            <w:hideMark/>
          </w:tcPr>
          <w:p w14:paraId="7EFF67B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6" w:type="dxa"/>
            <w:shd w:val="clear" w:color="auto" w:fill="auto"/>
            <w:noWrap/>
            <w:vAlign w:val="center"/>
            <w:hideMark/>
          </w:tcPr>
          <w:p w14:paraId="273BC40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8.24</w:t>
            </w:r>
          </w:p>
        </w:tc>
        <w:tc>
          <w:tcPr>
            <w:tcW w:w="850" w:type="dxa"/>
            <w:shd w:val="clear" w:color="auto" w:fill="auto"/>
            <w:noWrap/>
            <w:vAlign w:val="center"/>
            <w:hideMark/>
          </w:tcPr>
          <w:p w14:paraId="3ADB4E6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12.53</w:t>
            </w:r>
          </w:p>
        </w:tc>
        <w:tc>
          <w:tcPr>
            <w:tcW w:w="236" w:type="dxa"/>
            <w:shd w:val="clear" w:color="auto" w:fill="auto"/>
            <w:noWrap/>
            <w:vAlign w:val="center"/>
            <w:hideMark/>
          </w:tcPr>
          <w:p w14:paraId="0A5C934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7" w:type="dxa"/>
            <w:shd w:val="clear" w:color="auto" w:fill="auto"/>
            <w:noWrap/>
            <w:vAlign w:val="center"/>
            <w:hideMark/>
          </w:tcPr>
          <w:p w14:paraId="1C8BB37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8.02</w:t>
            </w:r>
          </w:p>
        </w:tc>
      </w:tr>
      <w:tr w:rsidR="00B43744" w:rsidRPr="0073620A" w14:paraId="4D63AFC7" w14:textId="77777777" w:rsidTr="00EC72EC">
        <w:trPr>
          <w:trHeight w:val="340"/>
        </w:trPr>
        <w:tc>
          <w:tcPr>
            <w:tcW w:w="439" w:type="dxa"/>
            <w:shd w:val="clear" w:color="auto" w:fill="auto"/>
            <w:noWrap/>
            <w:vAlign w:val="center"/>
            <w:hideMark/>
          </w:tcPr>
          <w:p w14:paraId="6FB14C4C"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17</w:t>
            </w:r>
          </w:p>
        </w:tc>
        <w:tc>
          <w:tcPr>
            <w:tcW w:w="3495" w:type="dxa"/>
            <w:shd w:val="clear" w:color="auto" w:fill="auto"/>
            <w:noWrap/>
            <w:vAlign w:val="center"/>
            <w:hideMark/>
          </w:tcPr>
          <w:p w14:paraId="7FC8F265"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SHIP</w:t>
            </w:r>
          </w:p>
        </w:tc>
        <w:tc>
          <w:tcPr>
            <w:tcW w:w="717" w:type="dxa"/>
            <w:shd w:val="clear" w:color="auto" w:fill="auto"/>
            <w:noWrap/>
            <w:vAlign w:val="center"/>
            <w:hideMark/>
          </w:tcPr>
          <w:p w14:paraId="5B08176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39.03</w:t>
            </w:r>
          </w:p>
        </w:tc>
        <w:tc>
          <w:tcPr>
            <w:tcW w:w="277" w:type="dxa"/>
            <w:shd w:val="clear" w:color="auto" w:fill="auto"/>
            <w:noWrap/>
            <w:vAlign w:val="center"/>
            <w:hideMark/>
          </w:tcPr>
          <w:p w14:paraId="6075ECD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270B863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12.90</w:t>
            </w:r>
          </w:p>
        </w:tc>
        <w:tc>
          <w:tcPr>
            <w:tcW w:w="801" w:type="dxa"/>
            <w:shd w:val="clear" w:color="auto" w:fill="auto"/>
            <w:noWrap/>
            <w:vAlign w:val="center"/>
            <w:hideMark/>
          </w:tcPr>
          <w:p w14:paraId="0029AA5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37.67</w:t>
            </w:r>
          </w:p>
        </w:tc>
        <w:tc>
          <w:tcPr>
            <w:tcW w:w="236" w:type="dxa"/>
            <w:shd w:val="clear" w:color="auto" w:fill="auto"/>
            <w:noWrap/>
            <w:vAlign w:val="center"/>
            <w:hideMark/>
          </w:tcPr>
          <w:p w14:paraId="5979108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147B7F4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12.76</w:t>
            </w:r>
          </w:p>
        </w:tc>
        <w:tc>
          <w:tcPr>
            <w:tcW w:w="851" w:type="dxa"/>
            <w:shd w:val="clear" w:color="auto" w:fill="auto"/>
            <w:noWrap/>
            <w:vAlign w:val="center"/>
            <w:hideMark/>
          </w:tcPr>
          <w:p w14:paraId="60CEC18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76E31FBF" w14:textId="64880AEC"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0245DC1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4D1877C7"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3EB7F3F3" w14:textId="35B18C02"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321675E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22B6542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11.81</w:t>
            </w:r>
          </w:p>
        </w:tc>
        <w:tc>
          <w:tcPr>
            <w:tcW w:w="236" w:type="dxa"/>
            <w:shd w:val="clear" w:color="auto" w:fill="auto"/>
            <w:noWrap/>
            <w:vAlign w:val="center"/>
            <w:hideMark/>
          </w:tcPr>
          <w:p w14:paraId="47C7DE5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6" w:type="dxa"/>
            <w:shd w:val="clear" w:color="auto" w:fill="auto"/>
            <w:noWrap/>
            <w:vAlign w:val="center"/>
            <w:hideMark/>
          </w:tcPr>
          <w:p w14:paraId="59AAB9C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9.37</w:t>
            </w:r>
          </w:p>
        </w:tc>
        <w:tc>
          <w:tcPr>
            <w:tcW w:w="850" w:type="dxa"/>
            <w:shd w:val="clear" w:color="auto" w:fill="auto"/>
            <w:noWrap/>
            <w:vAlign w:val="center"/>
            <w:hideMark/>
          </w:tcPr>
          <w:p w14:paraId="05A6DEC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12.01</w:t>
            </w:r>
          </w:p>
        </w:tc>
        <w:tc>
          <w:tcPr>
            <w:tcW w:w="236" w:type="dxa"/>
            <w:shd w:val="clear" w:color="auto" w:fill="auto"/>
            <w:noWrap/>
            <w:vAlign w:val="center"/>
            <w:hideMark/>
          </w:tcPr>
          <w:p w14:paraId="6DBCD14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7" w:type="dxa"/>
            <w:shd w:val="clear" w:color="auto" w:fill="auto"/>
            <w:noWrap/>
            <w:vAlign w:val="center"/>
            <w:hideMark/>
          </w:tcPr>
          <w:p w14:paraId="7FB4927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10.81</w:t>
            </w:r>
          </w:p>
        </w:tc>
      </w:tr>
      <w:tr w:rsidR="00B43744" w:rsidRPr="0073620A" w14:paraId="62796727" w14:textId="77777777" w:rsidTr="00EC72EC">
        <w:trPr>
          <w:trHeight w:val="340"/>
        </w:trPr>
        <w:tc>
          <w:tcPr>
            <w:tcW w:w="439" w:type="dxa"/>
            <w:shd w:val="clear" w:color="auto" w:fill="auto"/>
            <w:noWrap/>
            <w:vAlign w:val="center"/>
            <w:hideMark/>
          </w:tcPr>
          <w:p w14:paraId="045B4954"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18</w:t>
            </w:r>
          </w:p>
        </w:tc>
        <w:tc>
          <w:tcPr>
            <w:tcW w:w="3495" w:type="dxa"/>
            <w:shd w:val="clear" w:color="auto" w:fill="auto"/>
            <w:noWrap/>
            <w:vAlign w:val="center"/>
            <w:hideMark/>
          </w:tcPr>
          <w:p w14:paraId="3D18BB70"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Stanford</w:t>
            </w:r>
          </w:p>
        </w:tc>
        <w:tc>
          <w:tcPr>
            <w:tcW w:w="717" w:type="dxa"/>
            <w:shd w:val="clear" w:color="auto" w:fill="auto"/>
            <w:noWrap/>
            <w:vAlign w:val="center"/>
            <w:hideMark/>
          </w:tcPr>
          <w:p w14:paraId="78DB79B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20.43</w:t>
            </w:r>
          </w:p>
        </w:tc>
        <w:tc>
          <w:tcPr>
            <w:tcW w:w="277" w:type="dxa"/>
            <w:shd w:val="clear" w:color="auto" w:fill="auto"/>
            <w:noWrap/>
            <w:vAlign w:val="center"/>
            <w:hideMark/>
          </w:tcPr>
          <w:p w14:paraId="16D8A2D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shd w:val="clear" w:color="auto" w:fill="auto"/>
            <w:noWrap/>
            <w:vAlign w:val="center"/>
            <w:hideMark/>
          </w:tcPr>
          <w:p w14:paraId="0FEBF1A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9.34</w:t>
            </w:r>
          </w:p>
        </w:tc>
        <w:tc>
          <w:tcPr>
            <w:tcW w:w="801" w:type="dxa"/>
            <w:shd w:val="clear" w:color="auto" w:fill="auto"/>
            <w:noWrap/>
            <w:vAlign w:val="center"/>
            <w:hideMark/>
          </w:tcPr>
          <w:p w14:paraId="69A1EAC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18.84</w:t>
            </w:r>
          </w:p>
        </w:tc>
        <w:tc>
          <w:tcPr>
            <w:tcW w:w="236" w:type="dxa"/>
            <w:shd w:val="clear" w:color="auto" w:fill="auto"/>
            <w:noWrap/>
            <w:vAlign w:val="center"/>
            <w:hideMark/>
          </w:tcPr>
          <w:p w14:paraId="03B7E793"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shd w:val="clear" w:color="auto" w:fill="auto"/>
            <w:noWrap/>
            <w:vAlign w:val="center"/>
            <w:hideMark/>
          </w:tcPr>
          <w:p w14:paraId="413BB6B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9.25</w:t>
            </w:r>
          </w:p>
        </w:tc>
        <w:tc>
          <w:tcPr>
            <w:tcW w:w="851" w:type="dxa"/>
            <w:shd w:val="clear" w:color="auto" w:fill="auto"/>
            <w:noWrap/>
            <w:vAlign w:val="center"/>
            <w:hideMark/>
          </w:tcPr>
          <w:p w14:paraId="2ADE3D5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2AE2F8EF" w14:textId="5217DCB8"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6074BE9E"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79C18C6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shd w:val="clear" w:color="auto" w:fill="auto"/>
            <w:noWrap/>
            <w:vAlign w:val="center"/>
            <w:hideMark/>
          </w:tcPr>
          <w:p w14:paraId="11349042" w14:textId="0F2E75F1" w:rsidR="0073620A" w:rsidRPr="0073620A" w:rsidRDefault="0073620A" w:rsidP="00B43744">
            <w:pPr>
              <w:jc w:val="center"/>
              <w:rPr>
                <w:rFonts w:ascii="Arial" w:hAnsi="Arial" w:cs="Arial"/>
                <w:color w:val="000000"/>
                <w:sz w:val="20"/>
                <w:szCs w:val="20"/>
              </w:rPr>
            </w:pPr>
          </w:p>
        </w:tc>
        <w:tc>
          <w:tcPr>
            <w:tcW w:w="614" w:type="dxa"/>
            <w:shd w:val="clear" w:color="auto" w:fill="auto"/>
            <w:noWrap/>
            <w:vAlign w:val="center"/>
            <w:hideMark/>
          </w:tcPr>
          <w:p w14:paraId="288EEE0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1" w:type="dxa"/>
            <w:shd w:val="clear" w:color="auto" w:fill="auto"/>
            <w:noWrap/>
            <w:vAlign w:val="center"/>
            <w:hideMark/>
          </w:tcPr>
          <w:p w14:paraId="0E4F136F"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29.13</w:t>
            </w:r>
          </w:p>
        </w:tc>
        <w:tc>
          <w:tcPr>
            <w:tcW w:w="236" w:type="dxa"/>
            <w:shd w:val="clear" w:color="auto" w:fill="auto"/>
            <w:noWrap/>
            <w:vAlign w:val="center"/>
            <w:hideMark/>
          </w:tcPr>
          <w:p w14:paraId="0AA95155"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6" w:type="dxa"/>
            <w:shd w:val="clear" w:color="auto" w:fill="auto"/>
            <w:noWrap/>
            <w:vAlign w:val="center"/>
            <w:hideMark/>
          </w:tcPr>
          <w:p w14:paraId="1CA1F2B6"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10.90</w:t>
            </w:r>
          </w:p>
        </w:tc>
        <w:tc>
          <w:tcPr>
            <w:tcW w:w="850" w:type="dxa"/>
            <w:shd w:val="clear" w:color="auto" w:fill="auto"/>
            <w:noWrap/>
            <w:vAlign w:val="center"/>
            <w:hideMark/>
          </w:tcPr>
          <w:p w14:paraId="0BE8F8E0"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22.78</w:t>
            </w:r>
          </w:p>
        </w:tc>
        <w:tc>
          <w:tcPr>
            <w:tcW w:w="236" w:type="dxa"/>
            <w:shd w:val="clear" w:color="auto" w:fill="auto"/>
            <w:noWrap/>
            <w:vAlign w:val="center"/>
            <w:hideMark/>
          </w:tcPr>
          <w:p w14:paraId="03A06B2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757" w:type="dxa"/>
            <w:shd w:val="clear" w:color="auto" w:fill="auto"/>
            <w:noWrap/>
            <w:vAlign w:val="center"/>
            <w:hideMark/>
          </w:tcPr>
          <w:p w14:paraId="3C3BF02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8.29</w:t>
            </w:r>
          </w:p>
        </w:tc>
      </w:tr>
      <w:tr w:rsidR="00B43744" w:rsidRPr="0073620A" w14:paraId="66A081C8" w14:textId="77777777" w:rsidTr="00E5781C">
        <w:trPr>
          <w:trHeight w:val="340"/>
        </w:trPr>
        <w:tc>
          <w:tcPr>
            <w:tcW w:w="439" w:type="dxa"/>
            <w:tcBorders>
              <w:bottom w:val="single" w:sz="4" w:space="0" w:color="auto"/>
            </w:tcBorders>
            <w:shd w:val="clear" w:color="auto" w:fill="auto"/>
            <w:noWrap/>
            <w:vAlign w:val="center"/>
            <w:hideMark/>
          </w:tcPr>
          <w:p w14:paraId="66773296" w14:textId="77777777" w:rsidR="0073620A" w:rsidRPr="00B43744" w:rsidRDefault="0073620A" w:rsidP="00B43744">
            <w:pPr>
              <w:rPr>
                <w:rFonts w:ascii="Arial" w:hAnsi="Arial" w:cs="Arial"/>
                <w:b/>
                <w:color w:val="000000"/>
                <w:sz w:val="20"/>
                <w:szCs w:val="20"/>
              </w:rPr>
            </w:pPr>
            <w:r w:rsidRPr="00B43744">
              <w:rPr>
                <w:rFonts w:ascii="Arial" w:hAnsi="Arial" w:cs="Arial"/>
                <w:b/>
                <w:color w:val="000000"/>
                <w:sz w:val="20"/>
                <w:szCs w:val="20"/>
              </w:rPr>
              <w:t>19</w:t>
            </w:r>
          </w:p>
        </w:tc>
        <w:tc>
          <w:tcPr>
            <w:tcW w:w="3495" w:type="dxa"/>
            <w:tcBorders>
              <w:bottom w:val="single" w:sz="4" w:space="0" w:color="auto"/>
            </w:tcBorders>
            <w:shd w:val="clear" w:color="auto" w:fill="auto"/>
            <w:noWrap/>
            <w:vAlign w:val="center"/>
            <w:hideMark/>
          </w:tcPr>
          <w:p w14:paraId="05DC8228" w14:textId="77777777" w:rsidR="0073620A" w:rsidRPr="0073620A" w:rsidRDefault="0073620A" w:rsidP="00B43744">
            <w:pPr>
              <w:rPr>
                <w:rFonts w:ascii="Arial" w:hAnsi="Arial" w:cs="Arial"/>
                <w:color w:val="000000"/>
                <w:sz w:val="20"/>
                <w:szCs w:val="20"/>
              </w:rPr>
            </w:pPr>
            <w:r w:rsidRPr="0073620A">
              <w:rPr>
                <w:rFonts w:ascii="Arial" w:hAnsi="Arial" w:cs="Arial"/>
                <w:color w:val="000000"/>
                <w:sz w:val="20"/>
                <w:szCs w:val="20"/>
              </w:rPr>
              <w:t>Sydney</w:t>
            </w:r>
          </w:p>
        </w:tc>
        <w:tc>
          <w:tcPr>
            <w:tcW w:w="717" w:type="dxa"/>
            <w:tcBorders>
              <w:bottom w:val="single" w:sz="4" w:space="0" w:color="auto"/>
            </w:tcBorders>
            <w:shd w:val="clear" w:color="auto" w:fill="auto"/>
            <w:noWrap/>
            <w:vAlign w:val="center"/>
            <w:hideMark/>
          </w:tcPr>
          <w:p w14:paraId="7779EDF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27.76</w:t>
            </w:r>
          </w:p>
        </w:tc>
        <w:tc>
          <w:tcPr>
            <w:tcW w:w="277" w:type="dxa"/>
            <w:tcBorders>
              <w:bottom w:val="single" w:sz="4" w:space="0" w:color="auto"/>
            </w:tcBorders>
            <w:shd w:val="clear" w:color="auto" w:fill="auto"/>
            <w:noWrap/>
            <w:vAlign w:val="center"/>
            <w:hideMark/>
          </w:tcPr>
          <w:p w14:paraId="1BAA970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50" w:type="dxa"/>
            <w:tcBorders>
              <w:bottom w:val="single" w:sz="4" w:space="0" w:color="auto"/>
            </w:tcBorders>
            <w:shd w:val="clear" w:color="auto" w:fill="auto"/>
            <w:noWrap/>
            <w:vAlign w:val="center"/>
            <w:hideMark/>
          </w:tcPr>
          <w:p w14:paraId="7A71159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19.43</w:t>
            </w:r>
          </w:p>
        </w:tc>
        <w:tc>
          <w:tcPr>
            <w:tcW w:w="801" w:type="dxa"/>
            <w:tcBorders>
              <w:bottom w:val="single" w:sz="4" w:space="0" w:color="auto"/>
            </w:tcBorders>
            <w:shd w:val="clear" w:color="auto" w:fill="auto"/>
            <w:noWrap/>
            <w:vAlign w:val="center"/>
            <w:hideMark/>
          </w:tcPr>
          <w:p w14:paraId="5F568CE9"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24.76</w:t>
            </w:r>
          </w:p>
        </w:tc>
        <w:tc>
          <w:tcPr>
            <w:tcW w:w="236" w:type="dxa"/>
            <w:tcBorders>
              <w:bottom w:val="single" w:sz="4" w:space="0" w:color="auto"/>
            </w:tcBorders>
            <w:shd w:val="clear" w:color="auto" w:fill="auto"/>
            <w:noWrap/>
            <w:vAlign w:val="center"/>
            <w:hideMark/>
          </w:tcPr>
          <w:p w14:paraId="1668AA1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806" w:type="dxa"/>
            <w:tcBorders>
              <w:bottom w:val="single" w:sz="4" w:space="0" w:color="auto"/>
            </w:tcBorders>
            <w:shd w:val="clear" w:color="auto" w:fill="auto"/>
            <w:noWrap/>
            <w:vAlign w:val="center"/>
            <w:hideMark/>
          </w:tcPr>
          <w:p w14:paraId="4851762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14.33</w:t>
            </w:r>
          </w:p>
        </w:tc>
        <w:tc>
          <w:tcPr>
            <w:tcW w:w="851" w:type="dxa"/>
            <w:tcBorders>
              <w:bottom w:val="single" w:sz="4" w:space="0" w:color="auto"/>
            </w:tcBorders>
            <w:shd w:val="clear" w:color="auto" w:fill="auto"/>
            <w:noWrap/>
            <w:vAlign w:val="center"/>
            <w:hideMark/>
          </w:tcPr>
          <w:p w14:paraId="782F0C3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11.55</w:t>
            </w:r>
          </w:p>
        </w:tc>
        <w:tc>
          <w:tcPr>
            <w:tcW w:w="236" w:type="dxa"/>
            <w:tcBorders>
              <w:bottom w:val="single" w:sz="4" w:space="0" w:color="auto"/>
            </w:tcBorders>
            <w:shd w:val="clear" w:color="auto" w:fill="auto"/>
            <w:noWrap/>
            <w:vAlign w:val="center"/>
            <w:hideMark/>
          </w:tcPr>
          <w:p w14:paraId="3FF557F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tcBorders>
              <w:bottom w:val="single" w:sz="4" w:space="0" w:color="auto"/>
            </w:tcBorders>
            <w:shd w:val="clear" w:color="auto" w:fill="auto"/>
            <w:noWrap/>
            <w:vAlign w:val="center"/>
            <w:hideMark/>
          </w:tcPr>
          <w:p w14:paraId="423CE72A"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6.47</w:t>
            </w:r>
          </w:p>
        </w:tc>
        <w:tc>
          <w:tcPr>
            <w:tcW w:w="851" w:type="dxa"/>
            <w:tcBorders>
              <w:bottom w:val="single" w:sz="4" w:space="0" w:color="auto"/>
            </w:tcBorders>
            <w:shd w:val="clear" w:color="auto" w:fill="auto"/>
            <w:noWrap/>
            <w:vAlign w:val="center"/>
            <w:hideMark/>
          </w:tcPr>
          <w:p w14:paraId="357D0BD4"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12.53</w:t>
            </w:r>
          </w:p>
        </w:tc>
        <w:tc>
          <w:tcPr>
            <w:tcW w:w="236" w:type="dxa"/>
            <w:tcBorders>
              <w:bottom w:val="single" w:sz="4" w:space="0" w:color="auto"/>
            </w:tcBorders>
            <w:shd w:val="clear" w:color="auto" w:fill="auto"/>
            <w:noWrap/>
            <w:vAlign w:val="center"/>
            <w:hideMark/>
          </w:tcPr>
          <w:p w14:paraId="193B8821"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w:t>
            </w:r>
          </w:p>
        </w:tc>
        <w:tc>
          <w:tcPr>
            <w:tcW w:w="614" w:type="dxa"/>
            <w:tcBorders>
              <w:bottom w:val="single" w:sz="4" w:space="0" w:color="auto"/>
            </w:tcBorders>
            <w:shd w:val="clear" w:color="auto" w:fill="auto"/>
            <w:noWrap/>
            <w:vAlign w:val="center"/>
            <w:hideMark/>
          </w:tcPr>
          <w:p w14:paraId="1BE211BD"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7.09</w:t>
            </w:r>
          </w:p>
        </w:tc>
        <w:tc>
          <w:tcPr>
            <w:tcW w:w="851" w:type="dxa"/>
            <w:tcBorders>
              <w:bottom w:val="single" w:sz="4" w:space="0" w:color="auto"/>
            </w:tcBorders>
            <w:shd w:val="clear" w:color="auto" w:fill="auto"/>
            <w:noWrap/>
            <w:vAlign w:val="center"/>
            <w:hideMark/>
          </w:tcPr>
          <w:p w14:paraId="4ACF3888"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tcBorders>
              <w:bottom w:val="single" w:sz="4" w:space="0" w:color="auto"/>
            </w:tcBorders>
            <w:shd w:val="clear" w:color="auto" w:fill="auto"/>
            <w:noWrap/>
            <w:vAlign w:val="center"/>
            <w:hideMark/>
          </w:tcPr>
          <w:p w14:paraId="0AB88E14" w14:textId="77575648" w:rsidR="0073620A" w:rsidRPr="0073620A" w:rsidRDefault="0073620A" w:rsidP="00B43744">
            <w:pPr>
              <w:jc w:val="center"/>
              <w:rPr>
                <w:rFonts w:ascii="Arial" w:hAnsi="Arial" w:cs="Arial"/>
                <w:color w:val="000000"/>
                <w:sz w:val="20"/>
                <w:szCs w:val="20"/>
              </w:rPr>
            </w:pPr>
          </w:p>
        </w:tc>
        <w:tc>
          <w:tcPr>
            <w:tcW w:w="756" w:type="dxa"/>
            <w:tcBorders>
              <w:bottom w:val="single" w:sz="4" w:space="0" w:color="auto"/>
            </w:tcBorders>
            <w:shd w:val="clear" w:color="auto" w:fill="auto"/>
            <w:noWrap/>
            <w:vAlign w:val="center"/>
            <w:hideMark/>
          </w:tcPr>
          <w:p w14:paraId="652F527B"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850" w:type="dxa"/>
            <w:tcBorders>
              <w:bottom w:val="single" w:sz="4" w:space="0" w:color="auto"/>
            </w:tcBorders>
            <w:shd w:val="clear" w:color="auto" w:fill="auto"/>
            <w:noWrap/>
            <w:vAlign w:val="center"/>
            <w:hideMark/>
          </w:tcPr>
          <w:p w14:paraId="637C21E2"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c>
          <w:tcPr>
            <w:tcW w:w="236" w:type="dxa"/>
            <w:tcBorders>
              <w:bottom w:val="single" w:sz="4" w:space="0" w:color="auto"/>
            </w:tcBorders>
            <w:shd w:val="clear" w:color="auto" w:fill="auto"/>
            <w:noWrap/>
            <w:vAlign w:val="center"/>
            <w:hideMark/>
          </w:tcPr>
          <w:p w14:paraId="2C2CB5D7" w14:textId="7F4F1938" w:rsidR="0073620A" w:rsidRPr="0073620A" w:rsidRDefault="0073620A" w:rsidP="00B43744">
            <w:pPr>
              <w:jc w:val="center"/>
              <w:rPr>
                <w:rFonts w:ascii="Arial" w:hAnsi="Arial" w:cs="Arial"/>
                <w:color w:val="000000"/>
                <w:sz w:val="20"/>
                <w:szCs w:val="20"/>
              </w:rPr>
            </w:pPr>
          </w:p>
        </w:tc>
        <w:tc>
          <w:tcPr>
            <w:tcW w:w="757" w:type="dxa"/>
            <w:tcBorders>
              <w:bottom w:val="single" w:sz="4" w:space="0" w:color="auto"/>
            </w:tcBorders>
            <w:shd w:val="clear" w:color="auto" w:fill="auto"/>
            <w:noWrap/>
            <w:vAlign w:val="center"/>
            <w:hideMark/>
          </w:tcPr>
          <w:p w14:paraId="4A48D1AC" w14:textId="77777777" w:rsidR="0073620A" w:rsidRPr="0073620A" w:rsidRDefault="0073620A" w:rsidP="00B43744">
            <w:pPr>
              <w:jc w:val="center"/>
              <w:rPr>
                <w:rFonts w:ascii="Arial" w:hAnsi="Arial" w:cs="Arial"/>
                <w:color w:val="000000"/>
                <w:sz w:val="20"/>
                <w:szCs w:val="20"/>
              </w:rPr>
            </w:pPr>
            <w:r w:rsidRPr="0073620A">
              <w:rPr>
                <w:rFonts w:ascii="Arial" w:hAnsi="Arial" w:cs="Arial"/>
                <w:color w:val="000000"/>
                <w:sz w:val="20"/>
                <w:szCs w:val="20"/>
              </w:rPr>
              <w:t>NA</w:t>
            </w:r>
          </w:p>
        </w:tc>
      </w:tr>
      <w:tr w:rsidR="00E5781C" w:rsidRPr="0073620A" w14:paraId="7F2EA0F6" w14:textId="77777777" w:rsidTr="00E5781C">
        <w:trPr>
          <w:trHeight w:val="340"/>
        </w:trPr>
        <w:tc>
          <w:tcPr>
            <w:tcW w:w="439" w:type="dxa"/>
            <w:tcBorders>
              <w:top w:val="single" w:sz="4" w:space="0" w:color="auto"/>
              <w:bottom w:val="single" w:sz="4" w:space="0" w:color="auto"/>
            </w:tcBorders>
            <w:shd w:val="clear" w:color="auto" w:fill="auto"/>
            <w:noWrap/>
            <w:vAlign w:val="center"/>
          </w:tcPr>
          <w:p w14:paraId="07266C0F" w14:textId="77777777" w:rsidR="00E5781C" w:rsidRPr="00B43744" w:rsidRDefault="00E5781C" w:rsidP="00B43744">
            <w:pPr>
              <w:rPr>
                <w:rFonts w:ascii="Arial" w:hAnsi="Arial" w:cs="Arial"/>
                <w:b/>
                <w:color w:val="000000"/>
                <w:sz w:val="20"/>
                <w:szCs w:val="20"/>
              </w:rPr>
            </w:pPr>
          </w:p>
        </w:tc>
        <w:tc>
          <w:tcPr>
            <w:tcW w:w="3495" w:type="dxa"/>
            <w:tcBorders>
              <w:top w:val="single" w:sz="4" w:space="0" w:color="auto"/>
              <w:bottom w:val="single" w:sz="4" w:space="0" w:color="auto"/>
            </w:tcBorders>
            <w:shd w:val="clear" w:color="auto" w:fill="auto"/>
            <w:noWrap/>
            <w:vAlign w:val="center"/>
          </w:tcPr>
          <w:p w14:paraId="680C3F2F" w14:textId="6556F180" w:rsidR="00E5781C" w:rsidRPr="00E5781C" w:rsidRDefault="00E5781C" w:rsidP="00B43744">
            <w:pPr>
              <w:rPr>
                <w:rFonts w:ascii="Arial" w:hAnsi="Arial" w:cs="Arial"/>
                <w:b/>
                <w:color w:val="000000"/>
                <w:sz w:val="20"/>
                <w:szCs w:val="20"/>
              </w:rPr>
            </w:pPr>
            <w:r w:rsidRPr="00E5781C">
              <w:rPr>
                <w:rFonts w:ascii="Arial" w:hAnsi="Arial" w:cs="Arial"/>
                <w:b/>
                <w:color w:val="000000"/>
                <w:sz w:val="20"/>
                <w:szCs w:val="20"/>
              </w:rPr>
              <w:t>Total/Pooled</w:t>
            </w:r>
          </w:p>
        </w:tc>
        <w:tc>
          <w:tcPr>
            <w:tcW w:w="717" w:type="dxa"/>
            <w:tcBorders>
              <w:top w:val="single" w:sz="4" w:space="0" w:color="auto"/>
              <w:bottom w:val="single" w:sz="4" w:space="0" w:color="auto"/>
            </w:tcBorders>
            <w:shd w:val="clear" w:color="auto" w:fill="auto"/>
            <w:noWrap/>
            <w:vAlign w:val="center"/>
          </w:tcPr>
          <w:p w14:paraId="38E0CFB5" w14:textId="6865318E" w:rsidR="00E5781C" w:rsidRPr="0073620A" w:rsidRDefault="000A3E8F" w:rsidP="00B43744">
            <w:pPr>
              <w:jc w:val="center"/>
              <w:rPr>
                <w:rFonts w:ascii="Arial" w:hAnsi="Arial" w:cs="Arial"/>
                <w:color w:val="000000"/>
                <w:sz w:val="20"/>
                <w:szCs w:val="20"/>
              </w:rPr>
            </w:pPr>
            <w:r>
              <w:rPr>
                <w:rFonts w:ascii="Arial" w:hAnsi="Arial" w:cs="Arial"/>
                <w:color w:val="000000"/>
                <w:sz w:val="20"/>
                <w:szCs w:val="20"/>
              </w:rPr>
              <w:t>32.49</w:t>
            </w:r>
          </w:p>
        </w:tc>
        <w:tc>
          <w:tcPr>
            <w:tcW w:w="277" w:type="dxa"/>
            <w:tcBorders>
              <w:top w:val="single" w:sz="4" w:space="0" w:color="auto"/>
              <w:bottom w:val="single" w:sz="4" w:space="0" w:color="auto"/>
            </w:tcBorders>
            <w:shd w:val="clear" w:color="auto" w:fill="auto"/>
            <w:noWrap/>
            <w:vAlign w:val="center"/>
          </w:tcPr>
          <w:p w14:paraId="238D203B" w14:textId="0D2AFBEA" w:rsidR="00E5781C" w:rsidRPr="0073620A" w:rsidRDefault="000A3E8F" w:rsidP="00B43744">
            <w:pPr>
              <w:jc w:val="center"/>
              <w:rPr>
                <w:rFonts w:ascii="Arial" w:hAnsi="Arial" w:cs="Arial"/>
                <w:color w:val="000000"/>
                <w:sz w:val="20"/>
                <w:szCs w:val="20"/>
              </w:rPr>
            </w:pPr>
            <w:r w:rsidRPr="009B4F8A">
              <w:rPr>
                <w:rFonts w:ascii="Arial" w:hAnsi="Arial" w:cs="Arial"/>
                <w:color w:val="000000"/>
                <w:sz w:val="20"/>
                <w:szCs w:val="20"/>
              </w:rPr>
              <w:t>±</w:t>
            </w:r>
          </w:p>
        </w:tc>
        <w:tc>
          <w:tcPr>
            <w:tcW w:w="850" w:type="dxa"/>
            <w:tcBorders>
              <w:top w:val="single" w:sz="4" w:space="0" w:color="auto"/>
              <w:bottom w:val="single" w:sz="4" w:space="0" w:color="auto"/>
            </w:tcBorders>
            <w:shd w:val="clear" w:color="auto" w:fill="auto"/>
            <w:noWrap/>
            <w:vAlign w:val="center"/>
          </w:tcPr>
          <w:p w14:paraId="781A4A3A" w14:textId="1BF4FCB2" w:rsidR="00E5781C" w:rsidRPr="0073620A" w:rsidRDefault="000A3E8F" w:rsidP="00B43744">
            <w:pPr>
              <w:jc w:val="center"/>
              <w:rPr>
                <w:rFonts w:ascii="Arial" w:hAnsi="Arial" w:cs="Arial"/>
                <w:color w:val="000000"/>
                <w:sz w:val="20"/>
                <w:szCs w:val="20"/>
              </w:rPr>
            </w:pPr>
            <w:r>
              <w:rPr>
                <w:rFonts w:ascii="Arial" w:hAnsi="Arial" w:cs="Arial"/>
                <w:color w:val="000000"/>
                <w:sz w:val="20"/>
                <w:szCs w:val="20"/>
              </w:rPr>
              <w:t>13.71</w:t>
            </w:r>
          </w:p>
        </w:tc>
        <w:tc>
          <w:tcPr>
            <w:tcW w:w="801" w:type="dxa"/>
            <w:tcBorders>
              <w:top w:val="single" w:sz="4" w:space="0" w:color="auto"/>
              <w:bottom w:val="single" w:sz="4" w:space="0" w:color="auto"/>
            </w:tcBorders>
            <w:shd w:val="clear" w:color="auto" w:fill="auto"/>
            <w:noWrap/>
            <w:vAlign w:val="center"/>
          </w:tcPr>
          <w:p w14:paraId="239E8843" w14:textId="717B2B11" w:rsidR="00E5781C" w:rsidRPr="0073620A" w:rsidRDefault="000A3E8F" w:rsidP="00B43744">
            <w:pPr>
              <w:jc w:val="center"/>
              <w:rPr>
                <w:rFonts w:ascii="Arial" w:hAnsi="Arial" w:cs="Arial"/>
                <w:color w:val="000000"/>
                <w:sz w:val="20"/>
                <w:szCs w:val="20"/>
              </w:rPr>
            </w:pPr>
            <w:r>
              <w:rPr>
                <w:rFonts w:ascii="Arial" w:hAnsi="Arial" w:cs="Arial"/>
                <w:color w:val="000000"/>
                <w:sz w:val="20"/>
                <w:szCs w:val="20"/>
              </w:rPr>
              <w:t>30.97</w:t>
            </w:r>
          </w:p>
        </w:tc>
        <w:tc>
          <w:tcPr>
            <w:tcW w:w="236" w:type="dxa"/>
            <w:tcBorders>
              <w:top w:val="single" w:sz="4" w:space="0" w:color="auto"/>
              <w:bottom w:val="single" w:sz="4" w:space="0" w:color="auto"/>
            </w:tcBorders>
            <w:shd w:val="clear" w:color="auto" w:fill="auto"/>
            <w:noWrap/>
            <w:vAlign w:val="center"/>
          </w:tcPr>
          <w:p w14:paraId="13DE291E" w14:textId="1D3017E6" w:rsidR="00E5781C" w:rsidRPr="0073620A" w:rsidRDefault="000A3E8F" w:rsidP="00B43744">
            <w:pPr>
              <w:jc w:val="center"/>
              <w:rPr>
                <w:rFonts w:ascii="Arial" w:hAnsi="Arial" w:cs="Arial"/>
                <w:color w:val="000000"/>
                <w:sz w:val="20"/>
                <w:szCs w:val="20"/>
              </w:rPr>
            </w:pPr>
            <w:r w:rsidRPr="009B4F8A">
              <w:rPr>
                <w:rFonts w:ascii="Arial" w:hAnsi="Arial" w:cs="Arial"/>
                <w:color w:val="000000"/>
                <w:sz w:val="20"/>
                <w:szCs w:val="20"/>
              </w:rPr>
              <w:t>±</w:t>
            </w:r>
          </w:p>
        </w:tc>
        <w:tc>
          <w:tcPr>
            <w:tcW w:w="806" w:type="dxa"/>
            <w:tcBorders>
              <w:top w:val="single" w:sz="4" w:space="0" w:color="auto"/>
              <w:bottom w:val="single" w:sz="4" w:space="0" w:color="auto"/>
            </w:tcBorders>
            <w:shd w:val="clear" w:color="auto" w:fill="auto"/>
            <w:noWrap/>
            <w:vAlign w:val="center"/>
          </w:tcPr>
          <w:p w14:paraId="4CDC0EE8" w14:textId="457E2F77" w:rsidR="00E5781C" w:rsidRPr="0073620A" w:rsidRDefault="000A3E8F" w:rsidP="00B43744">
            <w:pPr>
              <w:jc w:val="center"/>
              <w:rPr>
                <w:rFonts w:ascii="Arial" w:hAnsi="Arial" w:cs="Arial"/>
                <w:color w:val="000000"/>
                <w:sz w:val="20"/>
                <w:szCs w:val="20"/>
              </w:rPr>
            </w:pPr>
            <w:r>
              <w:rPr>
                <w:rFonts w:ascii="Arial" w:hAnsi="Arial" w:cs="Arial"/>
                <w:color w:val="000000"/>
                <w:sz w:val="20"/>
                <w:szCs w:val="20"/>
              </w:rPr>
              <w:t>13.65</w:t>
            </w:r>
          </w:p>
        </w:tc>
        <w:tc>
          <w:tcPr>
            <w:tcW w:w="851" w:type="dxa"/>
            <w:tcBorders>
              <w:top w:val="single" w:sz="4" w:space="0" w:color="auto"/>
              <w:bottom w:val="single" w:sz="4" w:space="0" w:color="auto"/>
            </w:tcBorders>
            <w:shd w:val="clear" w:color="auto" w:fill="auto"/>
            <w:noWrap/>
            <w:vAlign w:val="center"/>
          </w:tcPr>
          <w:p w14:paraId="3134BE29" w14:textId="447F0F69" w:rsidR="00E5781C" w:rsidRPr="0073620A" w:rsidRDefault="000A3E8F" w:rsidP="00B43744">
            <w:pPr>
              <w:jc w:val="center"/>
              <w:rPr>
                <w:rFonts w:ascii="Arial" w:hAnsi="Arial" w:cs="Arial"/>
                <w:color w:val="000000"/>
                <w:sz w:val="20"/>
                <w:szCs w:val="20"/>
              </w:rPr>
            </w:pPr>
            <w:r>
              <w:rPr>
                <w:rFonts w:ascii="Arial" w:hAnsi="Arial" w:cs="Arial"/>
                <w:color w:val="000000"/>
                <w:sz w:val="20"/>
                <w:szCs w:val="20"/>
              </w:rPr>
              <w:t>15.28</w:t>
            </w:r>
          </w:p>
        </w:tc>
        <w:tc>
          <w:tcPr>
            <w:tcW w:w="236" w:type="dxa"/>
            <w:tcBorders>
              <w:top w:val="single" w:sz="4" w:space="0" w:color="auto"/>
              <w:bottom w:val="single" w:sz="4" w:space="0" w:color="auto"/>
            </w:tcBorders>
            <w:shd w:val="clear" w:color="auto" w:fill="auto"/>
            <w:noWrap/>
            <w:vAlign w:val="center"/>
          </w:tcPr>
          <w:p w14:paraId="4F70099A" w14:textId="597F0D07" w:rsidR="00E5781C" w:rsidRPr="0073620A" w:rsidRDefault="000A3E8F" w:rsidP="00B43744">
            <w:pPr>
              <w:jc w:val="center"/>
              <w:rPr>
                <w:rFonts w:ascii="Arial" w:hAnsi="Arial" w:cs="Arial"/>
                <w:color w:val="000000"/>
                <w:sz w:val="20"/>
                <w:szCs w:val="20"/>
              </w:rPr>
            </w:pPr>
            <w:r w:rsidRPr="009B4F8A">
              <w:rPr>
                <w:rFonts w:ascii="Arial" w:hAnsi="Arial" w:cs="Arial"/>
                <w:color w:val="000000"/>
                <w:sz w:val="20"/>
                <w:szCs w:val="20"/>
              </w:rPr>
              <w:t>±</w:t>
            </w:r>
          </w:p>
        </w:tc>
        <w:tc>
          <w:tcPr>
            <w:tcW w:w="614" w:type="dxa"/>
            <w:tcBorders>
              <w:top w:val="single" w:sz="4" w:space="0" w:color="auto"/>
              <w:bottom w:val="single" w:sz="4" w:space="0" w:color="auto"/>
            </w:tcBorders>
            <w:shd w:val="clear" w:color="auto" w:fill="auto"/>
            <w:noWrap/>
            <w:vAlign w:val="center"/>
          </w:tcPr>
          <w:p w14:paraId="182D4991" w14:textId="4DB0DD24" w:rsidR="00E5781C" w:rsidRPr="0073620A" w:rsidRDefault="000A3E8F" w:rsidP="00B43744">
            <w:pPr>
              <w:jc w:val="center"/>
              <w:rPr>
                <w:rFonts w:ascii="Arial" w:hAnsi="Arial" w:cs="Arial"/>
                <w:color w:val="000000"/>
                <w:sz w:val="20"/>
                <w:szCs w:val="20"/>
              </w:rPr>
            </w:pPr>
            <w:r>
              <w:rPr>
                <w:rFonts w:ascii="Arial" w:hAnsi="Arial" w:cs="Arial"/>
                <w:color w:val="000000"/>
                <w:sz w:val="20"/>
                <w:szCs w:val="20"/>
              </w:rPr>
              <w:t>8.95</w:t>
            </w:r>
          </w:p>
        </w:tc>
        <w:tc>
          <w:tcPr>
            <w:tcW w:w="851" w:type="dxa"/>
            <w:tcBorders>
              <w:top w:val="single" w:sz="4" w:space="0" w:color="auto"/>
              <w:bottom w:val="single" w:sz="4" w:space="0" w:color="auto"/>
            </w:tcBorders>
            <w:shd w:val="clear" w:color="auto" w:fill="auto"/>
            <w:noWrap/>
            <w:vAlign w:val="center"/>
          </w:tcPr>
          <w:p w14:paraId="1C6BF361" w14:textId="376A78D2" w:rsidR="00E5781C" w:rsidRPr="0073620A" w:rsidRDefault="000A3E8F" w:rsidP="00B43744">
            <w:pPr>
              <w:jc w:val="center"/>
              <w:rPr>
                <w:rFonts w:ascii="Arial" w:hAnsi="Arial" w:cs="Arial"/>
                <w:color w:val="000000"/>
                <w:sz w:val="20"/>
                <w:szCs w:val="20"/>
              </w:rPr>
            </w:pPr>
            <w:r>
              <w:rPr>
                <w:rFonts w:ascii="Arial" w:hAnsi="Arial" w:cs="Arial"/>
                <w:color w:val="000000"/>
                <w:sz w:val="20"/>
                <w:szCs w:val="20"/>
              </w:rPr>
              <w:t>14.98</w:t>
            </w:r>
          </w:p>
        </w:tc>
        <w:tc>
          <w:tcPr>
            <w:tcW w:w="236" w:type="dxa"/>
            <w:tcBorders>
              <w:top w:val="single" w:sz="4" w:space="0" w:color="auto"/>
              <w:bottom w:val="single" w:sz="4" w:space="0" w:color="auto"/>
            </w:tcBorders>
            <w:shd w:val="clear" w:color="auto" w:fill="auto"/>
            <w:noWrap/>
            <w:vAlign w:val="center"/>
          </w:tcPr>
          <w:p w14:paraId="74649073" w14:textId="0AA9E39D" w:rsidR="00E5781C" w:rsidRPr="0073620A" w:rsidRDefault="000A3E8F" w:rsidP="00B43744">
            <w:pPr>
              <w:jc w:val="center"/>
              <w:rPr>
                <w:rFonts w:ascii="Arial" w:hAnsi="Arial" w:cs="Arial"/>
                <w:color w:val="000000"/>
                <w:sz w:val="20"/>
                <w:szCs w:val="20"/>
              </w:rPr>
            </w:pPr>
            <w:r w:rsidRPr="009B4F8A">
              <w:rPr>
                <w:rFonts w:ascii="Arial" w:hAnsi="Arial" w:cs="Arial"/>
                <w:color w:val="000000"/>
                <w:sz w:val="20"/>
                <w:szCs w:val="20"/>
              </w:rPr>
              <w:t>±</w:t>
            </w:r>
          </w:p>
        </w:tc>
        <w:tc>
          <w:tcPr>
            <w:tcW w:w="614" w:type="dxa"/>
            <w:tcBorders>
              <w:top w:val="single" w:sz="4" w:space="0" w:color="auto"/>
              <w:bottom w:val="single" w:sz="4" w:space="0" w:color="auto"/>
            </w:tcBorders>
            <w:shd w:val="clear" w:color="auto" w:fill="auto"/>
            <w:noWrap/>
            <w:vAlign w:val="center"/>
          </w:tcPr>
          <w:p w14:paraId="51067F2B" w14:textId="6D474032" w:rsidR="00E5781C" w:rsidRPr="0073620A" w:rsidRDefault="000A3E8F" w:rsidP="00B43744">
            <w:pPr>
              <w:jc w:val="center"/>
              <w:rPr>
                <w:rFonts w:ascii="Arial" w:hAnsi="Arial" w:cs="Arial"/>
                <w:color w:val="000000"/>
                <w:sz w:val="20"/>
                <w:szCs w:val="20"/>
              </w:rPr>
            </w:pPr>
            <w:r>
              <w:rPr>
                <w:rFonts w:ascii="Arial" w:hAnsi="Arial" w:cs="Arial"/>
                <w:color w:val="000000"/>
                <w:sz w:val="20"/>
                <w:szCs w:val="20"/>
              </w:rPr>
              <w:t>9.05</w:t>
            </w:r>
          </w:p>
        </w:tc>
        <w:tc>
          <w:tcPr>
            <w:tcW w:w="851" w:type="dxa"/>
            <w:tcBorders>
              <w:top w:val="single" w:sz="4" w:space="0" w:color="auto"/>
              <w:bottom w:val="single" w:sz="4" w:space="0" w:color="auto"/>
            </w:tcBorders>
            <w:shd w:val="clear" w:color="auto" w:fill="auto"/>
            <w:noWrap/>
            <w:vAlign w:val="center"/>
          </w:tcPr>
          <w:p w14:paraId="014963F9" w14:textId="5821FB7F" w:rsidR="00E5781C" w:rsidRPr="0073620A" w:rsidRDefault="00CB50D7" w:rsidP="00B43744">
            <w:pPr>
              <w:jc w:val="center"/>
              <w:rPr>
                <w:rFonts w:ascii="Arial" w:hAnsi="Arial" w:cs="Arial"/>
                <w:color w:val="000000"/>
                <w:sz w:val="20"/>
                <w:szCs w:val="20"/>
              </w:rPr>
            </w:pPr>
            <w:r>
              <w:rPr>
                <w:rFonts w:ascii="Arial" w:hAnsi="Arial" w:cs="Arial"/>
                <w:color w:val="000000"/>
                <w:sz w:val="20"/>
                <w:szCs w:val="20"/>
              </w:rPr>
              <w:t>17.74</w:t>
            </w:r>
          </w:p>
        </w:tc>
        <w:tc>
          <w:tcPr>
            <w:tcW w:w="236" w:type="dxa"/>
            <w:tcBorders>
              <w:top w:val="single" w:sz="4" w:space="0" w:color="auto"/>
              <w:bottom w:val="single" w:sz="4" w:space="0" w:color="auto"/>
            </w:tcBorders>
            <w:shd w:val="clear" w:color="auto" w:fill="auto"/>
            <w:noWrap/>
            <w:vAlign w:val="center"/>
          </w:tcPr>
          <w:p w14:paraId="778D08A4" w14:textId="2ABA0B82" w:rsidR="00E5781C" w:rsidRPr="0073620A" w:rsidRDefault="00CB50D7" w:rsidP="00B43744">
            <w:pPr>
              <w:jc w:val="center"/>
              <w:rPr>
                <w:rFonts w:ascii="Arial" w:hAnsi="Arial" w:cs="Arial"/>
                <w:color w:val="000000"/>
                <w:sz w:val="20"/>
                <w:szCs w:val="20"/>
              </w:rPr>
            </w:pPr>
            <w:r w:rsidRPr="009B4F8A">
              <w:rPr>
                <w:rFonts w:ascii="Arial" w:hAnsi="Arial" w:cs="Arial"/>
                <w:color w:val="000000"/>
                <w:sz w:val="20"/>
                <w:szCs w:val="20"/>
              </w:rPr>
              <w:t>±</w:t>
            </w:r>
          </w:p>
        </w:tc>
        <w:tc>
          <w:tcPr>
            <w:tcW w:w="756" w:type="dxa"/>
            <w:tcBorders>
              <w:top w:val="single" w:sz="4" w:space="0" w:color="auto"/>
              <w:bottom w:val="single" w:sz="4" w:space="0" w:color="auto"/>
            </w:tcBorders>
            <w:shd w:val="clear" w:color="auto" w:fill="auto"/>
            <w:noWrap/>
            <w:vAlign w:val="center"/>
          </w:tcPr>
          <w:p w14:paraId="78917CD4" w14:textId="76C10562" w:rsidR="00E5781C" w:rsidRPr="0073620A" w:rsidRDefault="00CB50D7" w:rsidP="00B43744">
            <w:pPr>
              <w:jc w:val="center"/>
              <w:rPr>
                <w:rFonts w:ascii="Arial" w:hAnsi="Arial" w:cs="Arial"/>
                <w:color w:val="000000"/>
                <w:sz w:val="20"/>
                <w:szCs w:val="20"/>
              </w:rPr>
            </w:pPr>
            <w:r>
              <w:rPr>
                <w:rFonts w:ascii="Arial" w:hAnsi="Arial" w:cs="Arial"/>
                <w:color w:val="000000"/>
                <w:sz w:val="20"/>
                <w:szCs w:val="20"/>
              </w:rPr>
              <w:t>10.87</w:t>
            </w:r>
          </w:p>
        </w:tc>
        <w:tc>
          <w:tcPr>
            <w:tcW w:w="850" w:type="dxa"/>
            <w:tcBorders>
              <w:top w:val="single" w:sz="4" w:space="0" w:color="auto"/>
              <w:bottom w:val="single" w:sz="4" w:space="0" w:color="auto"/>
            </w:tcBorders>
            <w:shd w:val="clear" w:color="auto" w:fill="auto"/>
            <w:noWrap/>
            <w:vAlign w:val="center"/>
          </w:tcPr>
          <w:p w14:paraId="006EC323" w14:textId="4C84159A" w:rsidR="00E5781C" w:rsidRPr="0073620A" w:rsidRDefault="00CB50D7" w:rsidP="00B43744">
            <w:pPr>
              <w:jc w:val="center"/>
              <w:rPr>
                <w:rFonts w:ascii="Arial" w:hAnsi="Arial" w:cs="Arial"/>
                <w:color w:val="000000"/>
                <w:sz w:val="20"/>
                <w:szCs w:val="20"/>
              </w:rPr>
            </w:pPr>
            <w:r>
              <w:rPr>
                <w:rFonts w:ascii="Arial" w:hAnsi="Arial" w:cs="Arial"/>
                <w:color w:val="000000"/>
                <w:sz w:val="20"/>
                <w:szCs w:val="20"/>
              </w:rPr>
              <w:t>17.32</w:t>
            </w:r>
          </w:p>
        </w:tc>
        <w:tc>
          <w:tcPr>
            <w:tcW w:w="236" w:type="dxa"/>
            <w:tcBorders>
              <w:top w:val="single" w:sz="4" w:space="0" w:color="auto"/>
              <w:bottom w:val="single" w:sz="4" w:space="0" w:color="auto"/>
            </w:tcBorders>
            <w:shd w:val="clear" w:color="auto" w:fill="auto"/>
            <w:noWrap/>
            <w:vAlign w:val="center"/>
          </w:tcPr>
          <w:p w14:paraId="3440BB68" w14:textId="023D8546" w:rsidR="00E5781C" w:rsidRPr="0073620A" w:rsidRDefault="00CB50D7" w:rsidP="00B43744">
            <w:pPr>
              <w:jc w:val="center"/>
              <w:rPr>
                <w:rFonts w:ascii="Arial" w:hAnsi="Arial" w:cs="Arial"/>
                <w:color w:val="000000"/>
                <w:sz w:val="20"/>
                <w:szCs w:val="20"/>
              </w:rPr>
            </w:pPr>
            <w:r w:rsidRPr="009B4F8A">
              <w:rPr>
                <w:rFonts w:ascii="Arial" w:hAnsi="Arial" w:cs="Arial"/>
                <w:color w:val="000000"/>
                <w:sz w:val="20"/>
                <w:szCs w:val="20"/>
              </w:rPr>
              <w:t>±</w:t>
            </w:r>
          </w:p>
        </w:tc>
        <w:tc>
          <w:tcPr>
            <w:tcW w:w="757" w:type="dxa"/>
            <w:tcBorders>
              <w:top w:val="single" w:sz="4" w:space="0" w:color="auto"/>
              <w:bottom w:val="single" w:sz="4" w:space="0" w:color="auto"/>
            </w:tcBorders>
            <w:shd w:val="clear" w:color="auto" w:fill="auto"/>
            <w:noWrap/>
            <w:vAlign w:val="center"/>
          </w:tcPr>
          <w:p w14:paraId="32624645" w14:textId="2DBE12A5" w:rsidR="00E5781C" w:rsidRPr="0073620A" w:rsidRDefault="00CB50D7" w:rsidP="00B43744">
            <w:pPr>
              <w:jc w:val="center"/>
              <w:rPr>
                <w:rFonts w:ascii="Arial" w:hAnsi="Arial" w:cs="Arial"/>
                <w:color w:val="000000"/>
                <w:sz w:val="20"/>
                <w:szCs w:val="20"/>
              </w:rPr>
            </w:pPr>
            <w:r>
              <w:rPr>
                <w:rFonts w:ascii="Arial" w:hAnsi="Arial" w:cs="Arial"/>
                <w:color w:val="000000"/>
                <w:sz w:val="20"/>
                <w:szCs w:val="20"/>
              </w:rPr>
              <w:t>11.75</w:t>
            </w:r>
          </w:p>
        </w:tc>
      </w:tr>
    </w:tbl>
    <w:p w14:paraId="1F14C9E7" w14:textId="77777777" w:rsidR="0073620A" w:rsidRPr="000B7C7B" w:rsidRDefault="0073620A" w:rsidP="00D63E3E">
      <w:pPr>
        <w:jc w:val="both"/>
        <w:rPr>
          <w:rFonts w:ascii="Arial" w:hAnsi="Arial" w:cs="Arial"/>
          <w:sz w:val="20"/>
          <w:szCs w:val="20"/>
        </w:rPr>
      </w:pPr>
    </w:p>
    <w:p w14:paraId="05221E00" w14:textId="6350BE65" w:rsidR="00932810" w:rsidRPr="000B7C7B" w:rsidRDefault="0001644F" w:rsidP="00B43744">
      <w:pPr>
        <w:ind w:left="-142" w:right="-595"/>
        <w:jc w:val="both"/>
        <w:rPr>
          <w:rFonts w:ascii="Arial" w:hAnsi="Arial" w:cs="Arial"/>
          <w:sz w:val="20"/>
          <w:szCs w:val="20"/>
        </w:rPr>
      </w:pPr>
      <w:r>
        <w:rPr>
          <w:rFonts w:ascii="Arial" w:hAnsi="Arial" w:cs="Arial"/>
          <w:sz w:val="20"/>
          <w:szCs w:val="20"/>
        </w:rPr>
        <w:t>A</w:t>
      </w:r>
      <w:r w:rsidR="00932810" w:rsidRPr="000B7C7B">
        <w:rPr>
          <w:rFonts w:ascii="Arial" w:hAnsi="Arial" w:cs="Arial"/>
          <w:sz w:val="20"/>
          <w:szCs w:val="20"/>
        </w:rPr>
        <w:t xml:space="preserve">ge of onset of MDD and severity of symptoms breakdown for participating sites, </w:t>
      </w:r>
      <w:r w:rsidR="00932810" w:rsidRPr="000B7C7B">
        <w:rPr>
          <w:rFonts w:ascii="Arial" w:hAnsi="Arial" w:cs="Arial"/>
          <w:noProof/>
          <w:sz w:val="20"/>
          <w:szCs w:val="20"/>
        </w:rPr>
        <w:t>separately for male and female samples.</w:t>
      </w:r>
    </w:p>
    <w:p w14:paraId="69DC1EE6" w14:textId="77777777" w:rsidR="00932810" w:rsidRPr="000B7C7B" w:rsidRDefault="00932810" w:rsidP="0086422C">
      <w:pPr>
        <w:pStyle w:val="NormalWeb"/>
        <w:spacing w:before="0" w:beforeAutospacing="0" w:after="0" w:afterAutospacing="0"/>
        <w:rPr>
          <w:rFonts w:ascii="Arial" w:hAnsi="Arial" w:cs="Arial"/>
          <w:sz w:val="16"/>
          <w:szCs w:val="16"/>
          <w:vertAlign w:val="superscript"/>
          <w:lang w:val="en-US"/>
        </w:rPr>
      </w:pPr>
    </w:p>
    <w:p w14:paraId="6280EE1E" w14:textId="08E59043" w:rsidR="0086422C" w:rsidRPr="000B7C7B" w:rsidRDefault="0086422C" w:rsidP="0086422C">
      <w:pPr>
        <w:pStyle w:val="NormalWeb"/>
        <w:spacing w:before="0" w:beforeAutospacing="0" w:after="0" w:afterAutospacing="0"/>
        <w:rPr>
          <w:rFonts w:ascii="Arial" w:hAnsi="Arial" w:cs="Arial"/>
          <w:sz w:val="16"/>
          <w:szCs w:val="16"/>
        </w:rPr>
      </w:pPr>
      <w:r w:rsidRPr="000B7C7B">
        <w:rPr>
          <w:rFonts w:ascii="Arial" w:hAnsi="Arial" w:cs="Arial"/>
          <w:sz w:val="16"/>
          <w:szCs w:val="16"/>
          <w:vertAlign w:val="superscript"/>
        </w:rPr>
        <w:t>a</w:t>
      </w:r>
      <w:r w:rsidRPr="000B7C7B">
        <w:rPr>
          <w:rFonts w:ascii="Arial" w:hAnsi="Arial" w:cs="Arial"/>
          <w:sz w:val="16"/>
          <w:szCs w:val="16"/>
        </w:rPr>
        <w:t xml:space="preserve"> Measured with the Hamilton Depression Rating Scale (HDRS-17; range: 0-52)</w:t>
      </w:r>
    </w:p>
    <w:p w14:paraId="5493C2B9" w14:textId="77777777" w:rsidR="001B5375" w:rsidRDefault="0086422C" w:rsidP="001B5375">
      <w:pPr>
        <w:pStyle w:val="NormalWeb"/>
        <w:spacing w:before="0" w:beforeAutospacing="0" w:after="0" w:afterAutospacing="0"/>
        <w:rPr>
          <w:rFonts w:ascii="Arial" w:hAnsi="Arial" w:cs="Arial"/>
          <w:sz w:val="16"/>
          <w:szCs w:val="16"/>
        </w:rPr>
      </w:pPr>
      <w:r w:rsidRPr="000B7C7B">
        <w:rPr>
          <w:rFonts w:ascii="Arial" w:hAnsi="Arial" w:cs="Arial"/>
          <w:sz w:val="16"/>
          <w:szCs w:val="16"/>
          <w:vertAlign w:val="superscript"/>
        </w:rPr>
        <w:t>b</w:t>
      </w:r>
      <w:r w:rsidRPr="000B7C7B">
        <w:rPr>
          <w:rFonts w:ascii="Arial" w:hAnsi="Arial" w:cs="Arial"/>
          <w:sz w:val="16"/>
          <w:szCs w:val="16"/>
        </w:rPr>
        <w:t xml:space="preserve"> Measured with the Beck Depression Inventory (BDI-II; range: 0-63)</w:t>
      </w:r>
    </w:p>
    <w:p w14:paraId="08330F33" w14:textId="264F4F88" w:rsidR="00D63E3E" w:rsidRPr="00144CC0" w:rsidRDefault="000B7C7B" w:rsidP="0086422C">
      <w:pPr>
        <w:rPr>
          <w:rFonts w:ascii="Arial" w:hAnsi="Arial" w:cs="Arial"/>
          <w:b/>
          <w:bCs/>
          <w:color w:val="000000"/>
          <w:sz w:val="20"/>
          <w:szCs w:val="20"/>
        </w:rPr>
      </w:pPr>
      <w:r w:rsidRPr="000B7C7B">
        <w:rPr>
          <w:rFonts w:ascii="Arial" w:hAnsi="Arial" w:cs="Arial"/>
          <w:b/>
          <w:bCs/>
          <w:iCs/>
          <w:color w:val="000000"/>
          <w:sz w:val="20"/>
          <w:szCs w:val="20"/>
        </w:rPr>
        <w:lastRenderedPageBreak/>
        <w:t>Supplementary Table S</w:t>
      </w:r>
      <w:r w:rsidR="0060172E">
        <w:rPr>
          <w:rFonts w:ascii="Arial" w:hAnsi="Arial" w:cs="Arial"/>
          <w:b/>
          <w:bCs/>
          <w:iCs/>
          <w:color w:val="000000"/>
          <w:sz w:val="20"/>
          <w:szCs w:val="20"/>
        </w:rPr>
        <w:t>3</w:t>
      </w:r>
      <w:r w:rsidRPr="000B7C7B">
        <w:rPr>
          <w:rFonts w:ascii="Arial" w:hAnsi="Arial" w:cs="Arial"/>
          <w:b/>
          <w:bCs/>
          <w:color w:val="000000"/>
          <w:sz w:val="20"/>
          <w:szCs w:val="20"/>
        </w:rPr>
        <w:t xml:space="preserve">. </w:t>
      </w:r>
      <w:r w:rsidRPr="000B7C7B">
        <w:rPr>
          <w:rFonts w:ascii="Arial" w:hAnsi="Arial" w:cs="Arial"/>
          <w:bCs/>
          <w:color w:val="000000"/>
          <w:sz w:val="20"/>
          <w:szCs w:val="20"/>
        </w:rPr>
        <w:t>ENIGMA - Major Depressive Disorder Working Group Instrument for diagnosing Major Depressive Disorder and exclusion criteria by site.</w:t>
      </w:r>
    </w:p>
    <w:p w14:paraId="40780E32" w14:textId="58C57C63" w:rsidR="00D63E3E" w:rsidRPr="000B7C7B" w:rsidRDefault="00D63E3E" w:rsidP="0086422C">
      <w:pPr>
        <w:rPr>
          <w:rFonts w:ascii="Arial" w:hAnsi="Arial" w:cs="Arial"/>
          <w:sz w:val="16"/>
          <w:szCs w:val="16"/>
        </w:rPr>
      </w:pPr>
    </w:p>
    <w:tbl>
      <w:tblPr>
        <w:tblStyle w:val="ListTable2-Accent1"/>
        <w:tblW w:w="14589" w:type="dxa"/>
        <w:tblCellSpacing w:w="11" w:type="dxa"/>
        <w:tblCellMar>
          <w:top w:w="113" w:type="dxa"/>
          <w:bottom w:w="113" w:type="dxa"/>
        </w:tblCellMar>
        <w:tblLook w:val="04A0" w:firstRow="1" w:lastRow="0" w:firstColumn="1" w:lastColumn="0" w:noHBand="0" w:noVBand="1"/>
      </w:tblPr>
      <w:tblGrid>
        <w:gridCol w:w="1326"/>
        <w:gridCol w:w="932"/>
        <w:gridCol w:w="3431"/>
        <w:gridCol w:w="3564"/>
        <w:gridCol w:w="5336"/>
      </w:tblGrid>
      <w:tr w:rsidR="00BF532B" w:rsidRPr="000B7C7B" w14:paraId="5F0E4366" w14:textId="77777777" w:rsidTr="00144CC0">
        <w:trPr>
          <w:cnfStyle w:val="100000000000" w:firstRow="1" w:lastRow="0" w:firstColumn="0" w:lastColumn="0" w:oddVBand="0" w:evenVBand="0" w:oddHBand="0" w:evenHBand="0" w:firstRowFirstColumn="0" w:firstRowLastColumn="0" w:lastRowFirstColumn="0" w:lastRowLastColumn="0"/>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1A5C520"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Cohort</w:t>
            </w:r>
          </w:p>
        </w:tc>
        <w:tc>
          <w:tcPr>
            <w:tcW w:w="0" w:type="auto"/>
            <w:vAlign w:val="center"/>
            <w:hideMark/>
          </w:tcPr>
          <w:p w14:paraId="4F880F20" w14:textId="77777777" w:rsidR="00D63E3E" w:rsidRPr="00BF532B" w:rsidRDefault="00D63E3E" w:rsidP="00BF532B">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532B">
              <w:rPr>
                <w:rFonts w:ascii="Arial" w:hAnsi="Arial" w:cs="Arial"/>
                <w:bCs w:val="0"/>
                <w:sz w:val="16"/>
                <w:szCs w:val="16"/>
              </w:rPr>
              <w:t>Country</w:t>
            </w:r>
          </w:p>
        </w:tc>
        <w:tc>
          <w:tcPr>
            <w:tcW w:w="3409" w:type="dxa"/>
            <w:vAlign w:val="center"/>
            <w:hideMark/>
          </w:tcPr>
          <w:p w14:paraId="31B928CD" w14:textId="77777777" w:rsidR="00D63E3E" w:rsidRPr="00BF532B" w:rsidRDefault="00D63E3E" w:rsidP="00BF532B">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532B">
              <w:rPr>
                <w:rFonts w:ascii="Arial" w:hAnsi="Arial" w:cs="Arial"/>
                <w:bCs w:val="0"/>
                <w:sz w:val="16"/>
                <w:szCs w:val="16"/>
              </w:rPr>
              <w:t xml:space="preserve">Diagnosis </w:t>
            </w:r>
            <w:proofErr w:type="spellStart"/>
            <w:r w:rsidRPr="00BF532B">
              <w:rPr>
                <w:rFonts w:ascii="Arial" w:hAnsi="Arial" w:cs="Arial"/>
                <w:bCs w:val="0"/>
                <w:sz w:val="16"/>
                <w:szCs w:val="16"/>
              </w:rPr>
              <w:t>measurment</w:t>
            </w:r>
            <w:proofErr w:type="spellEnd"/>
          </w:p>
        </w:tc>
        <w:tc>
          <w:tcPr>
            <w:tcW w:w="3542" w:type="dxa"/>
            <w:vAlign w:val="center"/>
            <w:hideMark/>
          </w:tcPr>
          <w:p w14:paraId="275F0E2D" w14:textId="77777777" w:rsidR="00D63E3E" w:rsidRPr="00BF532B" w:rsidRDefault="00D63E3E" w:rsidP="00BF532B">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532B">
              <w:rPr>
                <w:rFonts w:ascii="Arial" w:hAnsi="Arial" w:cs="Arial"/>
                <w:bCs w:val="0"/>
                <w:sz w:val="16"/>
                <w:szCs w:val="16"/>
              </w:rPr>
              <w:t>Sample characteristics/Inclusion criteria</w:t>
            </w:r>
          </w:p>
        </w:tc>
        <w:tc>
          <w:tcPr>
            <w:tcW w:w="5303" w:type="dxa"/>
            <w:vAlign w:val="center"/>
            <w:hideMark/>
          </w:tcPr>
          <w:p w14:paraId="04AF95B0" w14:textId="77777777" w:rsidR="00D63E3E" w:rsidRPr="00BF532B" w:rsidRDefault="00D63E3E" w:rsidP="00BF532B">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532B">
              <w:rPr>
                <w:rFonts w:ascii="Arial" w:hAnsi="Arial" w:cs="Arial"/>
                <w:bCs w:val="0"/>
                <w:sz w:val="16"/>
                <w:szCs w:val="16"/>
              </w:rPr>
              <w:t>Exclusion criteria</w:t>
            </w:r>
          </w:p>
        </w:tc>
      </w:tr>
      <w:tr w:rsidR="00BF532B" w:rsidRPr="000B7C7B" w14:paraId="5A14657D" w14:textId="77777777" w:rsidTr="00144CC0">
        <w:trPr>
          <w:cnfStyle w:val="000000100000" w:firstRow="0" w:lastRow="0" w:firstColumn="0" w:lastColumn="0" w:oddVBand="0" w:evenVBand="0" w:oddHBand="1" w:evenHBand="0" w:firstRowFirstColumn="0" w:firstRowLastColumn="0" w:lastRowFirstColumn="0" w:lastRowLastColumn="0"/>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13C7E51"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Barcelona</w:t>
            </w:r>
          </w:p>
        </w:tc>
        <w:tc>
          <w:tcPr>
            <w:tcW w:w="0" w:type="auto"/>
            <w:vAlign w:val="center"/>
            <w:hideMark/>
          </w:tcPr>
          <w:p w14:paraId="48C6B03C" w14:textId="77777777" w:rsidR="00D63E3E" w:rsidRPr="00BF532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Spain</w:t>
            </w:r>
          </w:p>
        </w:tc>
        <w:tc>
          <w:tcPr>
            <w:tcW w:w="3409" w:type="dxa"/>
            <w:vAlign w:val="center"/>
            <w:hideMark/>
          </w:tcPr>
          <w:p w14:paraId="0963BA3A"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DSM-IV-TR acc. to CIDI-interview and HAMD</w:t>
            </w:r>
          </w:p>
        </w:tc>
        <w:tc>
          <w:tcPr>
            <w:tcW w:w="3542" w:type="dxa"/>
            <w:vAlign w:val="center"/>
            <w:hideMark/>
          </w:tcPr>
          <w:p w14:paraId="51EC0109"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Outpatients with MDD diagnosis (DSM-IV-TR), with a first episode, recurrent MDD or chronic MDD (TRD) age 18-65</w:t>
            </w:r>
          </w:p>
        </w:tc>
        <w:tc>
          <w:tcPr>
            <w:tcW w:w="5303" w:type="dxa"/>
            <w:vAlign w:val="center"/>
            <w:hideMark/>
          </w:tcPr>
          <w:p w14:paraId="65F0986C" w14:textId="70EA097E"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The exclusion criteria for healthy participants were</w:t>
            </w:r>
            <w:r w:rsidR="000B7C7B">
              <w:rPr>
                <w:rFonts w:ascii="Arial" w:hAnsi="Arial" w:cs="Arial"/>
                <w:sz w:val="16"/>
                <w:szCs w:val="16"/>
              </w:rPr>
              <w:t>.</w:t>
            </w:r>
            <w:r w:rsidRPr="000B7C7B">
              <w:rPr>
                <w:rFonts w:ascii="Arial" w:hAnsi="Arial" w:cs="Arial"/>
                <w:sz w:val="16"/>
                <w:szCs w:val="16"/>
              </w:rPr>
              <w:t xml:space="preserve"> lifetime psychiatric diagnoses, first-degree relatives with psychiatric diagnoses and clinically significant physical or neurological illnesses. Axis I comorbidity according to DSM-IV-TR criteria was an </w:t>
            </w:r>
            <w:proofErr w:type="gramStart"/>
            <w:r w:rsidRPr="000B7C7B">
              <w:rPr>
                <w:rFonts w:ascii="Arial" w:hAnsi="Arial" w:cs="Arial"/>
                <w:sz w:val="16"/>
                <w:szCs w:val="16"/>
              </w:rPr>
              <w:t>exclusion criteria</w:t>
            </w:r>
            <w:proofErr w:type="gramEnd"/>
            <w:r w:rsidRPr="000B7C7B">
              <w:rPr>
                <w:rFonts w:ascii="Arial" w:hAnsi="Arial" w:cs="Arial"/>
                <w:sz w:val="16"/>
                <w:szCs w:val="16"/>
              </w:rPr>
              <w:t xml:space="preserve"> for all participants.</w:t>
            </w:r>
          </w:p>
        </w:tc>
      </w:tr>
      <w:tr w:rsidR="00BF532B" w:rsidRPr="000B7C7B" w14:paraId="08F09E2C" w14:textId="77777777" w:rsidTr="00144CC0">
        <w:trPr>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B8648B8" w14:textId="77777777" w:rsidR="00D63E3E" w:rsidRPr="00BF532B" w:rsidRDefault="00D63E3E" w:rsidP="00BF532B">
            <w:pPr>
              <w:rPr>
                <w:rFonts w:ascii="Arial" w:hAnsi="Arial" w:cs="Arial"/>
                <w:bCs w:val="0"/>
                <w:sz w:val="16"/>
                <w:szCs w:val="16"/>
              </w:rPr>
            </w:pPr>
            <w:proofErr w:type="spellStart"/>
            <w:r w:rsidRPr="00BF532B">
              <w:rPr>
                <w:rFonts w:ascii="Arial" w:hAnsi="Arial" w:cs="Arial"/>
                <w:bCs w:val="0"/>
                <w:sz w:val="16"/>
                <w:szCs w:val="16"/>
              </w:rPr>
              <w:t>BiDirect</w:t>
            </w:r>
            <w:proofErr w:type="spellEnd"/>
          </w:p>
        </w:tc>
        <w:tc>
          <w:tcPr>
            <w:tcW w:w="0" w:type="auto"/>
            <w:vAlign w:val="center"/>
            <w:hideMark/>
          </w:tcPr>
          <w:p w14:paraId="49A0B2A7" w14:textId="77777777" w:rsidR="00D63E3E" w:rsidRPr="00BF532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Germany</w:t>
            </w:r>
          </w:p>
        </w:tc>
        <w:tc>
          <w:tcPr>
            <w:tcW w:w="3409" w:type="dxa"/>
            <w:vAlign w:val="center"/>
            <w:hideMark/>
          </w:tcPr>
          <w:p w14:paraId="34F29B84"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M.I.N.I. Neuropsychiatric Interview, IDS, HAMD, CESD, ICD-10</w:t>
            </w:r>
          </w:p>
        </w:tc>
        <w:tc>
          <w:tcPr>
            <w:tcW w:w="3542" w:type="dxa"/>
            <w:vAlign w:val="center"/>
            <w:hideMark/>
          </w:tcPr>
          <w:p w14:paraId="5A44F18A"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Patients hospitalized for a first or recurrent episode of depression, population controls randomly selected in city registry</w:t>
            </w:r>
          </w:p>
        </w:tc>
        <w:tc>
          <w:tcPr>
            <w:tcW w:w="5303" w:type="dxa"/>
            <w:vAlign w:val="center"/>
            <w:hideMark/>
          </w:tcPr>
          <w:p w14:paraId="21F32C20"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dementia, addiction</w:t>
            </w:r>
          </w:p>
        </w:tc>
      </w:tr>
      <w:tr w:rsidR="00BF532B" w:rsidRPr="000B7C7B" w14:paraId="1DC57613" w14:textId="77777777" w:rsidTr="00144CC0">
        <w:trPr>
          <w:cnfStyle w:val="000000100000" w:firstRow="0" w:lastRow="0" w:firstColumn="0" w:lastColumn="0" w:oddVBand="0" w:evenVBand="0" w:oddHBand="1" w:evenHBand="0" w:firstRowFirstColumn="0" w:firstRowLastColumn="0" w:lastRowFirstColumn="0" w:lastRowLastColumn="0"/>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1F0A999"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Edinburgh (Bipolar Family Study)</w:t>
            </w:r>
          </w:p>
        </w:tc>
        <w:tc>
          <w:tcPr>
            <w:tcW w:w="0" w:type="auto"/>
            <w:vAlign w:val="center"/>
            <w:hideMark/>
          </w:tcPr>
          <w:p w14:paraId="58A6FB1E" w14:textId="77777777" w:rsidR="00D63E3E" w:rsidRPr="00BF532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Scotland</w:t>
            </w:r>
          </w:p>
        </w:tc>
        <w:tc>
          <w:tcPr>
            <w:tcW w:w="3409" w:type="dxa"/>
            <w:vAlign w:val="center"/>
            <w:hideMark/>
          </w:tcPr>
          <w:p w14:paraId="18FC9201"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SCID interview</w:t>
            </w:r>
          </w:p>
        </w:tc>
        <w:tc>
          <w:tcPr>
            <w:tcW w:w="3542" w:type="dxa"/>
            <w:vAlign w:val="center"/>
            <w:hideMark/>
          </w:tcPr>
          <w:p w14:paraId="2C79FD9E"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The MDD group were originally people with a </w:t>
            </w:r>
            <w:proofErr w:type="spellStart"/>
            <w:r w:rsidRPr="000B7C7B">
              <w:rPr>
                <w:rFonts w:ascii="Arial" w:hAnsi="Arial" w:cs="Arial"/>
                <w:color w:val="000000"/>
                <w:sz w:val="16"/>
                <w:szCs w:val="16"/>
              </w:rPr>
              <w:t>FHx</w:t>
            </w:r>
            <w:proofErr w:type="spellEnd"/>
            <w:r w:rsidRPr="000B7C7B">
              <w:rPr>
                <w:rFonts w:ascii="Arial" w:hAnsi="Arial" w:cs="Arial"/>
                <w:color w:val="000000"/>
                <w:sz w:val="16"/>
                <w:szCs w:val="16"/>
              </w:rPr>
              <w:t xml:space="preserve"> of bipolar disorder</w:t>
            </w:r>
          </w:p>
        </w:tc>
        <w:tc>
          <w:tcPr>
            <w:tcW w:w="5303" w:type="dxa"/>
            <w:vAlign w:val="center"/>
            <w:hideMark/>
          </w:tcPr>
          <w:p w14:paraId="5F03544A"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MDD subjects: presence of </w:t>
            </w:r>
            <w:proofErr w:type="gramStart"/>
            <w:r w:rsidRPr="000B7C7B">
              <w:rPr>
                <w:rFonts w:ascii="Arial" w:hAnsi="Arial" w:cs="Arial"/>
                <w:color w:val="000000"/>
                <w:sz w:val="16"/>
                <w:szCs w:val="16"/>
              </w:rPr>
              <w:t>other</w:t>
            </w:r>
            <w:proofErr w:type="gramEnd"/>
            <w:r w:rsidRPr="000B7C7B">
              <w:rPr>
                <w:rFonts w:ascii="Arial" w:hAnsi="Arial" w:cs="Arial"/>
                <w:color w:val="000000"/>
                <w:sz w:val="16"/>
                <w:szCs w:val="16"/>
              </w:rPr>
              <w:t xml:space="preserve"> axis I diagnoses. Control subjects: no medical history, including neurological and psychiatric history, as well as no previous or actual use of psychotropic medication All subjects: any major neurological disorder, learning disability, or any history of head injury that included loss of consciousness and any contraindications to MRI.</w:t>
            </w:r>
          </w:p>
        </w:tc>
      </w:tr>
      <w:tr w:rsidR="00BF532B" w:rsidRPr="000B7C7B" w14:paraId="171114E0" w14:textId="77777777" w:rsidTr="00144CC0">
        <w:trPr>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B4F6C8D"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BRCDECC London</w:t>
            </w:r>
          </w:p>
        </w:tc>
        <w:tc>
          <w:tcPr>
            <w:tcW w:w="0" w:type="auto"/>
            <w:vAlign w:val="center"/>
            <w:hideMark/>
          </w:tcPr>
          <w:p w14:paraId="71043928" w14:textId="77777777" w:rsidR="00D63E3E" w:rsidRPr="00BF532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England</w:t>
            </w:r>
          </w:p>
        </w:tc>
        <w:tc>
          <w:tcPr>
            <w:tcW w:w="3409" w:type="dxa"/>
            <w:vAlign w:val="center"/>
            <w:hideMark/>
          </w:tcPr>
          <w:p w14:paraId="4A11AEDD"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SCAN interview</w:t>
            </w:r>
          </w:p>
        </w:tc>
        <w:tc>
          <w:tcPr>
            <w:tcW w:w="3542" w:type="dxa"/>
            <w:vAlign w:val="center"/>
            <w:hideMark/>
          </w:tcPr>
          <w:p w14:paraId="236E2D87"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Community based or outpatients, none were inpatients. MDD subjects: Less than two depressive episodes of at least moderate severity. Did not meet DSM-IV diagnostic criteria for recurrent major depressive disorder.</w:t>
            </w:r>
            <w:r w:rsidRPr="000B7C7B">
              <w:rPr>
                <w:rFonts w:ascii="Arial" w:hAnsi="Arial" w:cs="Arial"/>
                <w:sz w:val="16"/>
                <w:szCs w:val="16"/>
              </w:rPr>
              <w:br/>
              <w:t xml:space="preserve">Control group participants were clinically interviewed to ensure they had never experienced depressive symptoms. </w:t>
            </w:r>
            <w:r w:rsidRPr="000B7C7B">
              <w:rPr>
                <w:rFonts w:ascii="Arial" w:hAnsi="Arial" w:cs="Arial"/>
                <w:sz w:val="16"/>
                <w:szCs w:val="16"/>
              </w:rPr>
              <w:br/>
              <w:t>Exclusion criteria for all participants were for contraindications to MRI; other exclusion criteria were a diagnosis of neurological disorder, head injury leading to loss of consciousness or conditions known to affect brain structure or function (including alcohol or substance misuse), ascertained during clinical interview. Potential participants were also excluded if they or a first-degree relative had ever fulfilled criteria for mania, hypomania, schizophrenia or mood-incongruent psychosis.</w:t>
            </w:r>
          </w:p>
        </w:tc>
        <w:tc>
          <w:tcPr>
            <w:tcW w:w="5303" w:type="dxa"/>
            <w:vAlign w:val="center"/>
            <w:hideMark/>
          </w:tcPr>
          <w:p w14:paraId="54D55455"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Contraindications to MRI, diagnosis of neurological disorder, head injury leading to loss of consciousness or conditions known to affect brain structure or function (including alcohol or substance misuse), if they or a first-degree relative had ever fulfilled criteria for mania, hypomania, schizophrenia or mood-incongruent psychosis.</w:t>
            </w:r>
          </w:p>
        </w:tc>
      </w:tr>
      <w:tr w:rsidR="00BF532B" w:rsidRPr="000B7C7B" w14:paraId="21C0DD8F" w14:textId="77777777" w:rsidTr="00144CC0">
        <w:trPr>
          <w:cnfStyle w:val="000000100000" w:firstRow="0" w:lastRow="0" w:firstColumn="0" w:lastColumn="0" w:oddVBand="0" w:evenVBand="0" w:oddHBand="1" w:evenHBand="0" w:firstRowFirstColumn="0" w:firstRowLastColumn="0" w:lastRowFirstColumn="0" w:lastRowLastColumn="0"/>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2E4BFC4" w14:textId="77777777" w:rsidR="00D63E3E" w:rsidRPr="00BF532B" w:rsidRDefault="00D63E3E" w:rsidP="00BF532B">
            <w:pPr>
              <w:rPr>
                <w:rFonts w:ascii="Arial" w:hAnsi="Arial" w:cs="Arial"/>
                <w:bCs w:val="0"/>
                <w:color w:val="000000"/>
                <w:sz w:val="16"/>
                <w:szCs w:val="16"/>
              </w:rPr>
            </w:pPr>
            <w:proofErr w:type="spellStart"/>
            <w:r w:rsidRPr="00BF532B">
              <w:rPr>
                <w:rFonts w:ascii="Arial" w:hAnsi="Arial" w:cs="Arial"/>
                <w:bCs w:val="0"/>
                <w:color w:val="000000"/>
                <w:sz w:val="16"/>
                <w:szCs w:val="16"/>
              </w:rPr>
              <w:t>CliNG</w:t>
            </w:r>
            <w:proofErr w:type="spellEnd"/>
          </w:p>
        </w:tc>
        <w:tc>
          <w:tcPr>
            <w:tcW w:w="0" w:type="auto"/>
            <w:vAlign w:val="center"/>
            <w:hideMark/>
          </w:tcPr>
          <w:p w14:paraId="7C9DBCEF" w14:textId="77777777" w:rsidR="00D63E3E" w:rsidRPr="00BF532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BF532B">
              <w:rPr>
                <w:rFonts w:ascii="Arial" w:hAnsi="Arial" w:cs="Arial"/>
                <w:b/>
                <w:bCs/>
                <w:color w:val="000000"/>
                <w:sz w:val="16"/>
                <w:szCs w:val="16"/>
              </w:rPr>
              <w:t>Germany</w:t>
            </w:r>
          </w:p>
        </w:tc>
        <w:tc>
          <w:tcPr>
            <w:tcW w:w="3409" w:type="dxa"/>
            <w:vAlign w:val="center"/>
            <w:hideMark/>
          </w:tcPr>
          <w:p w14:paraId="4A660AE5"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ICD-10 interview</w:t>
            </w:r>
          </w:p>
        </w:tc>
        <w:tc>
          <w:tcPr>
            <w:tcW w:w="3542" w:type="dxa"/>
            <w:vAlign w:val="center"/>
            <w:hideMark/>
          </w:tcPr>
          <w:p w14:paraId="5D17744F" w14:textId="77777777" w:rsidR="00732D8C" w:rsidRPr="000B7C7B" w:rsidRDefault="00732D8C"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Patients met the diagnostic criteria for major depressive disorder according to ICD-10 classification standards and were aged between 18 and 60 years.</w:t>
            </w:r>
          </w:p>
          <w:p w14:paraId="47BCC696"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5303" w:type="dxa"/>
            <w:vAlign w:val="center"/>
            <w:hideMark/>
          </w:tcPr>
          <w:p w14:paraId="301B48B4" w14:textId="4B66EE67" w:rsidR="00D63E3E" w:rsidRPr="000B7C7B" w:rsidRDefault="00732D8C"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Exclusion criteria for MDD subjects were neurological and severe other medical conditions (in particular those that could be related to affective symptoms), lifetime diagnosis of substance dependence, substance abuse during the last month, cannabis abuse during the last 2 weeks, </w:t>
            </w:r>
            <w:r w:rsidRPr="000B7C7B">
              <w:rPr>
                <w:rFonts w:ascii="Arial" w:hAnsi="Arial" w:cs="Arial"/>
                <w:color w:val="000000"/>
                <w:sz w:val="16"/>
                <w:szCs w:val="16"/>
              </w:rPr>
              <w:lastRenderedPageBreak/>
              <w:t xml:space="preserve">mental retardation as well as past or actual presence of other axis I diagnoses with exception of anxiety disorders. Exclusion criteria for control subjects were neurological, psychiatric and severe other medical conditions, lifetime diagnosis of substance dependence, substance abuse during the last month, cannabis abuse during the last 2 weeks, previous or actual use of psychotropic medication, and mental retardation. </w:t>
            </w:r>
          </w:p>
        </w:tc>
      </w:tr>
      <w:tr w:rsidR="00BF532B" w:rsidRPr="000B7C7B" w14:paraId="2045C125" w14:textId="77777777" w:rsidTr="00144CC0">
        <w:trPr>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72D5812"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lastRenderedPageBreak/>
              <w:t>Dublin</w:t>
            </w:r>
          </w:p>
        </w:tc>
        <w:tc>
          <w:tcPr>
            <w:tcW w:w="0" w:type="auto"/>
            <w:vAlign w:val="center"/>
            <w:hideMark/>
          </w:tcPr>
          <w:p w14:paraId="11986E81" w14:textId="77777777" w:rsidR="00D63E3E" w:rsidRPr="00BF532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Ireland</w:t>
            </w:r>
          </w:p>
        </w:tc>
        <w:tc>
          <w:tcPr>
            <w:tcW w:w="3409" w:type="dxa"/>
            <w:vAlign w:val="center"/>
            <w:hideMark/>
          </w:tcPr>
          <w:p w14:paraId="1FD3F4AD"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SCID-1 interview</w:t>
            </w:r>
          </w:p>
        </w:tc>
        <w:tc>
          <w:tcPr>
            <w:tcW w:w="3542" w:type="dxa"/>
            <w:vAlign w:val="center"/>
            <w:hideMark/>
          </w:tcPr>
          <w:p w14:paraId="215E51F6"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5303" w:type="dxa"/>
            <w:vAlign w:val="center"/>
            <w:hideMark/>
          </w:tcPr>
          <w:p w14:paraId="3A7B1E4A"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MDD subjects: comorbid psychiatric disorders (Axis I or Axis II, other than MDD), Treatment with antipsychotics or mood stabilizers, age 65, Control subjects: no Axis-I diagnosis, no medication use. All subjects: history of neurological or other severe medical illness, head injury or severe substance abuse in their lifetime history and general MRI contraindications.</w:t>
            </w:r>
          </w:p>
        </w:tc>
      </w:tr>
      <w:tr w:rsidR="00BF532B" w:rsidRPr="000B7C7B" w14:paraId="085A0027" w14:textId="77777777" w:rsidTr="00144CC0">
        <w:trPr>
          <w:cnfStyle w:val="000000100000" w:firstRow="0" w:lastRow="0" w:firstColumn="0" w:lastColumn="0" w:oddVBand="0" w:evenVBand="0" w:oddHBand="1" w:evenHBand="0" w:firstRowFirstColumn="0" w:firstRowLastColumn="0" w:lastRowFirstColumn="0" w:lastRowLastColumn="0"/>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711C1C6" w14:textId="6E5324FC" w:rsidR="00D63E3E" w:rsidRPr="00BF532B" w:rsidRDefault="00D63E3E" w:rsidP="00BF532B">
            <w:pPr>
              <w:rPr>
                <w:rFonts w:ascii="Arial" w:hAnsi="Arial" w:cs="Arial"/>
                <w:bCs w:val="0"/>
                <w:sz w:val="16"/>
                <w:szCs w:val="16"/>
              </w:rPr>
            </w:pPr>
            <w:r w:rsidRPr="00BF532B">
              <w:rPr>
                <w:rFonts w:ascii="Arial" w:hAnsi="Arial" w:cs="Arial"/>
                <w:bCs w:val="0"/>
                <w:sz w:val="16"/>
                <w:szCs w:val="16"/>
              </w:rPr>
              <w:t>FOR2107 - Marburg</w:t>
            </w:r>
          </w:p>
        </w:tc>
        <w:tc>
          <w:tcPr>
            <w:tcW w:w="0" w:type="auto"/>
            <w:vAlign w:val="center"/>
            <w:hideMark/>
          </w:tcPr>
          <w:p w14:paraId="4F4370F1" w14:textId="77777777" w:rsidR="00D63E3E" w:rsidRPr="00BF532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Germany</w:t>
            </w:r>
          </w:p>
        </w:tc>
        <w:tc>
          <w:tcPr>
            <w:tcW w:w="3409" w:type="dxa"/>
            <w:vAlign w:val="center"/>
            <w:hideMark/>
          </w:tcPr>
          <w:p w14:paraId="6950A73D"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SCID-1</w:t>
            </w:r>
          </w:p>
        </w:tc>
        <w:tc>
          <w:tcPr>
            <w:tcW w:w="3542" w:type="dxa"/>
            <w:vAlign w:val="center"/>
            <w:hideMark/>
          </w:tcPr>
          <w:p w14:paraId="562CB942"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Participants recruited by means of public advertisement and from the inpatient services. Inclusion criteria: age 18-65 years; patients were diagnosed with major depressive disorder by SCID-Interview, currently depressed or remitted.</w:t>
            </w:r>
          </w:p>
        </w:tc>
        <w:tc>
          <w:tcPr>
            <w:tcW w:w="5303" w:type="dxa"/>
            <w:vAlign w:val="center"/>
            <w:hideMark/>
          </w:tcPr>
          <w:p w14:paraId="0CCBFA9D"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Exclusion criteria all: any MRI contraindications; any neurological abnormalities. Exclusion criteria controls: any current or former psychiatric disorder; Exclusion criteria patients: substance dependence or current benzodiazepine treatment (wash out of at least three half-lives before study participation)"</w:t>
            </w:r>
          </w:p>
        </w:tc>
      </w:tr>
      <w:tr w:rsidR="00BF532B" w:rsidRPr="000B7C7B" w14:paraId="3677D78E" w14:textId="77777777" w:rsidTr="00144CC0">
        <w:trPr>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FC48499" w14:textId="77777777" w:rsidR="00D63E3E" w:rsidRPr="00BF532B" w:rsidRDefault="00D63E3E" w:rsidP="00BF532B">
            <w:pPr>
              <w:rPr>
                <w:rFonts w:ascii="Arial" w:hAnsi="Arial" w:cs="Arial"/>
                <w:bCs w:val="0"/>
                <w:color w:val="000000"/>
                <w:sz w:val="16"/>
                <w:szCs w:val="16"/>
              </w:rPr>
            </w:pPr>
            <w:r w:rsidRPr="00BF532B">
              <w:rPr>
                <w:rFonts w:ascii="Arial" w:hAnsi="Arial" w:cs="Arial"/>
                <w:bCs w:val="0"/>
                <w:color w:val="000000"/>
                <w:sz w:val="16"/>
                <w:szCs w:val="16"/>
              </w:rPr>
              <w:t>FOR2017 - Münster</w:t>
            </w:r>
          </w:p>
        </w:tc>
        <w:tc>
          <w:tcPr>
            <w:tcW w:w="0" w:type="auto"/>
            <w:vAlign w:val="center"/>
            <w:hideMark/>
          </w:tcPr>
          <w:p w14:paraId="311FD6C5" w14:textId="77777777" w:rsidR="00D63E3E" w:rsidRPr="00BF532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BF532B">
              <w:rPr>
                <w:rFonts w:ascii="Arial" w:hAnsi="Arial" w:cs="Arial"/>
                <w:b/>
                <w:bCs/>
                <w:color w:val="000000"/>
                <w:sz w:val="16"/>
                <w:szCs w:val="16"/>
              </w:rPr>
              <w:t>Germany</w:t>
            </w:r>
          </w:p>
        </w:tc>
        <w:tc>
          <w:tcPr>
            <w:tcW w:w="3409" w:type="dxa"/>
            <w:vAlign w:val="center"/>
            <w:hideMark/>
          </w:tcPr>
          <w:p w14:paraId="2D7F20B4"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SCID-1</w:t>
            </w:r>
          </w:p>
        </w:tc>
        <w:tc>
          <w:tcPr>
            <w:tcW w:w="3542" w:type="dxa"/>
            <w:vAlign w:val="center"/>
            <w:hideMark/>
          </w:tcPr>
          <w:p w14:paraId="01166AC4"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Participants recruited by means of public advertisement and from the inpatient services. Inclusion criteria: age 18-65 years; patients were diagnosed with major depressive disorder by SCID-Interview, currently depressed or remitted.</w:t>
            </w:r>
          </w:p>
        </w:tc>
        <w:tc>
          <w:tcPr>
            <w:tcW w:w="5303" w:type="dxa"/>
            <w:vAlign w:val="center"/>
            <w:hideMark/>
          </w:tcPr>
          <w:p w14:paraId="540A9EB8"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Exclusion criteria all: any MRI contraindications; any neurological abnormalities. Exclusion criteria controls: any current or former psychiatric disorder; Exclusion criteria patients: substance dependence or current benzodiazepine treatment (wash out of at least three half-lives before study participation)"</w:t>
            </w:r>
          </w:p>
        </w:tc>
      </w:tr>
      <w:tr w:rsidR="00BF532B" w:rsidRPr="000B7C7B" w14:paraId="78F19DA7" w14:textId="77777777" w:rsidTr="00144CC0">
        <w:trPr>
          <w:cnfStyle w:val="000000100000" w:firstRow="0" w:lastRow="0" w:firstColumn="0" w:lastColumn="0" w:oddVBand="0" w:evenVBand="0" w:oddHBand="1" w:evenHBand="0" w:firstRowFirstColumn="0" w:firstRowLastColumn="0" w:lastRowFirstColumn="0" w:lastRowLastColumn="0"/>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8AA3665"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Houston</w:t>
            </w:r>
          </w:p>
        </w:tc>
        <w:tc>
          <w:tcPr>
            <w:tcW w:w="0" w:type="auto"/>
            <w:vAlign w:val="center"/>
            <w:hideMark/>
          </w:tcPr>
          <w:p w14:paraId="44F59E94" w14:textId="77777777" w:rsidR="00D63E3E" w:rsidRPr="00BF532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USA</w:t>
            </w:r>
          </w:p>
        </w:tc>
        <w:tc>
          <w:tcPr>
            <w:tcW w:w="3409" w:type="dxa"/>
            <w:vAlign w:val="center"/>
            <w:hideMark/>
          </w:tcPr>
          <w:p w14:paraId="1DD15E19"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SCID interview</w:t>
            </w:r>
          </w:p>
        </w:tc>
        <w:tc>
          <w:tcPr>
            <w:tcW w:w="3542" w:type="dxa"/>
            <w:vAlign w:val="center"/>
            <w:hideMark/>
          </w:tcPr>
          <w:p w14:paraId="04139FC1"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Outpatients</w:t>
            </w:r>
          </w:p>
        </w:tc>
        <w:tc>
          <w:tcPr>
            <w:tcW w:w="5303" w:type="dxa"/>
            <w:vAlign w:val="center"/>
            <w:hideMark/>
          </w:tcPr>
          <w:p w14:paraId="7FE46B34"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MDD subjects: age below 18; lifetime or current diagnosis of psychotic disorder, or bipolar I or II disorder; substance abuse/dependence in 6 months prior to study inclusion; current major medical problems. Control subjects: age below 18; current major medical problems; current psychiatric or neurologic disorder; history of psychiatric disorders in a first-degree relative; current major medical problems. Both groups: MRI contra-indications</w:t>
            </w:r>
          </w:p>
        </w:tc>
      </w:tr>
      <w:tr w:rsidR="00BF532B" w:rsidRPr="000B7C7B" w14:paraId="4F547F93" w14:textId="77777777" w:rsidTr="00144CC0">
        <w:trPr>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4916B33"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McMaster University Mood Disorders</w:t>
            </w:r>
          </w:p>
        </w:tc>
        <w:tc>
          <w:tcPr>
            <w:tcW w:w="0" w:type="auto"/>
            <w:vAlign w:val="center"/>
            <w:hideMark/>
          </w:tcPr>
          <w:p w14:paraId="69CA6827" w14:textId="77777777" w:rsidR="00D63E3E" w:rsidRPr="00BF532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Canada</w:t>
            </w:r>
          </w:p>
        </w:tc>
        <w:tc>
          <w:tcPr>
            <w:tcW w:w="3409" w:type="dxa"/>
            <w:vAlign w:val="center"/>
            <w:hideMark/>
          </w:tcPr>
          <w:p w14:paraId="150A9E33"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SCID</w:t>
            </w:r>
          </w:p>
        </w:tc>
        <w:tc>
          <w:tcPr>
            <w:tcW w:w="3542" w:type="dxa"/>
            <w:vAlign w:val="center"/>
            <w:hideMark/>
          </w:tcPr>
          <w:p w14:paraId="5363D1EF"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Outpatients</w:t>
            </w:r>
          </w:p>
        </w:tc>
        <w:tc>
          <w:tcPr>
            <w:tcW w:w="5303" w:type="dxa"/>
            <w:vAlign w:val="center"/>
            <w:hideMark/>
          </w:tcPr>
          <w:p w14:paraId="37799BA3"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 xml:space="preserve">Comorbid Axis 1 disorders excluded, including for example, psychosis, bipolar, PTSD substance dependence or current active eating disorder. Exclusion criteria included: </w:t>
            </w:r>
            <w:proofErr w:type="spellStart"/>
            <w:r w:rsidRPr="000B7C7B">
              <w:rPr>
                <w:rFonts w:ascii="Arial" w:hAnsi="Arial" w:cs="Arial"/>
                <w:sz w:val="16"/>
                <w:szCs w:val="16"/>
              </w:rPr>
              <w:t>i</w:t>
            </w:r>
            <w:proofErr w:type="spellEnd"/>
            <w:r w:rsidRPr="000B7C7B">
              <w:rPr>
                <w:rFonts w:ascii="Arial" w:hAnsi="Arial" w:cs="Arial"/>
                <w:sz w:val="16"/>
                <w:szCs w:val="16"/>
              </w:rPr>
              <w:t>) treatment with anti-cholinergic or typical (first generation) anti-psychotic medication; ii) electroconvulsive therapy (ECT) or transcranial magnetic stimulation (TMS) within the past year; iii) a history of substance dependence or significant and recent (&lt; 1 year) substance abuse; iv) a history (within the past 12 months) of an endocrine or other medical disorder known to adversely affect cognition (e.g., Cushing’s, uncontrolled diabetes, seizure disorder); and v) English comprehension lower than a grade 6 reading level.</w:t>
            </w:r>
          </w:p>
        </w:tc>
      </w:tr>
      <w:tr w:rsidR="00BF532B" w:rsidRPr="000B7C7B" w14:paraId="0942317B" w14:textId="77777777" w:rsidTr="00144CC0">
        <w:trPr>
          <w:cnfStyle w:val="000000100000" w:firstRow="0" w:lastRow="0" w:firstColumn="0" w:lastColumn="0" w:oddVBand="0" w:evenVBand="0" w:oddHBand="1" w:evenHBand="0" w:firstRowFirstColumn="0" w:firstRowLastColumn="0" w:lastRowFirstColumn="0" w:lastRowLastColumn="0"/>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7AF0F8D"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lastRenderedPageBreak/>
              <w:t>Melbourne</w:t>
            </w:r>
          </w:p>
        </w:tc>
        <w:tc>
          <w:tcPr>
            <w:tcW w:w="0" w:type="auto"/>
            <w:vAlign w:val="center"/>
            <w:hideMark/>
          </w:tcPr>
          <w:p w14:paraId="11F49CAC" w14:textId="77777777" w:rsidR="00D63E3E" w:rsidRPr="00BF532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Australia</w:t>
            </w:r>
          </w:p>
        </w:tc>
        <w:tc>
          <w:tcPr>
            <w:tcW w:w="3409" w:type="dxa"/>
            <w:vAlign w:val="center"/>
            <w:hideMark/>
          </w:tcPr>
          <w:p w14:paraId="702B1D1E"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SCID interview</w:t>
            </w:r>
          </w:p>
        </w:tc>
        <w:tc>
          <w:tcPr>
            <w:tcW w:w="3542" w:type="dxa"/>
            <w:vAlign w:val="center"/>
            <w:hideMark/>
          </w:tcPr>
          <w:p w14:paraId="4108EF4D"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Youth depression sample: 15-25 years of age. Recruited as part of 2 large RCTs (incl. </w:t>
            </w:r>
            <w:proofErr w:type="spellStart"/>
            <w:r w:rsidRPr="000B7C7B">
              <w:rPr>
                <w:rFonts w:ascii="Arial" w:hAnsi="Arial" w:cs="Arial"/>
                <w:color w:val="000000"/>
                <w:sz w:val="16"/>
                <w:szCs w:val="16"/>
              </w:rPr>
              <w:t>YoDA</w:t>
            </w:r>
            <w:proofErr w:type="spellEnd"/>
            <w:r w:rsidRPr="000B7C7B">
              <w:rPr>
                <w:rFonts w:ascii="Arial" w:hAnsi="Arial" w:cs="Arial"/>
                <w:color w:val="000000"/>
                <w:sz w:val="16"/>
                <w:szCs w:val="16"/>
              </w:rPr>
              <w:t xml:space="preserve">-C - Davey et al., 2014; Trials) and scanned prior to treatment </w:t>
            </w:r>
            <w:proofErr w:type="spellStart"/>
            <w:r w:rsidRPr="000B7C7B">
              <w:rPr>
                <w:rFonts w:ascii="Arial" w:hAnsi="Arial" w:cs="Arial"/>
                <w:color w:val="000000"/>
                <w:sz w:val="16"/>
                <w:szCs w:val="16"/>
              </w:rPr>
              <w:t>randomisation</w:t>
            </w:r>
            <w:proofErr w:type="spellEnd"/>
            <w:r w:rsidRPr="000B7C7B">
              <w:rPr>
                <w:rFonts w:ascii="Arial" w:hAnsi="Arial" w:cs="Arial"/>
                <w:color w:val="000000"/>
                <w:sz w:val="16"/>
                <w:szCs w:val="16"/>
              </w:rPr>
              <w:t>. 60 patients unmedicated (</w:t>
            </w:r>
            <w:proofErr w:type="spellStart"/>
            <w:r w:rsidRPr="000B7C7B">
              <w:rPr>
                <w:rFonts w:ascii="Arial" w:hAnsi="Arial" w:cs="Arial"/>
                <w:color w:val="000000"/>
                <w:sz w:val="16"/>
                <w:szCs w:val="16"/>
              </w:rPr>
              <w:t>YoDA</w:t>
            </w:r>
            <w:proofErr w:type="spellEnd"/>
            <w:r w:rsidRPr="000B7C7B">
              <w:rPr>
                <w:rFonts w:ascii="Arial" w:hAnsi="Arial" w:cs="Arial"/>
                <w:color w:val="000000"/>
                <w:sz w:val="16"/>
                <w:szCs w:val="16"/>
              </w:rPr>
              <w:t>-C).</w:t>
            </w:r>
          </w:p>
        </w:tc>
        <w:tc>
          <w:tcPr>
            <w:tcW w:w="5303" w:type="dxa"/>
            <w:vAlign w:val="center"/>
            <w:hideMark/>
          </w:tcPr>
          <w:p w14:paraId="0ED129ED"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MDD subjects: lifetime or current SCID-I diagnosis of psychotic disorder, or bipolar I or II disorder. Control subjects: any SCID-I diagnosis or medication use. Both groups: Acute or unstable medical disorder; general MRI contraindications</w:t>
            </w:r>
          </w:p>
        </w:tc>
      </w:tr>
      <w:tr w:rsidR="00BF532B" w:rsidRPr="000B7C7B" w14:paraId="3019F8CA" w14:textId="77777777" w:rsidTr="00144CC0">
        <w:trPr>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5C35803"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MPIP</w:t>
            </w:r>
          </w:p>
        </w:tc>
        <w:tc>
          <w:tcPr>
            <w:tcW w:w="0" w:type="auto"/>
            <w:vAlign w:val="center"/>
            <w:hideMark/>
          </w:tcPr>
          <w:p w14:paraId="52143678" w14:textId="77777777" w:rsidR="00D63E3E" w:rsidRPr="00BF532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Germany</w:t>
            </w:r>
          </w:p>
        </w:tc>
        <w:tc>
          <w:tcPr>
            <w:tcW w:w="3409" w:type="dxa"/>
            <w:vAlign w:val="center"/>
            <w:hideMark/>
          </w:tcPr>
          <w:p w14:paraId="6C7A6917"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M-CIDI/SCAN interview</w:t>
            </w:r>
          </w:p>
        </w:tc>
        <w:tc>
          <w:tcPr>
            <w:tcW w:w="3542" w:type="dxa"/>
            <w:vAlign w:val="center"/>
            <w:hideMark/>
          </w:tcPr>
          <w:p w14:paraId="2F1E8CD8"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M. A. R. S. sample: both first and recurrent episodes; RUD sample: only recurrent episodes with some patients scanned in remission</w:t>
            </w:r>
          </w:p>
        </w:tc>
        <w:tc>
          <w:tcPr>
            <w:tcW w:w="5303" w:type="dxa"/>
            <w:vAlign w:val="center"/>
            <w:hideMark/>
          </w:tcPr>
          <w:p w14:paraId="420E0D1D"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Munich Antidepressant Response Signature (MARS) study MDD subjects (clinical consensus diagnosis or M-CIDI (since 2008)): depressive syndromes secondary to any medical or neurological condition (e. g., intoxication, drug abuse, stroke), the presence of manic, hypomanic or mixed affective symptoms, lifetime diagnosis of alcohol dependence, illicit drug abuse or the presence of severe medical conditions (e.g., ischemic heart disease). Patients with bipolar depression were excluded for the current MR study. Control subjects: age &gt; 65, MMSE&lt;27, presence of severe somatic diseases or lifetime history of the following axis I disorders as assessed by the M-CIDI interview: alcohol dependence, drug abuse or dependence, possible psychotic disorder, mood disorder, anxiety disorder including OCD and PTSD, somatoform disorder, dissociative disorder NOS, and eating disorder 2. Recurrent unipolar depression (RUD) study: MDD subjects (SCAN interview): presence of manic episodes, mood incongruent psychotic symptoms, the presence of a lifetime diagnosis of intravenous drug abuse and depressive symptoms only secondary to alcohol or substance abuse or to medical illness or </w:t>
            </w:r>
            <w:proofErr w:type="spellStart"/>
            <w:r w:rsidRPr="000B7C7B">
              <w:rPr>
                <w:rFonts w:ascii="Arial" w:hAnsi="Arial" w:cs="Arial"/>
                <w:color w:val="000000"/>
                <w:sz w:val="16"/>
                <w:szCs w:val="16"/>
              </w:rPr>
              <w:t>medication.Control</w:t>
            </w:r>
            <w:proofErr w:type="spellEnd"/>
            <w:r w:rsidRPr="000B7C7B">
              <w:rPr>
                <w:rFonts w:ascii="Arial" w:hAnsi="Arial" w:cs="Arial"/>
                <w:color w:val="000000"/>
                <w:sz w:val="16"/>
                <w:szCs w:val="16"/>
              </w:rPr>
              <w:t xml:space="preserve"> subjects: presence of severe somatic diseases or life-time history of anxiety and affective disorders according to the Composite International Diagnostic-Screener (CIDI-S). All subjects: gross incidental MR findings such as territorial infarction, tumor, hydrocephalus, malformations and anatomical deviations (e.g. enlarged ventricles) that prevent appropriate image processing were additional exclusion criteria. 3. MR images of 9 additional controls acquired at the LMU, Munich, meeting equivalent criteria as the RUD control sample were included.</w:t>
            </w:r>
          </w:p>
        </w:tc>
      </w:tr>
      <w:tr w:rsidR="00BF532B" w:rsidRPr="000B7C7B" w14:paraId="45FB6045" w14:textId="77777777" w:rsidTr="00144CC0">
        <w:trPr>
          <w:cnfStyle w:val="000000100000" w:firstRow="0" w:lastRow="0" w:firstColumn="0" w:lastColumn="0" w:oddVBand="0" w:evenVBand="0" w:oddHBand="1" w:evenHBand="0" w:firstRowFirstColumn="0" w:firstRowLastColumn="0" w:lastRowFirstColumn="0" w:lastRowLastColumn="0"/>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F6A1C65"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Münster Neuroimaging Cohort</w:t>
            </w:r>
          </w:p>
        </w:tc>
        <w:tc>
          <w:tcPr>
            <w:tcW w:w="0" w:type="auto"/>
            <w:vAlign w:val="center"/>
            <w:hideMark/>
          </w:tcPr>
          <w:p w14:paraId="54D045AD" w14:textId="77777777" w:rsidR="00D63E3E" w:rsidRPr="00BF532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Germany</w:t>
            </w:r>
          </w:p>
        </w:tc>
        <w:tc>
          <w:tcPr>
            <w:tcW w:w="3409" w:type="dxa"/>
            <w:vAlign w:val="center"/>
            <w:hideMark/>
          </w:tcPr>
          <w:p w14:paraId="550DE8C5"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SCID interview</w:t>
            </w:r>
          </w:p>
        </w:tc>
        <w:tc>
          <w:tcPr>
            <w:tcW w:w="3542" w:type="dxa"/>
            <w:vAlign w:val="center"/>
            <w:hideMark/>
          </w:tcPr>
          <w:p w14:paraId="11A7AF20"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Participants recruited by means of public advertisement and from the inpatient services. Inclusion criteria: age 16-65 years; patients were diagnosed with major depressive disorder by SCID-Interview</w:t>
            </w:r>
          </w:p>
        </w:tc>
        <w:tc>
          <w:tcPr>
            <w:tcW w:w="5303" w:type="dxa"/>
            <w:vAlign w:val="center"/>
            <w:hideMark/>
          </w:tcPr>
          <w:p w14:paraId="68F62521"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MDD subjects: presence of bipolar disorder, schizoaffective disorders and schizophrenia; </w:t>
            </w:r>
            <w:proofErr w:type="spellStart"/>
            <w:r w:rsidRPr="000B7C7B">
              <w:rPr>
                <w:rFonts w:ascii="Arial" w:hAnsi="Arial" w:cs="Arial"/>
                <w:color w:val="000000"/>
                <w:sz w:val="16"/>
                <w:szCs w:val="16"/>
              </w:rPr>
              <w:t>substancerelated</w:t>
            </w:r>
            <w:proofErr w:type="spellEnd"/>
            <w:r w:rsidRPr="000B7C7B">
              <w:rPr>
                <w:rFonts w:ascii="Arial" w:hAnsi="Arial" w:cs="Arial"/>
                <w:color w:val="000000"/>
                <w:sz w:val="16"/>
                <w:szCs w:val="16"/>
              </w:rPr>
              <w:t xml:space="preserve"> disorders or current benzodiazepine treatment (wash out of at least three half-lives before study participation), and former electroconvulsive therapy. Control subjects: any current or former psychiatric disorder. Both groups: any neurological abnormalities, MRI contra-indications</w:t>
            </w:r>
          </w:p>
        </w:tc>
      </w:tr>
      <w:tr w:rsidR="00BF532B" w:rsidRPr="000B7C7B" w14:paraId="4265777C" w14:textId="77777777" w:rsidTr="00144CC0">
        <w:trPr>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E2570ED"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QTIM</w:t>
            </w:r>
          </w:p>
        </w:tc>
        <w:tc>
          <w:tcPr>
            <w:tcW w:w="0" w:type="auto"/>
            <w:vAlign w:val="center"/>
            <w:hideMark/>
          </w:tcPr>
          <w:p w14:paraId="3D69FA02" w14:textId="77777777" w:rsidR="00D63E3E" w:rsidRPr="00BF532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Australia</w:t>
            </w:r>
          </w:p>
        </w:tc>
        <w:tc>
          <w:tcPr>
            <w:tcW w:w="3409" w:type="dxa"/>
            <w:vAlign w:val="center"/>
            <w:hideMark/>
          </w:tcPr>
          <w:p w14:paraId="25A8E443"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CIDI interview</w:t>
            </w:r>
          </w:p>
        </w:tc>
        <w:tc>
          <w:tcPr>
            <w:tcW w:w="3542" w:type="dxa"/>
            <w:vAlign w:val="center"/>
            <w:hideMark/>
          </w:tcPr>
          <w:p w14:paraId="5B49A765"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Retrospective questionnaire about depression episodes combined with an MRI study. The best described MDD episode is defined as the worst one (according to individuals). We have up to 5 supplementary episodes (briefly) described. Sample composed of twins and relatives. Population-based sample</w:t>
            </w:r>
          </w:p>
        </w:tc>
        <w:tc>
          <w:tcPr>
            <w:tcW w:w="5303" w:type="dxa"/>
            <w:vAlign w:val="center"/>
            <w:hideMark/>
          </w:tcPr>
          <w:p w14:paraId="33A7AB5A"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MDD subjects: presence of axis-I disorders other than MDD and anxiety disorders Control subjects: antidepressant use, psychiatric disorders All subjects: relatedness between subjects, left handedness, history of neurological or other severe medical illness, head injury or current or past diagnosis of substance abuse, use of cognition affecting medication and general MRI contraindications</w:t>
            </w:r>
          </w:p>
        </w:tc>
      </w:tr>
      <w:tr w:rsidR="00BF532B" w:rsidRPr="000B7C7B" w14:paraId="4E08AB53" w14:textId="77777777" w:rsidTr="00144CC0">
        <w:trPr>
          <w:cnfStyle w:val="000000100000" w:firstRow="0" w:lastRow="0" w:firstColumn="0" w:lastColumn="0" w:oddVBand="0" w:evenVBand="0" w:oddHBand="1" w:evenHBand="0" w:firstRowFirstColumn="0" w:firstRowLastColumn="0" w:lastRowFirstColumn="0" w:lastRowLastColumn="0"/>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738490C"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lastRenderedPageBreak/>
              <w:t>Sao Paulo (</w:t>
            </w:r>
            <w:proofErr w:type="spellStart"/>
            <w:r w:rsidRPr="00BF532B">
              <w:rPr>
                <w:rFonts w:ascii="Arial" w:hAnsi="Arial" w:cs="Arial"/>
                <w:bCs w:val="0"/>
                <w:sz w:val="16"/>
                <w:szCs w:val="16"/>
              </w:rPr>
              <w:t>Wellcome</w:t>
            </w:r>
            <w:proofErr w:type="spellEnd"/>
            <w:r w:rsidRPr="00BF532B">
              <w:rPr>
                <w:rFonts w:ascii="Arial" w:hAnsi="Arial" w:cs="Arial"/>
                <w:bCs w:val="0"/>
                <w:sz w:val="16"/>
                <w:szCs w:val="16"/>
              </w:rPr>
              <w:t>)</w:t>
            </w:r>
          </w:p>
        </w:tc>
        <w:tc>
          <w:tcPr>
            <w:tcW w:w="0" w:type="auto"/>
            <w:vAlign w:val="center"/>
            <w:hideMark/>
          </w:tcPr>
          <w:p w14:paraId="45574D11" w14:textId="77777777" w:rsidR="00D63E3E" w:rsidRPr="00BF532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roofErr w:type="spellStart"/>
            <w:r w:rsidRPr="00BF532B">
              <w:rPr>
                <w:rFonts w:ascii="Arial" w:hAnsi="Arial" w:cs="Arial"/>
                <w:b/>
                <w:bCs/>
                <w:sz w:val="16"/>
                <w:szCs w:val="16"/>
              </w:rPr>
              <w:t>Brasil</w:t>
            </w:r>
            <w:proofErr w:type="spellEnd"/>
          </w:p>
        </w:tc>
        <w:tc>
          <w:tcPr>
            <w:tcW w:w="3409" w:type="dxa"/>
            <w:vAlign w:val="center"/>
            <w:hideMark/>
          </w:tcPr>
          <w:p w14:paraId="41345AD2"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Hamilton Rating Scale for Depression (HRSD)</w:t>
            </w:r>
          </w:p>
        </w:tc>
        <w:tc>
          <w:tcPr>
            <w:tcW w:w="3542" w:type="dxa"/>
            <w:vAlign w:val="center"/>
            <w:hideMark/>
          </w:tcPr>
          <w:p w14:paraId="108CF55F"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Population-based study of incident (first-episode) psychosis in outpatient services. All subjects we provided were diagnosed with psychotic depression (and not schizophrenia, bipolar disorder or other psychotic diagnoses).</w:t>
            </w:r>
          </w:p>
        </w:tc>
        <w:tc>
          <w:tcPr>
            <w:tcW w:w="5303" w:type="dxa"/>
            <w:vAlign w:val="center"/>
            <w:hideMark/>
          </w:tcPr>
          <w:p w14:paraId="0AADF124"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People with psychotic disorders due to a general medical condition or substance-induced psychosis were excluded. Additional exclusion criteria were: (a) history of head injury; (b) presence of neurological disorders or any organic disorders that could affect the central nervous system; and (c) contraindications for MRI. Exclusion cri- </w:t>
            </w:r>
            <w:proofErr w:type="spellStart"/>
            <w:r w:rsidRPr="000B7C7B">
              <w:rPr>
                <w:rFonts w:ascii="Arial" w:hAnsi="Arial" w:cs="Arial"/>
                <w:color w:val="000000"/>
                <w:sz w:val="16"/>
                <w:szCs w:val="16"/>
              </w:rPr>
              <w:t>teria</w:t>
            </w:r>
            <w:proofErr w:type="spellEnd"/>
            <w:r w:rsidRPr="000B7C7B">
              <w:rPr>
                <w:rFonts w:ascii="Arial" w:hAnsi="Arial" w:cs="Arial"/>
                <w:color w:val="000000"/>
                <w:sz w:val="16"/>
                <w:szCs w:val="16"/>
              </w:rPr>
              <w:t xml:space="preserve"> specific for the control group were personal history of psychosis or other Axis I </w:t>
            </w:r>
            <w:proofErr w:type="gramStart"/>
            <w:r w:rsidRPr="000B7C7B">
              <w:rPr>
                <w:rFonts w:ascii="Arial" w:hAnsi="Arial" w:cs="Arial"/>
                <w:color w:val="000000"/>
                <w:sz w:val="16"/>
                <w:szCs w:val="16"/>
              </w:rPr>
              <w:t>disorders</w:t>
            </w:r>
            <w:proofErr w:type="gramEnd"/>
            <w:r w:rsidRPr="000B7C7B">
              <w:rPr>
                <w:rFonts w:ascii="Arial" w:hAnsi="Arial" w:cs="Arial"/>
                <w:color w:val="000000"/>
                <w:sz w:val="16"/>
                <w:szCs w:val="16"/>
              </w:rPr>
              <w:t>, except substance misuse or mild anxiety disorders.</w:t>
            </w:r>
          </w:p>
        </w:tc>
      </w:tr>
      <w:tr w:rsidR="00BF532B" w:rsidRPr="000B7C7B" w14:paraId="6F78C8E5" w14:textId="77777777" w:rsidTr="00144CC0">
        <w:trPr>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DA1604D"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SHIP</w:t>
            </w:r>
          </w:p>
        </w:tc>
        <w:tc>
          <w:tcPr>
            <w:tcW w:w="0" w:type="auto"/>
            <w:vAlign w:val="center"/>
            <w:hideMark/>
          </w:tcPr>
          <w:p w14:paraId="72F838F2" w14:textId="77777777" w:rsidR="00D63E3E" w:rsidRPr="00BF532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Germany</w:t>
            </w:r>
          </w:p>
        </w:tc>
        <w:tc>
          <w:tcPr>
            <w:tcW w:w="3409" w:type="dxa"/>
            <w:vAlign w:val="center"/>
            <w:hideMark/>
          </w:tcPr>
          <w:p w14:paraId="37AD86FD"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M-CIDI interview</w:t>
            </w:r>
          </w:p>
        </w:tc>
        <w:tc>
          <w:tcPr>
            <w:tcW w:w="3542" w:type="dxa"/>
            <w:vAlign w:val="center"/>
            <w:hideMark/>
          </w:tcPr>
          <w:p w14:paraId="1720611E"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Population based longitudinal cohort study</w:t>
            </w:r>
          </w:p>
        </w:tc>
        <w:tc>
          <w:tcPr>
            <w:tcW w:w="5303" w:type="dxa"/>
            <w:vAlign w:val="center"/>
            <w:hideMark/>
          </w:tcPr>
          <w:p w14:paraId="503A8122"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MDD subjects: presence of axis-I disorders other than MDD, anxiety disorders, conversion, somatization and eating disorder. Control subjects: no lifetime diagnosis of depression, no </w:t>
            </w:r>
            <w:proofErr w:type="spellStart"/>
            <w:r w:rsidRPr="000B7C7B">
              <w:rPr>
                <w:rFonts w:ascii="Arial" w:hAnsi="Arial" w:cs="Arial"/>
                <w:color w:val="000000"/>
                <w:sz w:val="16"/>
                <w:szCs w:val="16"/>
              </w:rPr>
              <w:t>antidepressiva</w:t>
            </w:r>
            <w:proofErr w:type="spellEnd"/>
            <w:r w:rsidRPr="000B7C7B">
              <w:rPr>
                <w:rFonts w:ascii="Arial" w:hAnsi="Arial" w:cs="Arial"/>
                <w:color w:val="000000"/>
                <w:sz w:val="16"/>
                <w:szCs w:val="16"/>
              </w:rPr>
              <w:t>, and severity index=0 All subjects: We removed subjects with medical conditions (e.g. a history of cerebral tumor, stroke, Parkinson’s diseases, multiple sclerosis, epilepsy, hydrocephalus, enlarged ventricles, pathological lesions) or due to technical reasons (e.g. severe movement artifacts or inhomogeneity of the magnetic field).</w:t>
            </w:r>
          </w:p>
        </w:tc>
      </w:tr>
      <w:tr w:rsidR="00BF532B" w:rsidRPr="000B7C7B" w14:paraId="11DEB5CC" w14:textId="77777777" w:rsidTr="00144CC0">
        <w:trPr>
          <w:cnfStyle w:val="000000100000" w:firstRow="0" w:lastRow="0" w:firstColumn="0" w:lastColumn="0" w:oddVBand="0" w:evenVBand="0" w:oddHBand="1" w:evenHBand="0" w:firstRowFirstColumn="0" w:firstRowLastColumn="0" w:lastRowFirstColumn="0" w:lastRowLastColumn="0"/>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7BFE757"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SHIP/TREND</w:t>
            </w:r>
          </w:p>
        </w:tc>
        <w:tc>
          <w:tcPr>
            <w:tcW w:w="0" w:type="auto"/>
            <w:vAlign w:val="center"/>
            <w:hideMark/>
          </w:tcPr>
          <w:p w14:paraId="681AA8AE" w14:textId="77777777" w:rsidR="00D63E3E" w:rsidRPr="00BF532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Germany</w:t>
            </w:r>
          </w:p>
        </w:tc>
        <w:tc>
          <w:tcPr>
            <w:tcW w:w="3409" w:type="dxa"/>
            <w:vAlign w:val="center"/>
            <w:hideMark/>
          </w:tcPr>
          <w:p w14:paraId="61C5FE44"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M-CIDI interview</w:t>
            </w:r>
          </w:p>
        </w:tc>
        <w:tc>
          <w:tcPr>
            <w:tcW w:w="3542" w:type="dxa"/>
            <w:vAlign w:val="center"/>
            <w:hideMark/>
          </w:tcPr>
          <w:p w14:paraId="03B8557E"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Population based longitudinal cohort study</w:t>
            </w:r>
          </w:p>
        </w:tc>
        <w:tc>
          <w:tcPr>
            <w:tcW w:w="5303" w:type="dxa"/>
            <w:vAlign w:val="center"/>
            <w:hideMark/>
          </w:tcPr>
          <w:p w14:paraId="51B46DA2"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MDD subjects: no special exclusion criteria Control subjects: no lifetime diagnosis of depression, no </w:t>
            </w:r>
            <w:proofErr w:type="spellStart"/>
            <w:r w:rsidRPr="000B7C7B">
              <w:rPr>
                <w:rFonts w:ascii="Arial" w:hAnsi="Arial" w:cs="Arial"/>
                <w:color w:val="000000"/>
                <w:sz w:val="16"/>
                <w:szCs w:val="16"/>
              </w:rPr>
              <w:t>antidepressiva</w:t>
            </w:r>
            <w:proofErr w:type="spellEnd"/>
            <w:r w:rsidRPr="000B7C7B">
              <w:rPr>
                <w:rFonts w:ascii="Arial" w:hAnsi="Arial" w:cs="Arial"/>
                <w:color w:val="000000"/>
                <w:sz w:val="16"/>
                <w:szCs w:val="16"/>
              </w:rPr>
              <w:t>, and severity index=0 All subjects: We removed subjects with due to medical conditions (e.g. a history of cerebral tumor, stroke, Parkinson’s diseases, multiple sclerosis, epilepsy, hydrocephalus, enlarged ventricles, pathological lesions) or due to technical reasons (e.g. severe movement artifacts or inhomogeneity of the magnetic field).</w:t>
            </w:r>
          </w:p>
        </w:tc>
      </w:tr>
      <w:tr w:rsidR="00BF532B" w:rsidRPr="000B7C7B" w14:paraId="6630F27F" w14:textId="77777777" w:rsidTr="00144CC0">
        <w:trPr>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7F113B3"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Stanford</w:t>
            </w:r>
          </w:p>
        </w:tc>
        <w:tc>
          <w:tcPr>
            <w:tcW w:w="0" w:type="auto"/>
            <w:vAlign w:val="center"/>
            <w:hideMark/>
          </w:tcPr>
          <w:p w14:paraId="668D8388" w14:textId="77777777" w:rsidR="00D63E3E" w:rsidRPr="00BF532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USA</w:t>
            </w:r>
          </w:p>
        </w:tc>
        <w:tc>
          <w:tcPr>
            <w:tcW w:w="3409" w:type="dxa"/>
            <w:vAlign w:val="center"/>
            <w:hideMark/>
          </w:tcPr>
          <w:p w14:paraId="5DFBD983"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SCID interview</w:t>
            </w:r>
          </w:p>
        </w:tc>
        <w:tc>
          <w:tcPr>
            <w:tcW w:w="3542" w:type="dxa"/>
            <w:vAlign w:val="center"/>
            <w:hideMark/>
          </w:tcPr>
          <w:p w14:paraId="21D46004"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Community-based DSM-diagnosed sample</w:t>
            </w:r>
          </w:p>
        </w:tc>
        <w:tc>
          <w:tcPr>
            <w:tcW w:w="5303" w:type="dxa"/>
            <w:vAlign w:val="center"/>
            <w:hideMark/>
          </w:tcPr>
          <w:p w14:paraId="6B7442BB" w14:textId="77777777" w:rsidR="00D63E3E" w:rsidRPr="000B7C7B" w:rsidRDefault="00D63E3E" w:rsidP="00BF53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MDD subjects: presence of axis-I disorders other than MDD, anxiety and eating disorders . Control subjects: control individuals did not meet diagnostic criteria for any current psychiatric. Both groups: alcohol / substance abuse or dependence within six months prior to MRI scanning, history of head trauma with loss of consciousness &gt; 5 min, aneurysm, or any neurological or metabolic disorders that require ongoing medication or that may affect the central nervous system (including thyroid disease, diabetes, epilepsy or other seizures, or multiple sclerosis), MRI contraindications, or bad MRI data (e.g., extreme movement).</w:t>
            </w:r>
          </w:p>
        </w:tc>
      </w:tr>
      <w:tr w:rsidR="00BF532B" w:rsidRPr="000B7C7B" w14:paraId="3492E247" w14:textId="77777777" w:rsidTr="00144CC0">
        <w:trPr>
          <w:cnfStyle w:val="000000100000" w:firstRow="0" w:lastRow="0" w:firstColumn="0" w:lastColumn="0" w:oddVBand="0" w:evenVBand="0" w:oddHBand="1" w:evenHBand="0" w:firstRowFirstColumn="0" w:firstRowLastColumn="0" w:lastRowFirstColumn="0" w:lastRowLastColumn="0"/>
          <w:trHeight w:val="397"/>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ED3E7FF" w14:textId="77777777" w:rsidR="00D63E3E" w:rsidRPr="00BF532B" w:rsidRDefault="00D63E3E" w:rsidP="00BF532B">
            <w:pPr>
              <w:rPr>
                <w:rFonts w:ascii="Arial" w:hAnsi="Arial" w:cs="Arial"/>
                <w:bCs w:val="0"/>
                <w:sz w:val="16"/>
                <w:szCs w:val="16"/>
              </w:rPr>
            </w:pPr>
            <w:r w:rsidRPr="00BF532B">
              <w:rPr>
                <w:rFonts w:ascii="Arial" w:hAnsi="Arial" w:cs="Arial"/>
                <w:bCs w:val="0"/>
                <w:sz w:val="16"/>
                <w:szCs w:val="16"/>
              </w:rPr>
              <w:t>Sydney</w:t>
            </w:r>
          </w:p>
        </w:tc>
        <w:tc>
          <w:tcPr>
            <w:tcW w:w="0" w:type="auto"/>
            <w:vAlign w:val="center"/>
            <w:hideMark/>
          </w:tcPr>
          <w:p w14:paraId="22781720" w14:textId="77777777" w:rsidR="00D63E3E" w:rsidRPr="00BF532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F532B">
              <w:rPr>
                <w:rFonts w:ascii="Arial" w:hAnsi="Arial" w:cs="Arial"/>
                <w:b/>
                <w:bCs/>
                <w:sz w:val="16"/>
                <w:szCs w:val="16"/>
              </w:rPr>
              <w:t>Australia</w:t>
            </w:r>
          </w:p>
        </w:tc>
        <w:tc>
          <w:tcPr>
            <w:tcW w:w="3409" w:type="dxa"/>
            <w:vAlign w:val="center"/>
            <w:hideMark/>
          </w:tcPr>
          <w:p w14:paraId="741BF945"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SCID interview</w:t>
            </w:r>
          </w:p>
        </w:tc>
        <w:tc>
          <w:tcPr>
            <w:tcW w:w="3542" w:type="dxa"/>
            <w:vAlign w:val="center"/>
            <w:hideMark/>
          </w:tcPr>
          <w:p w14:paraId="7036B351"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5303" w:type="dxa"/>
            <w:vAlign w:val="center"/>
            <w:hideMark/>
          </w:tcPr>
          <w:p w14:paraId="7D8A0FF3" w14:textId="77777777" w:rsidR="00D63E3E" w:rsidRPr="000B7C7B" w:rsidRDefault="00D63E3E" w:rsidP="00BF53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MDD subjects: presence of axis-I disorders other than MDD, panic disorder, social anxiety disorder, or generalized anxiety disorder. Control subjects: no Axis-I diagnosis, no medication use. Exclusion criteria for all subjects included medical instability (as determined by a psychiatrist), history of neurological disease (e.g. </w:t>
            </w:r>
            <w:proofErr w:type="spellStart"/>
            <w:r w:rsidRPr="000B7C7B">
              <w:rPr>
                <w:rFonts w:ascii="Arial" w:hAnsi="Arial" w:cs="Arial"/>
                <w:color w:val="000000"/>
                <w:sz w:val="16"/>
                <w:szCs w:val="16"/>
              </w:rPr>
              <w:t>tumour</w:t>
            </w:r>
            <w:proofErr w:type="spellEnd"/>
            <w:r w:rsidRPr="000B7C7B">
              <w:rPr>
                <w:rFonts w:ascii="Arial" w:hAnsi="Arial" w:cs="Arial"/>
                <w:color w:val="000000"/>
                <w:sz w:val="16"/>
                <w:szCs w:val="16"/>
              </w:rPr>
              <w:t>, head trauma, epilepsy), medical illness known to impact cognitive and brain function (e.g. cancer), intellectual and/or developmental disability and insufficient English for neuropsychological assessment. All subjects were asked to abstain from drug or alcohol use for 48 hours prior to testing and informed about a drug screen protocol.</w:t>
            </w:r>
          </w:p>
        </w:tc>
      </w:tr>
    </w:tbl>
    <w:p w14:paraId="34AFB92D" w14:textId="545FD14F" w:rsidR="00181CD1" w:rsidRPr="000B7C7B" w:rsidRDefault="00181CD1" w:rsidP="0086422C">
      <w:pPr>
        <w:rPr>
          <w:rFonts w:ascii="Arial" w:hAnsi="Arial" w:cs="Arial"/>
        </w:rPr>
      </w:pPr>
    </w:p>
    <w:p w14:paraId="5D8B343F" w14:textId="77777777" w:rsidR="00144CC0" w:rsidRDefault="00144CC0" w:rsidP="00181CD1">
      <w:pPr>
        <w:jc w:val="both"/>
        <w:rPr>
          <w:rFonts w:ascii="Arial" w:hAnsi="Arial" w:cs="Arial"/>
        </w:rPr>
      </w:pPr>
    </w:p>
    <w:p w14:paraId="4BAAE627" w14:textId="4885DF31" w:rsidR="0060172E" w:rsidRPr="001B5375" w:rsidRDefault="0060172E" w:rsidP="0060172E">
      <w:pPr>
        <w:pStyle w:val="NormalWeb"/>
        <w:spacing w:before="0" w:beforeAutospacing="0" w:after="0" w:afterAutospacing="0"/>
        <w:rPr>
          <w:rFonts w:ascii="Arial" w:hAnsi="Arial" w:cs="Arial"/>
          <w:sz w:val="16"/>
          <w:szCs w:val="16"/>
        </w:rPr>
      </w:pPr>
      <w:r w:rsidRPr="000B7C7B">
        <w:rPr>
          <w:rFonts w:ascii="Arial" w:hAnsi="Arial" w:cs="Arial"/>
          <w:b/>
          <w:bCs/>
          <w:iCs/>
          <w:color w:val="000000"/>
        </w:rPr>
        <w:t>Supplementary Table S</w:t>
      </w:r>
      <w:r>
        <w:rPr>
          <w:rFonts w:ascii="Arial" w:hAnsi="Arial" w:cs="Arial"/>
          <w:b/>
          <w:bCs/>
          <w:iCs/>
          <w:color w:val="000000"/>
        </w:rPr>
        <w:t>4</w:t>
      </w:r>
      <w:r>
        <w:rPr>
          <w:rFonts w:ascii="Arial" w:hAnsi="Arial" w:cs="Arial"/>
          <w:b/>
          <w:bCs/>
          <w:color w:val="000000"/>
        </w:rPr>
        <w:t xml:space="preserve">. </w:t>
      </w:r>
      <w:r w:rsidRPr="000B7C7B">
        <w:rPr>
          <w:rFonts w:ascii="Arial" w:hAnsi="Arial" w:cs="Arial"/>
          <w:bCs/>
          <w:color w:val="000000"/>
        </w:rPr>
        <w:t xml:space="preserve">ENIGMA - Major Depressive Disorder Working Group Image acquisition and processing by </w:t>
      </w:r>
      <w:r>
        <w:rPr>
          <w:rFonts w:ascii="Arial" w:hAnsi="Arial" w:cs="Arial"/>
          <w:bCs/>
          <w:color w:val="000000"/>
        </w:rPr>
        <w:t>cohort</w:t>
      </w:r>
      <w:r w:rsidRPr="000B7C7B">
        <w:rPr>
          <w:rFonts w:ascii="Arial" w:hAnsi="Arial" w:cs="Arial"/>
          <w:bCs/>
          <w:color w:val="000000"/>
        </w:rPr>
        <w:t xml:space="preserve">. </w:t>
      </w:r>
    </w:p>
    <w:p w14:paraId="764C4686" w14:textId="77777777" w:rsidR="0060172E" w:rsidRPr="000B7C7B" w:rsidRDefault="0060172E" w:rsidP="0060172E">
      <w:pPr>
        <w:rPr>
          <w:rFonts w:ascii="Arial" w:hAnsi="Arial" w:cs="Arial"/>
          <w:b/>
          <w:sz w:val="16"/>
          <w:szCs w:val="16"/>
        </w:rPr>
      </w:pPr>
      <w:r w:rsidRPr="000B7C7B">
        <w:rPr>
          <w:rFonts w:ascii="Arial" w:hAnsi="Arial" w:cs="Arial"/>
          <w:b/>
          <w:sz w:val="16"/>
          <w:szCs w:val="16"/>
        </w:rPr>
        <w:t xml:space="preserve"> </w:t>
      </w:r>
    </w:p>
    <w:tbl>
      <w:tblPr>
        <w:tblStyle w:val="ListTable2-Accent1"/>
        <w:tblW w:w="0" w:type="auto"/>
        <w:tblCellSpacing w:w="11" w:type="dxa"/>
        <w:tblCellMar>
          <w:top w:w="113" w:type="dxa"/>
          <w:bottom w:w="113" w:type="dxa"/>
        </w:tblCellMar>
        <w:tblLook w:val="04A0" w:firstRow="1" w:lastRow="0" w:firstColumn="1" w:lastColumn="0" w:noHBand="0" w:noVBand="1"/>
      </w:tblPr>
      <w:tblGrid>
        <w:gridCol w:w="1415"/>
        <w:gridCol w:w="932"/>
        <w:gridCol w:w="1390"/>
        <w:gridCol w:w="5347"/>
        <w:gridCol w:w="1701"/>
        <w:gridCol w:w="1559"/>
        <w:gridCol w:w="1662"/>
      </w:tblGrid>
      <w:tr w:rsidR="0060172E" w:rsidRPr="000B7C7B" w14:paraId="6B59A540" w14:textId="77777777" w:rsidTr="00601C79">
        <w:trPr>
          <w:cnfStyle w:val="100000000000" w:firstRow="1" w:lastRow="0" w:firstColumn="0" w:lastColumn="0" w:oddVBand="0" w:evenVBand="0" w:oddHBand="0" w:evenHBand="0" w:firstRowFirstColumn="0" w:firstRowLastColumn="0" w:lastRowFirstColumn="0" w:lastRowLastColumn="0"/>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73A7325"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Cohort</w:t>
            </w:r>
          </w:p>
        </w:tc>
        <w:tc>
          <w:tcPr>
            <w:tcW w:w="0" w:type="auto"/>
            <w:vAlign w:val="center"/>
            <w:hideMark/>
          </w:tcPr>
          <w:p w14:paraId="48604502" w14:textId="77777777" w:rsidR="0060172E" w:rsidRPr="000B7C7B" w:rsidRDefault="0060172E" w:rsidP="00601C7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B7C7B">
              <w:rPr>
                <w:rFonts w:ascii="Arial" w:hAnsi="Arial" w:cs="Arial"/>
                <w:sz w:val="16"/>
                <w:szCs w:val="16"/>
              </w:rPr>
              <w:t>Country</w:t>
            </w:r>
          </w:p>
        </w:tc>
        <w:tc>
          <w:tcPr>
            <w:tcW w:w="0" w:type="auto"/>
            <w:vAlign w:val="center"/>
            <w:hideMark/>
          </w:tcPr>
          <w:p w14:paraId="30442D27" w14:textId="77777777" w:rsidR="0060172E" w:rsidRPr="000B7C7B" w:rsidRDefault="0060172E" w:rsidP="00601C7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B7C7B">
              <w:rPr>
                <w:rFonts w:ascii="Arial" w:hAnsi="Arial" w:cs="Arial"/>
                <w:sz w:val="16"/>
                <w:szCs w:val="16"/>
              </w:rPr>
              <w:t>Scanner type</w:t>
            </w:r>
          </w:p>
        </w:tc>
        <w:tc>
          <w:tcPr>
            <w:tcW w:w="5325" w:type="dxa"/>
            <w:vAlign w:val="center"/>
            <w:hideMark/>
          </w:tcPr>
          <w:p w14:paraId="4284F953" w14:textId="77777777" w:rsidR="0060172E" w:rsidRPr="000B7C7B" w:rsidRDefault="0060172E" w:rsidP="00601C7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B7C7B">
              <w:rPr>
                <w:rFonts w:ascii="Arial" w:hAnsi="Arial" w:cs="Arial"/>
                <w:sz w:val="16"/>
                <w:szCs w:val="16"/>
              </w:rPr>
              <w:t>Sequence T1</w:t>
            </w:r>
          </w:p>
        </w:tc>
        <w:tc>
          <w:tcPr>
            <w:tcW w:w="1679" w:type="dxa"/>
            <w:vAlign w:val="center"/>
            <w:hideMark/>
          </w:tcPr>
          <w:p w14:paraId="025DBBEC" w14:textId="77777777" w:rsidR="0060172E" w:rsidRPr="000B7C7B" w:rsidRDefault="0060172E" w:rsidP="00601C7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roofErr w:type="spellStart"/>
            <w:r w:rsidRPr="000B7C7B">
              <w:rPr>
                <w:rFonts w:ascii="Arial" w:hAnsi="Arial" w:cs="Arial"/>
                <w:sz w:val="16"/>
                <w:szCs w:val="16"/>
              </w:rPr>
              <w:t>FreeSurfer</w:t>
            </w:r>
            <w:proofErr w:type="spellEnd"/>
            <w:r w:rsidRPr="000B7C7B">
              <w:rPr>
                <w:rFonts w:ascii="Arial" w:hAnsi="Arial" w:cs="Arial"/>
                <w:sz w:val="16"/>
                <w:szCs w:val="16"/>
              </w:rPr>
              <w:t xml:space="preserve"> version</w:t>
            </w:r>
          </w:p>
        </w:tc>
        <w:tc>
          <w:tcPr>
            <w:tcW w:w="1537" w:type="dxa"/>
            <w:vAlign w:val="center"/>
            <w:hideMark/>
          </w:tcPr>
          <w:p w14:paraId="60FF0D3F" w14:textId="77777777" w:rsidR="0060172E" w:rsidRPr="000B7C7B" w:rsidRDefault="0060172E" w:rsidP="00601C7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B7C7B">
              <w:rPr>
                <w:rFonts w:ascii="Arial" w:hAnsi="Arial" w:cs="Arial"/>
                <w:sz w:val="16"/>
                <w:szCs w:val="16"/>
              </w:rPr>
              <w:t>Slice orientation</w:t>
            </w:r>
          </w:p>
        </w:tc>
        <w:tc>
          <w:tcPr>
            <w:tcW w:w="1629" w:type="dxa"/>
            <w:vAlign w:val="center"/>
            <w:hideMark/>
          </w:tcPr>
          <w:p w14:paraId="33AC12CA" w14:textId="77777777" w:rsidR="0060172E" w:rsidRPr="000B7C7B" w:rsidRDefault="0060172E" w:rsidP="00601C7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B7C7B">
              <w:rPr>
                <w:rFonts w:ascii="Arial" w:hAnsi="Arial" w:cs="Arial"/>
                <w:sz w:val="16"/>
                <w:szCs w:val="16"/>
              </w:rPr>
              <w:t>Operating system</w:t>
            </w:r>
          </w:p>
        </w:tc>
      </w:tr>
      <w:tr w:rsidR="0060172E" w:rsidRPr="000B7C7B" w14:paraId="4A9F3EA4" w14:textId="77777777" w:rsidTr="00601C79">
        <w:trPr>
          <w:cnfStyle w:val="000000100000" w:firstRow="0" w:lastRow="0" w:firstColumn="0" w:lastColumn="0" w:oddVBand="0" w:evenVBand="0" w:oddHBand="1" w:evenHBand="0" w:firstRowFirstColumn="0" w:firstRowLastColumn="0" w:lastRowFirstColumn="0" w:lastRowLastColumn="0"/>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925683B"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Barcelona</w:t>
            </w:r>
          </w:p>
        </w:tc>
        <w:tc>
          <w:tcPr>
            <w:tcW w:w="0" w:type="auto"/>
            <w:vAlign w:val="center"/>
            <w:hideMark/>
          </w:tcPr>
          <w:p w14:paraId="5B1C937F"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Spain</w:t>
            </w:r>
          </w:p>
        </w:tc>
        <w:tc>
          <w:tcPr>
            <w:tcW w:w="0" w:type="auto"/>
            <w:vAlign w:val="center"/>
            <w:hideMark/>
          </w:tcPr>
          <w:p w14:paraId="725356D6"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 xml:space="preserve">3T Philips </w:t>
            </w:r>
            <w:proofErr w:type="spellStart"/>
            <w:r w:rsidRPr="000B7C7B">
              <w:rPr>
                <w:rFonts w:ascii="Arial" w:hAnsi="Arial" w:cs="Arial"/>
                <w:sz w:val="16"/>
                <w:szCs w:val="16"/>
              </w:rPr>
              <w:t>Achieva</w:t>
            </w:r>
            <w:proofErr w:type="spellEnd"/>
          </w:p>
        </w:tc>
        <w:tc>
          <w:tcPr>
            <w:tcW w:w="5325" w:type="dxa"/>
            <w:vAlign w:val="center"/>
            <w:hideMark/>
          </w:tcPr>
          <w:p w14:paraId="02373892"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3D MPRAGE images (Whole-brain T1-weighted); TR=6.7ms, TE=3.2ms; 170 slices, voxel size 0.89X0.89X1.2 mm. Image dimensions 288X288X170; field of view: 256X256X204; slice thickness: 1.2 mm; with a sagittal slice orientation, T1 contrast enhancement, flip angle: 8º, grey matter as a reference tissue, ACQ matrix MXP = 256X240 and turbo-field echo shots (TFE) = 218.</w:t>
            </w:r>
          </w:p>
        </w:tc>
        <w:tc>
          <w:tcPr>
            <w:tcW w:w="1679" w:type="dxa"/>
            <w:vAlign w:val="center"/>
            <w:hideMark/>
          </w:tcPr>
          <w:p w14:paraId="1B81F103"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6</w:t>
            </w:r>
          </w:p>
        </w:tc>
        <w:tc>
          <w:tcPr>
            <w:tcW w:w="1537" w:type="dxa"/>
            <w:vAlign w:val="center"/>
            <w:hideMark/>
          </w:tcPr>
          <w:p w14:paraId="6307CDDE"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Sagittal</w:t>
            </w:r>
          </w:p>
        </w:tc>
        <w:tc>
          <w:tcPr>
            <w:tcW w:w="1629" w:type="dxa"/>
            <w:vAlign w:val="center"/>
            <w:hideMark/>
          </w:tcPr>
          <w:p w14:paraId="3D719CF5"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Scientific Linux 5</w:t>
            </w:r>
          </w:p>
        </w:tc>
      </w:tr>
      <w:tr w:rsidR="0060172E" w:rsidRPr="000B7C7B" w14:paraId="4F53D36A" w14:textId="77777777" w:rsidTr="00601C79">
        <w:trPr>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A32F909" w14:textId="77777777" w:rsidR="0060172E" w:rsidRPr="000B7C7B" w:rsidRDefault="0060172E" w:rsidP="00601C79">
            <w:pPr>
              <w:rPr>
                <w:rFonts w:ascii="Arial" w:hAnsi="Arial" w:cs="Arial"/>
                <w:b w:val="0"/>
                <w:bCs w:val="0"/>
                <w:sz w:val="16"/>
                <w:szCs w:val="16"/>
              </w:rPr>
            </w:pPr>
            <w:proofErr w:type="spellStart"/>
            <w:r w:rsidRPr="000B7C7B">
              <w:rPr>
                <w:rFonts w:ascii="Arial" w:hAnsi="Arial" w:cs="Arial"/>
                <w:sz w:val="16"/>
                <w:szCs w:val="16"/>
              </w:rPr>
              <w:t>BiDirect</w:t>
            </w:r>
            <w:proofErr w:type="spellEnd"/>
          </w:p>
        </w:tc>
        <w:tc>
          <w:tcPr>
            <w:tcW w:w="0" w:type="auto"/>
            <w:vAlign w:val="center"/>
            <w:hideMark/>
          </w:tcPr>
          <w:p w14:paraId="7088B7D7"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Germany</w:t>
            </w:r>
          </w:p>
        </w:tc>
        <w:tc>
          <w:tcPr>
            <w:tcW w:w="0" w:type="auto"/>
            <w:vAlign w:val="center"/>
            <w:hideMark/>
          </w:tcPr>
          <w:p w14:paraId="4801B0AF"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 xml:space="preserve">3 T Philips </w:t>
            </w:r>
            <w:proofErr w:type="spellStart"/>
            <w:r w:rsidRPr="000B7C7B">
              <w:rPr>
                <w:rFonts w:ascii="Arial" w:hAnsi="Arial" w:cs="Arial"/>
                <w:sz w:val="16"/>
                <w:szCs w:val="16"/>
              </w:rPr>
              <w:t>Intera</w:t>
            </w:r>
            <w:proofErr w:type="spellEnd"/>
            <w:r w:rsidRPr="000B7C7B">
              <w:rPr>
                <w:rFonts w:ascii="Arial" w:hAnsi="Arial" w:cs="Arial"/>
                <w:sz w:val="16"/>
                <w:szCs w:val="16"/>
              </w:rPr>
              <w:t xml:space="preserve"> scanner</w:t>
            </w:r>
          </w:p>
        </w:tc>
        <w:tc>
          <w:tcPr>
            <w:tcW w:w="5325" w:type="dxa"/>
            <w:vAlign w:val="center"/>
            <w:hideMark/>
          </w:tcPr>
          <w:p w14:paraId="03E413E7"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3D T1-weighted turbo field echo images were collected with a the following parameters: TR = 7.26, TE = 3.56, 9° flip angle, 160 sagittal slices, matrix dimension 256 x 256, FOV = 256 x 256mm, 2mm slice thickness (reconstructed to 1mm) and a resulting voxel size of 1x1x1mm</w:t>
            </w:r>
          </w:p>
        </w:tc>
        <w:tc>
          <w:tcPr>
            <w:tcW w:w="1679" w:type="dxa"/>
            <w:vAlign w:val="center"/>
            <w:hideMark/>
          </w:tcPr>
          <w:p w14:paraId="5FDC2EBA"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5.3</w:t>
            </w:r>
          </w:p>
        </w:tc>
        <w:tc>
          <w:tcPr>
            <w:tcW w:w="1537" w:type="dxa"/>
            <w:vAlign w:val="center"/>
            <w:hideMark/>
          </w:tcPr>
          <w:p w14:paraId="1CF97D0C"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Sagittal</w:t>
            </w:r>
          </w:p>
        </w:tc>
        <w:tc>
          <w:tcPr>
            <w:tcW w:w="1629" w:type="dxa"/>
            <w:vAlign w:val="center"/>
            <w:hideMark/>
          </w:tcPr>
          <w:p w14:paraId="2A3F0948"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60172E" w:rsidRPr="000B7C7B" w14:paraId="178BEF06" w14:textId="77777777" w:rsidTr="00601C79">
        <w:trPr>
          <w:cnfStyle w:val="000000100000" w:firstRow="0" w:lastRow="0" w:firstColumn="0" w:lastColumn="0" w:oddVBand="0" w:evenVBand="0" w:oddHBand="1" w:evenHBand="0" w:firstRowFirstColumn="0" w:firstRowLastColumn="0" w:lastRowFirstColumn="0" w:lastRowLastColumn="0"/>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DE2758E"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Edinburgh (Bipolar Family Study)</w:t>
            </w:r>
          </w:p>
        </w:tc>
        <w:tc>
          <w:tcPr>
            <w:tcW w:w="0" w:type="auto"/>
            <w:vAlign w:val="center"/>
            <w:hideMark/>
          </w:tcPr>
          <w:p w14:paraId="53C49F94"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Scotland</w:t>
            </w:r>
          </w:p>
        </w:tc>
        <w:tc>
          <w:tcPr>
            <w:tcW w:w="0" w:type="auto"/>
            <w:vAlign w:val="center"/>
            <w:hideMark/>
          </w:tcPr>
          <w:p w14:paraId="392AC62F"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1.5T GE Signa</w:t>
            </w:r>
          </w:p>
        </w:tc>
        <w:tc>
          <w:tcPr>
            <w:tcW w:w="5325" w:type="dxa"/>
            <w:vAlign w:val="center"/>
            <w:hideMark/>
          </w:tcPr>
          <w:p w14:paraId="3901D59D"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T1-weighted sequence. TR=500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TE=4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flip angle 8°; matrix 192 x 192; 180 slices; voxel size 1.25 mm x 1.25 mm x 1.20 mm; FOV=24, phase FOV 1</w:t>
            </w:r>
          </w:p>
        </w:tc>
        <w:tc>
          <w:tcPr>
            <w:tcW w:w="1679" w:type="dxa"/>
            <w:vAlign w:val="center"/>
            <w:hideMark/>
          </w:tcPr>
          <w:p w14:paraId="166CA807"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5.3</w:t>
            </w:r>
          </w:p>
        </w:tc>
        <w:tc>
          <w:tcPr>
            <w:tcW w:w="1537" w:type="dxa"/>
            <w:vAlign w:val="center"/>
            <w:hideMark/>
          </w:tcPr>
          <w:p w14:paraId="6176CCAA"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Coronal</w:t>
            </w:r>
          </w:p>
        </w:tc>
        <w:tc>
          <w:tcPr>
            <w:tcW w:w="1629" w:type="dxa"/>
            <w:vAlign w:val="center"/>
            <w:hideMark/>
          </w:tcPr>
          <w:p w14:paraId="25967179"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0B7C7B">
              <w:rPr>
                <w:rFonts w:ascii="Arial" w:hAnsi="Arial" w:cs="Arial"/>
                <w:sz w:val="16"/>
                <w:szCs w:val="16"/>
              </w:rPr>
              <w:t>linux</w:t>
            </w:r>
            <w:proofErr w:type="spellEnd"/>
            <w:r w:rsidRPr="000B7C7B">
              <w:rPr>
                <w:rFonts w:ascii="Arial" w:hAnsi="Arial" w:cs="Arial"/>
                <w:sz w:val="16"/>
                <w:szCs w:val="16"/>
              </w:rPr>
              <w:t xml:space="preserve"> 6, x86_64, kernel 2.6.32</w:t>
            </w:r>
          </w:p>
        </w:tc>
      </w:tr>
      <w:tr w:rsidR="0060172E" w:rsidRPr="000B7C7B" w14:paraId="330BA4EB" w14:textId="77777777" w:rsidTr="00601C79">
        <w:trPr>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5D7844"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BRCDECC London</w:t>
            </w:r>
          </w:p>
        </w:tc>
        <w:tc>
          <w:tcPr>
            <w:tcW w:w="0" w:type="auto"/>
            <w:vAlign w:val="center"/>
            <w:hideMark/>
          </w:tcPr>
          <w:p w14:paraId="12DBC6A9"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England</w:t>
            </w:r>
          </w:p>
        </w:tc>
        <w:tc>
          <w:tcPr>
            <w:tcW w:w="0" w:type="auto"/>
            <w:vAlign w:val="center"/>
            <w:hideMark/>
          </w:tcPr>
          <w:p w14:paraId="146101E9"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 xml:space="preserve">1.5T GE Signa </w:t>
            </w:r>
            <w:proofErr w:type="spellStart"/>
            <w:r w:rsidRPr="000B7C7B">
              <w:rPr>
                <w:rFonts w:ascii="Arial" w:hAnsi="Arial" w:cs="Arial"/>
                <w:sz w:val="16"/>
                <w:szCs w:val="16"/>
              </w:rPr>
              <w:t>HDx</w:t>
            </w:r>
            <w:proofErr w:type="spellEnd"/>
          </w:p>
        </w:tc>
        <w:tc>
          <w:tcPr>
            <w:tcW w:w="5325" w:type="dxa"/>
            <w:vAlign w:val="center"/>
            <w:hideMark/>
          </w:tcPr>
          <w:p w14:paraId="68930A2E"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ADNI-1 MPRAGE pulse sequence (details at http://adni.loni.ucla.edu/research/protocols/mri-protocols/)</w:t>
            </w:r>
          </w:p>
        </w:tc>
        <w:tc>
          <w:tcPr>
            <w:tcW w:w="1679" w:type="dxa"/>
            <w:vAlign w:val="center"/>
            <w:hideMark/>
          </w:tcPr>
          <w:p w14:paraId="6BFA6BF0"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5.3</w:t>
            </w:r>
          </w:p>
        </w:tc>
        <w:tc>
          <w:tcPr>
            <w:tcW w:w="1537" w:type="dxa"/>
            <w:vAlign w:val="center"/>
            <w:hideMark/>
          </w:tcPr>
          <w:p w14:paraId="010BBF3E"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Sagittal</w:t>
            </w:r>
          </w:p>
        </w:tc>
        <w:tc>
          <w:tcPr>
            <w:tcW w:w="1629" w:type="dxa"/>
            <w:vAlign w:val="center"/>
            <w:hideMark/>
          </w:tcPr>
          <w:p w14:paraId="3AB4541D"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Linux-centos4_x86_64</w:t>
            </w:r>
          </w:p>
        </w:tc>
      </w:tr>
      <w:tr w:rsidR="0060172E" w:rsidRPr="000B7C7B" w14:paraId="7E077CEB" w14:textId="77777777" w:rsidTr="00601C79">
        <w:trPr>
          <w:cnfStyle w:val="000000100000" w:firstRow="0" w:lastRow="0" w:firstColumn="0" w:lastColumn="0" w:oddVBand="0" w:evenVBand="0" w:oddHBand="1" w:evenHBand="0" w:firstRowFirstColumn="0" w:firstRowLastColumn="0" w:lastRowFirstColumn="0" w:lastRowLastColumn="0"/>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0C29C24" w14:textId="77777777" w:rsidR="0060172E" w:rsidRPr="000B7C7B" w:rsidRDefault="0060172E" w:rsidP="00601C79">
            <w:pPr>
              <w:rPr>
                <w:rFonts w:ascii="Arial" w:hAnsi="Arial" w:cs="Arial"/>
                <w:b w:val="0"/>
                <w:bCs w:val="0"/>
                <w:color w:val="000000"/>
                <w:sz w:val="16"/>
                <w:szCs w:val="16"/>
              </w:rPr>
            </w:pPr>
            <w:proofErr w:type="spellStart"/>
            <w:r w:rsidRPr="000B7C7B">
              <w:rPr>
                <w:rFonts w:ascii="Arial" w:hAnsi="Arial" w:cs="Arial"/>
                <w:color w:val="000000"/>
                <w:sz w:val="16"/>
                <w:szCs w:val="16"/>
              </w:rPr>
              <w:t>CliNG</w:t>
            </w:r>
            <w:proofErr w:type="spellEnd"/>
          </w:p>
        </w:tc>
        <w:tc>
          <w:tcPr>
            <w:tcW w:w="0" w:type="auto"/>
            <w:vAlign w:val="center"/>
            <w:hideMark/>
          </w:tcPr>
          <w:p w14:paraId="24ED09F0"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0B7C7B">
              <w:rPr>
                <w:rFonts w:ascii="Arial" w:hAnsi="Arial" w:cs="Arial"/>
                <w:b/>
                <w:bCs/>
                <w:color w:val="000000"/>
                <w:sz w:val="16"/>
                <w:szCs w:val="16"/>
              </w:rPr>
              <w:t>Germany</w:t>
            </w:r>
          </w:p>
        </w:tc>
        <w:tc>
          <w:tcPr>
            <w:tcW w:w="0" w:type="auto"/>
            <w:vAlign w:val="center"/>
            <w:hideMark/>
          </w:tcPr>
          <w:p w14:paraId="34A31581"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3T Siemens Tim Trio</w:t>
            </w:r>
          </w:p>
        </w:tc>
        <w:tc>
          <w:tcPr>
            <w:tcW w:w="5325" w:type="dxa"/>
            <w:vAlign w:val="center"/>
            <w:hideMark/>
          </w:tcPr>
          <w:p w14:paraId="6F7CBD1E"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B7C7B">
              <w:rPr>
                <w:rFonts w:ascii="Arial" w:hAnsi="Arial" w:cs="Arial"/>
                <w:color w:val="000000"/>
                <w:sz w:val="16"/>
                <w:szCs w:val="20"/>
              </w:rPr>
              <w:t xml:space="preserve">T1-weighted 3D MPRAGE; TR/TE/TI/FA=2250 </w:t>
            </w:r>
            <w:proofErr w:type="spellStart"/>
            <w:r w:rsidRPr="000B7C7B">
              <w:rPr>
                <w:rFonts w:ascii="Arial" w:hAnsi="Arial" w:cs="Arial"/>
                <w:color w:val="000000"/>
                <w:sz w:val="16"/>
                <w:szCs w:val="20"/>
              </w:rPr>
              <w:t>ms</w:t>
            </w:r>
            <w:proofErr w:type="spellEnd"/>
            <w:r w:rsidRPr="000B7C7B">
              <w:rPr>
                <w:rFonts w:ascii="Arial" w:hAnsi="Arial" w:cs="Arial"/>
                <w:color w:val="000000"/>
                <w:sz w:val="16"/>
                <w:szCs w:val="20"/>
              </w:rPr>
              <w:t xml:space="preserve">/3.26 </w:t>
            </w:r>
            <w:proofErr w:type="spellStart"/>
            <w:r w:rsidRPr="000B7C7B">
              <w:rPr>
                <w:rFonts w:ascii="Arial" w:hAnsi="Arial" w:cs="Arial"/>
                <w:color w:val="000000"/>
                <w:sz w:val="16"/>
                <w:szCs w:val="20"/>
              </w:rPr>
              <w:t>ms</w:t>
            </w:r>
            <w:proofErr w:type="spellEnd"/>
            <w:r w:rsidRPr="000B7C7B">
              <w:rPr>
                <w:rFonts w:ascii="Arial" w:hAnsi="Arial" w:cs="Arial"/>
                <w:color w:val="000000"/>
                <w:sz w:val="16"/>
                <w:szCs w:val="20"/>
              </w:rPr>
              <w:t xml:space="preserve">/900 </w:t>
            </w:r>
            <w:proofErr w:type="spellStart"/>
            <w:r w:rsidRPr="000B7C7B">
              <w:rPr>
                <w:rFonts w:ascii="Arial" w:hAnsi="Arial" w:cs="Arial"/>
                <w:color w:val="000000"/>
                <w:sz w:val="16"/>
                <w:szCs w:val="20"/>
              </w:rPr>
              <w:t>ms</w:t>
            </w:r>
            <w:proofErr w:type="spellEnd"/>
            <w:r w:rsidRPr="000B7C7B">
              <w:rPr>
                <w:rFonts w:ascii="Arial" w:hAnsi="Arial" w:cs="Arial"/>
                <w:color w:val="000000"/>
                <w:sz w:val="16"/>
                <w:szCs w:val="20"/>
              </w:rPr>
              <w:t>/9°; image matrix = 256 x 256; 192 sagittal slices; voxel size= 1 mm3</w:t>
            </w:r>
          </w:p>
        </w:tc>
        <w:tc>
          <w:tcPr>
            <w:tcW w:w="1679" w:type="dxa"/>
            <w:vAlign w:val="center"/>
            <w:hideMark/>
          </w:tcPr>
          <w:p w14:paraId="1F701E23"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5.3</w:t>
            </w:r>
          </w:p>
        </w:tc>
        <w:tc>
          <w:tcPr>
            <w:tcW w:w="1537" w:type="dxa"/>
            <w:vAlign w:val="center"/>
            <w:hideMark/>
          </w:tcPr>
          <w:p w14:paraId="2B40F078"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Sagittal</w:t>
            </w:r>
          </w:p>
        </w:tc>
        <w:tc>
          <w:tcPr>
            <w:tcW w:w="1629" w:type="dxa"/>
            <w:vAlign w:val="center"/>
            <w:hideMark/>
          </w:tcPr>
          <w:p w14:paraId="7555F791"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Linux</w:t>
            </w:r>
          </w:p>
        </w:tc>
      </w:tr>
      <w:tr w:rsidR="0060172E" w:rsidRPr="000B7C7B" w14:paraId="6A99640D" w14:textId="77777777" w:rsidTr="00601C79">
        <w:trPr>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0503E55"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Dublin</w:t>
            </w:r>
          </w:p>
        </w:tc>
        <w:tc>
          <w:tcPr>
            <w:tcW w:w="0" w:type="auto"/>
            <w:vAlign w:val="center"/>
            <w:hideMark/>
          </w:tcPr>
          <w:p w14:paraId="2173F934"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Ireland</w:t>
            </w:r>
          </w:p>
        </w:tc>
        <w:tc>
          <w:tcPr>
            <w:tcW w:w="0" w:type="auto"/>
            <w:vAlign w:val="center"/>
            <w:hideMark/>
          </w:tcPr>
          <w:p w14:paraId="792C0DD0"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3T Phillips </w:t>
            </w:r>
            <w:proofErr w:type="spellStart"/>
            <w:r w:rsidRPr="000B7C7B">
              <w:rPr>
                <w:rFonts w:ascii="Arial" w:hAnsi="Arial" w:cs="Arial"/>
                <w:color w:val="000000"/>
                <w:sz w:val="16"/>
                <w:szCs w:val="16"/>
              </w:rPr>
              <w:t>Achieva</w:t>
            </w:r>
            <w:proofErr w:type="spellEnd"/>
            <w:r w:rsidRPr="000B7C7B">
              <w:rPr>
                <w:rFonts w:ascii="Arial" w:hAnsi="Arial" w:cs="Arial"/>
                <w:color w:val="000000"/>
                <w:sz w:val="16"/>
                <w:szCs w:val="16"/>
              </w:rPr>
              <w:t>; 1.5T Siemens Vision</w:t>
            </w:r>
          </w:p>
        </w:tc>
        <w:tc>
          <w:tcPr>
            <w:tcW w:w="5325" w:type="dxa"/>
            <w:vAlign w:val="center"/>
            <w:hideMark/>
          </w:tcPr>
          <w:p w14:paraId="2A1AEF8E"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3T: A sagittal T1 3D TFE was used to scan all participants. TR=8.5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TE=3.9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FOV = 256 mm, AP: 256 mm, RL: 160 mm; matrix: 256×256. 1.5T: 3D-MPRAGE T1-weighted sequence. TR=11.6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TE=4.9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FOV=230 mm; matrix 512 x 512, slice thickness: 1.5 mm.</w:t>
            </w:r>
          </w:p>
        </w:tc>
        <w:tc>
          <w:tcPr>
            <w:tcW w:w="1679" w:type="dxa"/>
            <w:vAlign w:val="center"/>
            <w:hideMark/>
          </w:tcPr>
          <w:p w14:paraId="6664F253"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5.3</w:t>
            </w:r>
          </w:p>
        </w:tc>
        <w:tc>
          <w:tcPr>
            <w:tcW w:w="1537" w:type="dxa"/>
            <w:vAlign w:val="center"/>
            <w:hideMark/>
          </w:tcPr>
          <w:p w14:paraId="49B14EE4"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Sagittal (3T), Coronal (1.5T)</w:t>
            </w:r>
          </w:p>
        </w:tc>
        <w:tc>
          <w:tcPr>
            <w:tcW w:w="1629" w:type="dxa"/>
            <w:vAlign w:val="center"/>
            <w:hideMark/>
          </w:tcPr>
          <w:p w14:paraId="322C5A85"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Mac OS</w:t>
            </w:r>
          </w:p>
        </w:tc>
      </w:tr>
      <w:tr w:rsidR="0060172E" w:rsidRPr="000B7C7B" w14:paraId="347D8939" w14:textId="77777777" w:rsidTr="00601C79">
        <w:trPr>
          <w:cnfStyle w:val="000000100000" w:firstRow="0" w:lastRow="0" w:firstColumn="0" w:lastColumn="0" w:oddVBand="0" w:evenVBand="0" w:oddHBand="1" w:evenHBand="0" w:firstRowFirstColumn="0" w:firstRowLastColumn="0" w:lastRowFirstColumn="0" w:lastRowLastColumn="0"/>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9A0285B"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FOR2107 - Marburg</w:t>
            </w:r>
          </w:p>
        </w:tc>
        <w:tc>
          <w:tcPr>
            <w:tcW w:w="0" w:type="auto"/>
            <w:vAlign w:val="center"/>
            <w:hideMark/>
          </w:tcPr>
          <w:p w14:paraId="3038F889"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Germany</w:t>
            </w:r>
          </w:p>
        </w:tc>
        <w:tc>
          <w:tcPr>
            <w:tcW w:w="0" w:type="auto"/>
            <w:vAlign w:val="center"/>
            <w:hideMark/>
          </w:tcPr>
          <w:p w14:paraId="14A37291"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 xml:space="preserve">3T Siemens </w:t>
            </w:r>
            <w:proofErr w:type="spellStart"/>
            <w:r w:rsidRPr="000B7C7B">
              <w:rPr>
                <w:rFonts w:ascii="Arial" w:hAnsi="Arial" w:cs="Arial"/>
                <w:sz w:val="16"/>
                <w:szCs w:val="16"/>
              </w:rPr>
              <w:t>Magnetom</w:t>
            </w:r>
            <w:proofErr w:type="spellEnd"/>
            <w:r w:rsidRPr="000B7C7B">
              <w:rPr>
                <w:rFonts w:ascii="Arial" w:hAnsi="Arial" w:cs="Arial"/>
                <w:sz w:val="16"/>
                <w:szCs w:val="16"/>
              </w:rPr>
              <w:t xml:space="preserve"> </w:t>
            </w:r>
            <w:proofErr w:type="spellStart"/>
            <w:r w:rsidRPr="000B7C7B">
              <w:rPr>
                <w:rFonts w:ascii="Arial" w:hAnsi="Arial" w:cs="Arial"/>
                <w:sz w:val="16"/>
                <w:szCs w:val="16"/>
              </w:rPr>
              <w:t>TiroTim</w:t>
            </w:r>
            <w:proofErr w:type="spellEnd"/>
            <w:r w:rsidRPr="000B7C7B">
              <w:rPr>
                <w:rFonts w:ascii="Arial" w:hAnsi="Arial" w:cs="Arial"/>
                <w:sz w:val="16"/>
                <w:szCs w:val="16"/>
              </w:rPr>
              <w:t xml:space="preserve"> </w:t>
            </w:r>
            <w:proofErr w:type="spellStart"/>
            <w:r w:rsidRPr="000B7C7B">
              <w:rPr>
                <w:rFonts w:ascii="Arial" w:hAnsi="Arial" w:cs="Arial"/>
                <w:sz w:val="16"/>
                <w:szCs w:val="16"/>
              </w:rPr>
              <w:t>syngo</w:t>
            </w:r>
            <w:proofErr w:type="spellEnd"/>
            <w:r w:rsidRPr="000B7C7B">
              <w:rPr>
                <w:rFonts w:ascii="Arial" w:hAnsi="Arial" w:cs="Arial"/>
                <w:sz w:val="16"/>
                <w:szCs w:val="16"/>
              </w:rPr>
              <w:t xml:space="preserve"> MR B17</w:t>
            </w:r>
          </w:p>
        </w:tc>
        <w:tc>
          <w:tcPr>
            <w:tcW w:w="5325" w:type="dxa"/>
            <w:vAlign w:val="center"/>
            <w:hideMark/>
          </w:tcPr>
          <w:p w14:paraId="5D6EF380"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Sequence: 3D T1-weighted magnetization prepared rapid acquisition gradient echo (MPRAGE) - Sagittal Acquisition Direction, # of Slices 176, 0.5mm Slice Gap, 1.0x1.0x1.0 Voxel Size (mm3), TI 900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xml:space="preserve">, TE 2.26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xml:space="preserve">, TR 1900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Flip Angle 9.</w:t>
            </w:r>
          </w:p>
        </w:tc>
        <w:tc>
          <w:tcPr>
            <w:tcW w:w="1679" w:type="dxa"/>
            <w:vAlign w:val="center"/>
            <w:hideMark/>
          </w:tcPr>
          <w:p w14:paraId="048052A4"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5.3</w:t>
            </w:r>
          </w:p>
        </w:tc>
        <w:tc>
          <w:tcPr>
            <w:tcW w:w="1537" w:type="dxa"/>
            <w:vAlign w:val="center"/>
            <w:hideMark/>
          </w:tcPr>
          <w:p w14:paraId="49EF0896"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Sagittal</w:t>
            </w:r>
          </w:p>
        </w:tc>
        <w:tc>
          <w:tcPr>
            <w:tcW w:w="1629" w:type="dxa"/>
            <w:vAlign w:val="center"/>
            <w:hideMark/>
          </w:tcPr>
          <w:p w14:paraId="7229465E"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Red Hat Enterprise Linux Server release 5.11 (Tikanga)</w:t>
            </w:r>
          </w:p>
        </w:tc>
      </w:tr>
      <w:tr w:rsidR="0060172E" w:rsidRPr="000B7C7B" w14:paraId="718749E2" w14:textId="77777777" w:rsidTr="00601C79">
        <w:trPr>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F0619F6" w14:textId="77777777" w:rsidR="0060172E" w:rsidRPr="000B7C7B" w:rsidRDefault="0060172E" w:rsidP="00601C79">
            <w:pPr>
              <w:rPr>
                <w:rFonts w:ascii="Arial" w:hAnsi="Arial" w:cs="Arial"/>
                <w:b w:val="0"/>
                <w:bCs w:val="0"/>
                <w:color w:val="000000"/>
                <w:sz w:val="16"/>
                <w:szCs w:val="16"/>
              </w:rPr>
            </w:pPr>
            <w:r w:rsidRPr="000B7C7B">
              <w:rPr>
                <w:rFonts w:ascii="Arial" w:hAnsi="Arial" w:cs="Arial"/>
                <w:color w:val="000000"/>
                <w:sz w:val="16"/>
                <w:szCs w:val="16"/>
              </w:rPr>
              <w:t>FOR2017 - Münster</w:t>
            </w:r>
          </w:p>
        </w:tc>
        <w:tc>
          <w:tcPr>
            <w:tcW w:w="0" w:type="auto"/>
            <w:vAlign w:val="center"/>
            <w:hideMark/>
          </w:tcPr>
          <w:p w14:paraId="381ECC6F"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0B7C7B">
              <w:rPr>
                <w:rFonts w:ascii="Arial" w:hAnsi="Arial" w:cs="Arial"/>
                <w:b/>
                <w:bCs/>
                <w:color w:val="000000"/>
                <w:sz w:val="16"/>
                <w:szCs w:val="16"/>
              </w:rPr>
              <w:t>Germany</w:t>
            </w:r>
          </w:p>
        </w:tc>
        <w:tc>
          <w:tcPr>
            <w:tcW w:w="0" w:type="auto"/>
            <w:vAlign w:val="center"/>
            <w:hideMark/>
          </w:tcPr>
          <w:p w14:paraId="10957E8A"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3T Siemens PRISMA</w:t>
            </w:r>
          </w:p>
        </w:tc>
        <w:tc>
          <w:tcPr>
            <w:tcW w:w="5325" w:type="dxa"/>
            <w:vAlign w:val="center"/>
            <w:hideMark/>
          </w:tcPr>
          <w:p w14:paraId="52244129"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 xml:space="preserve">Sequence: 3D T1-weighted magnetization prepared rapid acquisition gradient echo (MPRAGE). - Sagittal Acquisition Direction, # of Slices 192, 0mm Slice Gap, 1.0x1.0x1.0 Voxel Size (mm3), TI 900 </w:t>
            </w:r>
            <w:proofErr w:type="spellStart"/>
            <w:r w:rsidRPr="000B7C7B">
              <w:rPr>
                <w:rFonts w:ascii="Arial" w:hAnsi="Arial" w:cs="Arial"/>
                <w:sz w:val="16"/>
                <w:szCs w:val="16"/>
              </w:rPr>
              <w:t>ms</w:t>
            </w:r>
            <w:proofErr w:type="spellEnd"/>
            <w:r w:rsidRPr="000B7C7B">
              <w:rPr>
                <w:rFonts w:ascii="Arial" w:hAnsi="Arial" w:cs="Arial"/>
                <w:sz w:val="16"/>
                <w:szCs w:val="16"/>
              </w:rPr>
              <w:t xml:space="preserve">, TE 2.28 </w:t>
            </w:r>
            <w:proofErr w:type="spellStart"/>
            <w:r w:rsidRPr="000B7C7B">
              <w:rPr>
                <w:rFonts w:ascii="Arial" w:hAnsi="Arial" w:cs="Arial"/>
                <w:sz w:val="16"/>
                <w:szCs w:val="16"/>
              </w:rPr>
              <w:t>ms</w:t>
            </w:r>
            <w:proofErr w:type="spellEnd"/>
            <w:r w:rsidRPr="000B7C7B">
              <w:rPr>
                <w:rFonts w:ascii="Arial" w:hAnsi="Arial" w:cs="Arial"/>
                <w:sz w:val="16"/>
                <w:szCs w:val="16"/>
              </w:rPr>
              <w:t xml:space="preserve">, TR 1900 </w:t>
            </w:r>
            <w:proofErr w:type="spellStart"/>
            <w:r w:rsidRPr="000B7C7B">
              <w:rPr>
                <w:rFonts w:ascii="Arial" w:hAnsi="Arial" w:cs="Arial"/>
                <w:sz w:val="16"/>
                <w:szCs w:val="16"/>
              </w:rPr>
              <w:t>ms</w:t>
            </w:r>
            <w:proofErr w:type="spellEnd"/>
            <w:r w:rsidRPr="000B7C7B">
              <w:rPr>
                <w:rFonts w:ascii="Arial" w:hAnsi="Arial" w:cs="Arial"/>
                <w:sz w:val="16"/>
                <w:szCs w:val="16"/>
              </w:rPr>
              <w:t>, Flip Angle 8</w:t>
            </w:r>
          </w:p>
        </w:tc>
        <w:tc>
          <w:tcPr>
            <w:tcW w:w="1679" w:type="dxa"/>
            <w:vAlign w:val="center"/>
            <w:hideMark/>
          </w:tcPr>
          <w:p w14:paraId="53E4913E"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5.3</w:t>
            </w:r>
          </w:p>
        </w:tc>
        <w:tc>
          <w:tcPr>
            <w:tcW w:w="1537" w:type="dxa"/>
            <w:vAlign w:val="center"/>
            <w:hideMark/>
          </w:tcPr>
          <w:p w14:paraId="02A4DF14"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Sagittal</w:t>
            </w:r>
          </w:p>
        </w:tc>
        <w:tc>
          <w:tcPr>
            <w:tcW w:w="1629" w:type="dxa"/>
            <w:vAlign w:val="center"/>
            <w:hideMark/>
          </w:tcPr>
          <w:p w14:paraId="0A0EB6CB"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Red Hat Enterprise Linux Server release 5.11 (Tikanga)</w:t>
            </w:r>
          </w:p>
        </w:tc>
      </w:tr>
      <w:tr w:rsidR="0060172E" w:rsidRPr="000B7C7B" w14:paraId="16584D69" w14:textId="77777777" w:rsidTr="00601C79">
        <w:trPr>
          <w:cnfStyle w:val="000000100000" w:firstRow="0" w:lastRow="0" w:firstColumn="0" w:lastColumn="0" w:oddVBand="0" w:evenVBand="0" w:oddHBand="1" w:evenHBand="0" w:firstRowFirstColumn="0" w:firstRowLastColumn="0" w:lastRowFirstColumn="0" w:lastRowLastColumn="0"/>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2A6684"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Houston</w:t>
            </w:r>
          </w:p>
        </w:tc>
        <w:tc>
          <w:tcPr>
            <w:tcW w:w="0" w:type="auto"/>
            <w:vAlign w:val="center"/>
            <w:hideMark/>
          </w:tcPr>
          <w:p w14:paraId="6BABB795"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USA</w:t>
            </w:r>
          </w:p>
        </w:tc>
        <w:tc>
          <w:tcPr>
            <w:tcW w:w="0" w:type="auto"/>
            <w:vAlign w:val="center"/>
            <w:hideMark/>
          </w:tcPr>
          <w:p w14:paraId="35AEC30B"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subjects in 20000s: 1.5 T </w:t>
            </w:r>
            <w:r w:rsidRPr="000B7C7B">
              <w:rPr>
                <w:rFonts w:ascii="Arial" w:hAnsi="Arial" w:cs="Arial"/>
                <w:color w:val="000000"/>
                <w:sz w:val="16"/>
                <w:szCs w:val="16"/>
              </w:rPr>
              <w:lastRenderedPageBreak/>
              <w:t xml:space="preserve">Philips Medical Systems </w:t>
            </w:r>
            <w:proofErr w:type="spellStart"/>
            <w:r w:rsidRPr="000B7C7B">
              <w:rPr>
                <w:rFonts w:ascii="Arial" w:hAnsi="Arial" w:cs="Arial"/>
                <w:color w:val="000000"/>
                <w:sz w:val="16"/>
                <w:szCs w:val="16"/>
              </w:rPr>
              <w:t>Gyroscan</w:t>
            </w:r>
            <w:proofErr w:type="spellEnd"/>
            <w:r w:rsidRPr="000B7C7B">
              <w:rPr>
                <w:rFonts w:ascii="Arial" w:hAnsi="Arial" w:cs="Arial"/>
                <w:color w:val="000000"/>
                <w:sz w:val="16"/>
                <w:szCs w:val="16"/>
              </w:rPr>
              <w:t xml:space="preserve"> </w:t>
            </w:r>
            <w:proofErr w:type="spellStart"/>
            <w:r w:rsidRPr="000B7C7B">
              <w:rPr>
                <w:rFonts w:ascii="Arial" w:hAnsi="Arial" w:cs="Arial"/>
                <w:color w:val="000000"/>
                <w:sz w:val="16"/>
                <w:szCs w:val="16"/>
              </w:rPr>
              <w:t>Intera</w:t>
            </w:r>
            <w:proofErr w:type="spellEnd"/>
            <w:r w:rsidRPr="000B7C7B">
              <w:rPr>
                <w:rFonts w:ascii="Arial" w:hAnsi="Arial" w:cs="Arial"/>
                <w:color w:val="000000"/>
                <w:sz w:val="16"/>
                <w:szCs w:val="16"/>
              </w:rPr>
              <w:t>; subjects in 30000s: 3T Siemens Allegra</w:t>
            </w:r>
          </w:p>
        </w:tc>
        <w:tc>
          <w:tcPr>
            <w:tcW w:w="5325" w:type="dxa"/>
            <w:vAlign w:val="center"/>
            <w:hideMark/>
          </w:tcPr>
          <w:p w14:paraId="0C7D56D7"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lastRenderedPageBreak/>
              <w:t xml:space="preserve">Subjects in the 20000s: Fast field echo sequence- repetition time (TR) = 24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xml:space="preserve">, echo time (TE) = 4.99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xml:space="preserve">, flip angle = 40°, slice thickness = 1 </w:t>
            </w:r>
            <w:r w:rsidRPr="000B7C7B">
              <w:rPr>
                <w:rFonts w:ascii="Arial" w:hAnsi="Arial" w:cs="Arial"/>
                <w:color w:val="000000"/>
                <w:sz w:val="16"/>
                <w:szCs w:val="16"/>
              </w:rPr>
              <w:lastRenderedPageBreak/>
              <w:t xml:space="preserve">mm, matrix size = 256 × 256 and 150 slices. Subjects in 30000s: MPRAGE- repetition time (TR) = 1750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xml:space="preserve">, echo time (TE) = 4.39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flip angle = 8°, slice thickness = 1 mm, matrix size = 208 × 256 and 160 slices.</w:t>
            </w:r>
          </w:p>
        </w:tc>
        <w:tc>
          <w:tcPr>
            <w:tcW w:w="1679" w:type="dxa"/>
            <w:vAlign w:val="center"/>
            <w:hideMark/>
          </w:tcPr>
          <w:p w14:paraId="3F79216A"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lastRenderedPageBreak/>
              <w:t>5.3</w:t>
            </w:r>
          </w:p>
        </w:tc>
        <w:tc>
          <w:tcPr>
            <w:tcW w:w="1537" w:type="dxa"/>
            <w:vAlign w:val="center"/>
            <w:hideMark/>
          </w:tcPr>
          <w:p w14:paraId="2503B8E6"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 xml:space="preserve">Subjects in 20000s: Sagittal; </w:t>
            </w:r>
            <w:r w:rsidRPr="000B7C7B">
              <w:rPr>
                <w:rFonts w:ascii="Arial" w:hAnsi="Arial" w:cs="Arial"/>
                <w:sz w:val="16"/>
                <w:szCs w:val="16"/>
              </w:rPr>
              <w:lastRenderedPageBreak/>
              <w:t>Subjects in 30000s: Transverse</w:t>
            </w:r>
          </w:p>
        </w:tc>
        <w:tc>
          <w:tcPr>
            <w:tcW w:w="1629" w:type="dxa"/>
            <w:vAlign w:val="center"/>
            <w:hideMark/>
          </w:tcPr>
          <w:p w14:paraId="1AD91DC8"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lastRenderedPageBreak/>
              <w:t>Fedora 19</w:t>
            </w:r>
          </w:p>
        </w:tc>
      </w:tr>
      <w:tr w:rsidR="0060172E" w:rsidRPr="000B7C7B" w14:paraId="54BDB54D" w14:textId="77777777" w:rsidTr="00601C79">
        <w:trPr>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49E811F"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McMaster University Mood Disorders</w:t>
            </w:r>
          </w:p>
        </w:tc>
        <w:tc>
          <w:tcPr>
            <w:tcW w:w="0" w:type="auto"/>
            <w:vAlign w:val="center"/>
            <w:hideMark/>
          </w:tcPr>
          <w:p w14:paraId="5FCC6324"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Canada</w:t>
            </w:r>
          </w:p>
        </w:tc>
        <w:tc>
          <w:tcPr>
            <w:tcW w:w="0" w:type="auto"/>
            <w:vAlign w:val="center"/>
            <w:hideMark/>
          </w:tcPr>
          <w:p w14:paraId="3F0456F6"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1.5T (GE); 3T(GE)</w:t>
            </w:r>
          </w:p>
        </w:tc>
        <w:tc>
          <w:tcPr>
            <w:tcW w:w="5325" w:type="dxa"/>
            <w:vAlign w:val="center"/>
            <w:hideMark/>
          </w:tcPr>
          <w:p w14:paraId="2488F103"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 xml:space="preserve">1.5-T. Sigma GE Genesis-based Echo-Speed scanner running version 5.7 software and using a standard 30-cm circularly polarized head coil. Sagittal anatomic images were acquired by using a 3D/FSPGR/20 sequence (flip angle=20; echo delay time in-phase (TE), minimum repetition time (TR)=300 </w:t>
            </w:r>
            <w:proofErr w:type="spellStart"/>
            <w:r w:rsidRPr="000B7C7B">
              <w:rPr>
                <w:rFonts w:ascii="Arial" w:hAnsi="Arial" w:cs="Arial"/>
                <w:sz w:val="16"/>
                <w:szCs w:val="16"/>
              </w:rPr>
              <w:t>ms</w:t>
            </w:r>
            <w:proofErr w:type="spellEnd"/>
            <w:r w:rsidRPr="000B7C7B">
              <w:rPr>
                <w:rFonts w:ascii="Arial" w:hAnsi="Arial" w:cs="Arial"/>
                <w:sz w:val="16"/>
                <w:szCs w:val="16"/>
              </w:rPr>
              <w:t xml:space="preserve">; inversion recovery=300 </w:t>
            </w:r>
            <w:proofErr w:type="spellStart"/>
            <w:r w:rsidRPr="000B7C7B">
              <w:rPr>
                <w:rFonts w:ascii="Arial" w:hAnsi="Arial" w:cs="Arial"/>
                <w:sz w:val="16"/>
                <w:szCs w:val="16"/>
              </w:rPr>
              <w:t>ms</w:t>
            </w:r>
            <w:proofErr w:type="spellEnd"/>
            <w:r w:rsidRPr="000B7C7B">
              <w:rPr>
                <w:rFonts w:ascii="Arial" w:hAnsi="Arial" w:cs="Arial"/>
                <w:sz w:val="16"/>
                <w:szCs w:val="16"/>
              </w:rPr>
              <w:t xml:space="preserve">; matrix=512x256; field of view (FOV)=24 cm; scan thickness=1.2 mm). 3-T MRI Sigma GE Genesis (General Electric Medical Systems, Milwaukee, WI). Sagittal T-1 weighted images were acquired using a 3D FSPGR-IR sequence, (TR/TE=10.3/2.1 </w:t>
            </w:r>
            <w:proofErr w:type="spellStart"/>
            <w:r w:rsidRPr="000B7C7B">
              <w:rPr>
                <w:rFonts w:ascii="Arial" w:hAnsi="Arial" w:cs="Arial"/>
                <w:sz w:val="16"/>
                <w:szCs w:val="16"/>
              </w:rPr>
              <w:t>ms</w:t>
            </w:r>
            <w:proofErr w:type="spellEnd"/>
            <w:r w:rsidRPr="000B7C7B">
              <w:rPr>
                <w:rFonts w:ascii="Arial" w:hAnsi="Arial" w:cs="Arial"/>
                <w:sz w:val="16"/>
                <w:szCs w:val="16"/>
              </w:rPr>
              <w:t>; flip angle=20; inversion time=300; matrix=512x256; FOV=24; and slice thickness=1.2 mm.</w:t>
            </w:r>
          </w:p>
        </w:tc>
        <w:tc>
          <w:tcPr>
            <w:tcW w:w="1679" w:type="dxa"/>
            <w:vAlign w:val="center"/>
            <w:hideMark/>
          </w:tcPr>
          <w:p w14:paraId="3492CB2B"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w:t>
            </w:r>
          </w:p>
        </w:tc>
        <w:tc>
          <w:tcPr>
            <w:tcW w:w="1537" w:type="dxa"/>
            <w:vAlign w:val="center"/>
            <w:hideMark/>
          </w:tcPr>
          <w:p w14:paraId="7E890A9B"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629" w:type="dxa"/>
            <w:vAlign w:val="center"/>
            <w:hideMark/>
          </w:tcPr>
          <w:p w14:paraId="6A68E247"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60172E" w:rsidRPr="000B7C7B" w14:paraId="363D4940" w14:textId="77777777" w:rsidTr="00601C79">
        <w:trPr>
          <w:cnfStyle w:val="000000100000" w:firstRow="0" w:lastRow="0" w:firstColumn="0" w:lastColumn="0" w:oddVBand="0" w:evenVBand="0" w:oddHBand="1" w:evenHBand="0" w:firstRowFirstColumn="0" w:firstRowLastColumn="0" w:lastRowFirstColumn="0" w:lastRowLastColumn="0"/>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CE14050"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Melbourne</w:t>
            </w:r>
          </w:p>
        </w:tc>
        <w:tc>
          <w:tcPr>
            <w:tcW w:w="0" w:type="auto"/>
            <w:vAlign w:val="center"/>
            <w:hideMark/>
          </w:tcPr>
          <w:p w14:paraId="386D01C6"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Australia</w:t>
            </w:r>
          </w:p>
        </w:tc>
        <w:tc>
          <w:tcPr>
            <w:tcW w:w="0" w:type="auto"/>
            <w:vAlign w:val="center"/>
            <w:hideMark/>
          </w:tcPr>
          <w:p w14:paraId="48E9D20F"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3T GE Signa Excite</w:t>
            </w:r>
          </w:p>
        </w:tc>
        <w:tc>
          <w:tcPr>
            <w:tcW w:w="5325" w:type="dxa"/>
            <w:vAlign w:val="center"/>
            <w:hideMark/>
          </w:tcPr>
          <w:p w14:paraId="4D2C6E14"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3D BRAVO sequence 140; TR=7900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xml:space="preserve">; TE=3000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flip angle=13º; FOV=256 mm; matrix=256 x 256</w:t>
            </w:r>
          </w:p>
        </w:tc>
        <w:tc>
          <w:tcPr>
            <w:tcW w:w="1679" w:type="dxa"/>
            <w:vAlign w:val="center"/>
            <w:hideMark/>
          </w:tcPr>
          <w:p w14:paraId="3C87CCEF"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5.3</w:t>
            </w:r>
          </w:p>
        </w:tc>
        <w:tc>
          <w:tcPr>
            <w:tcW w:w="1537" w:type="dxa"/>
            <w:vAlign w:val="center"/>
            <w:hideMark/>
          </w:tcPr>
          <w:p w14:paraId="40CDB43B"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Axial</w:t>
            </w:r>
          </w:p>
        </w:tc>
        <w:tc>
          <w:tcPr>
            <w:tcW w:w="1629" w:type="dxa"/>
            <w:vAlign w:val="center"/>
            <w:hideMark/>
          </w:tcPr>
          <w:p w14:paraId="2E88193F"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Linux Debian x86 64</w:t>
            </w:r>
          </w:p>
        </w:tc>
      </w:tr>
      <w:tr w:rsidR="0060172E" w:rsidRPr="000B7C7B" w14:paraId="14359D0E" w14:textId="77777777" w:rsidTr="00601C79">
        <w:trPr>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82FDB0A"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MPIP</w:t>
            </w:r>
          </w:p>
        </w:tc>
        <w:tc>
          <w:tcPr>
            <w:tcW w:w="0" w:type="auto"/>
            <w:vAlign w:val="center"/>
            <w:hideMark/>
          </w:tcPr>
          <w:p w14:paraId="0EF2F0B8"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Germany</w:t>
            </w:r>
          </w:p>
        </w:tc>
        <w:tc>
          <w:tcPr>
            <w:tcW w:w="0" w:type="auto"/>
            <w:vAlign w:val="center"/>
            <w:hideMark/>
          </w:tcPr>
          <w:p w14:paraId="19096D68"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1.5T GE and Siemens (the latter: only few cases)</w:t>
            </w:r>
          </w:p>
        </w:tc>
        <w:tc>
          <w:tcPr>
            <w:tcW w:w="5325" w:type="dxa"/>
            <w:vAlign w:val="center"/>
            <w:hideMark/>
          </w:tcPr>
          <w:p w14:paraId="19B6E8DA"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#1: T1-weighted SPGR sagittal 3D volume. TR=1030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TE=3.4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124 slices; matrix=256x256; FOV=23.0x23.0 cm2; voxel size=0.8975 mm x0.8975 mm x 1.2- 1.4 mm; flip angle=90°; birdcage resonator. #2: same scanner as #1, platform update Signa Excite, sagittal T1-weighted (spin echo sequence, TR=9.7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TE=2.1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FOV=25.0x25.0 cm2, voxel size=0.875 mm x0.875 mm x1.2 mm, 124- 132 slices, flip angle=90°. #3: Siemens 1.5 Tesla, </w:t>
            </w:r>
            <w:proofErr w:type="spellStart"/>
            <w:r w:rsidRPr="000B7C7B">
              <w:rPr>
                <w:rFonts w:ascii="Arial" w:hAnsi="Arial" w:cs="Arial"/>
                <w:color w:val="000000"/>
                <w:sz w:val="16"/>
                <w:szCs w:val="16"/>
              </w:rPr>
              <w:t>Vario</w:t>
            </w:r>
            <w:proofErr w:type="spellEnd"/>
            <w:r w:rsidRPr="000B7C7B">
              <w:rPr>
                <w:rFonts w:ascii="Arial" w:hAnsi="Arial" w:cs="Arial"/>
                <w:color w:val="000000"/>
                <w:sz w:val="16"/>
                <w:szCs w:val="16"/>
              </w:rPr>
              <w:t xml:space="preserve">, 3D MPRAGE, TR=11.6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TE=4.9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FOV 23x23 cm2; matrix 512x512; 126 axial slices; voxel site 0.45 mm x 0.45 mm x 1.5 mm. (only N=2 subjects)</w:t>
            </w:r>
          </w:p>
        </w:tc>
        <w:tc>
          <w:tcPr>
            <w:tcW w:w="1679" w:type="dxa"/>
            <w:vAlign w:val="center"/>
            <w:hideMark/>
          </w:tcPr>
          <w:p w14:paraId="190FC445"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5.3</w:t>
            </w:r>
          </w:p>
        </w:tc>
        <w:tc>
          <w:tcPr>
            <w:tcW w:w="1537" w:type="dxa"/>
            <w:vAlign w:val="center"/>
            <w:hideMark/>
          </w:tcPr>
          <w:p w14:paraId="0CE95313"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1.5 GE: sagittal. 1.5 Siemens: axial</w:t>
            </w:r>
          </w:p>
        </w:tc>
        <w:tc>
          <w:tcPr>
            <w:tcW w:w="1629" w:type="dxa"/>
            <w:vAlign w:val="center"/>
            <w:hideMark/>
          </w:tcPr>
          <w:p w14:paraId="6E24C8BB"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Linux 2.6.37.1-1.2- desktop</w:t>
            </w:r>
            <w:r w:rsidRPr="000B7C7B">
              <w:rPr>
                <w:rFonts w:ascii="Arial" w:hAnsi="Arial" w:cs="Arial"/>
                <w:sz w:val="16"/>
                <w:szCs w:val="16"/>
              </w:rPr>
              <w:br/>
              <w:t>x86_64</w:t>
            </w:r>
          </w:p>
        </w:tc>
      </w:tr>
      <w:tr w:rsidR="0060172E" w:rsidRPr="000B7C7B" w14:paraId="3C7F3D58" w14:textId="77777777" w:rsidTr="00601C79">
        <w:trPr>
          <w:cnfStyle w:val="000000100000" w:firstRow="0" w:lastRow="0" w:firstColumn="0" w:lastColumn="0" w:oddVBand="0" w:evenVBand="0" w:oddHBand="1" w:evenHBand="0" w:firstRowFirstColumn="0" w:firstRowLastColumn="0" w:lastRowFirstColumn="0" w:lastRowLastColumn="0"/>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7D6E3F2"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Münster Neuroimaging Cohort</w:t>
            </w:r>
          </w:p>
        </w:tc>
        <w:tc>
          <w:tcPr>
            <w:tcW w:w="0" w:type="auto"/>
            <w:vAlign w:val="center"/>
            <w:hideMark/>
          </w:tcPr>
          <w:p w14:paraId="39F3AE28"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Germany</w:t>
            </w:r>
          </w:p>
        </w:tc>
        <w:tc>
          <w:tcPr>
            <w:tcW w:w="0" w:type="auto"/>
            <w:vAlign w:val="center"/>
            <w:hideMark/>
          </w:tcPr>
          <w:p w14:paraId="546CF5F1"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3T Philips </w:t>
            </w:r>
            <w:proofErr w:type="spellStart"/>
            <w:r w:rsidRPr="000B7C7B">
              <w:rPr>
                <w:rFonts w:ascii="Arial" w:hAnsi="Arial" w:cs="Arial"/>
                <w:color w:val="000000"/>
                <w:sz w:val="16"/>
                <w:szCs w:val="16"/>
              </w:rPr>
              <w:t>Gyroscan</w:t>
            </w:r>
            <w:proofErr w:type="spellEnd"/>
            <w:r w:rsidRPr="000B7C7B">
              <w:rPr>
                <w:rFonts w:ascii="Arial" w:hAnsi="Arial" w:cs="Arial"/>
                <w:color w:val="000000"/>
                <w:sz w:val="16"/>
                <w:szCs w:val="16"/>
              </w:rPr>
              <w:t xml:space="preserve"> </w:t>
            </w:r>
            <w:proofErr w:type="spellStart"/>
            <w:r w:rsidRPr="000B7C7B">
              <w:rPr>
                <w:rFonts w:ascii="Arial" w:hAnsi="Arial" w:cs="Arial"/>
                <w:color w:val="000000"/>
                <w:sz w:val="16"/>
                <w:szCs w:val="16"/>
              </w:rPr>
              <w:t>Intera</w:t>
            </w:r>
            <w:proofErr w:type="spellEnd"/>
          </w:p>
        </w:tc>
        <w:tc>
          <w:tcPr>
            <w:tcW w:w="5325" w:type="dxa"/>
            <w:vAlign w:val="center"/>
            <w:hideMark/>
          </w:tcPr>
          <w:p w14:paraId="73240E57"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3D fast gradient echo sequence (turbo field echo), repetition time = 7.4 milliseconds, echo time = 3.4 milliseconds, flip angle = 9°, two signal averages, inversion </w:t>
            </w:r>
            <w:proofErr w:type="spellStart"/>
            <w:r w:rsidRPr="000B7C7B">
              <w:rPr>
                <w:rFonts w:ascii="Arial" w:hAnsi="Arial" w:cs="Arial"/>
                <w:color w:val="000000"/>
                <w:sz w:val="16"/>
                <w:szCs w:val="16"/>
              </w:rPr>
              <w:t>prepulse</w:t>
            </w:r>
            <w:proofErr w:type="spellEnd"/>
            <w:r w:rsidRPr="000B7C7B">
              <w:rPr>
                <w:rFonts w:ascii="Arial" w:hAnsi="Arial" w:cs="Arial"/>
                <w:color w:val="000000"/>
                <w:sz w:val="16"/>
                <w:szCs w:val="16"/>
              </w:rPr>
              <w:t xml:space="preserve"> every 814.5 milliseconds, acquired over a field of view of 256 (feet -head [FH]) × 204 (anterior -posterior [AP]) × 160 (right -left [RL]) mm, phase encoding in AP and RL direction, reconstructed to cubic voxels of .5 mm × .5 mm × .5 mm</w:t>
            </w:r>
          </w:p>
        </w:tc>
        <w:tc>
          <w:tcPr>
            <w:tcW w:w="1679" w:type="dxa"/>
            <w:vAlign w:val="center"/>
            <w:hideMark/>
          </w:tcPr>
          <w:p w14:paraId="4947201B"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5.3</w:t>
            </w:r>
          </w:p>
        </w:tc>
        <w:tc>
          <w:tcPr>
            <w:tcW w:w="1537" w:type="dxa"/>
            <w:vAlign w:val="center"/>
            <w:hideMark/>
          </w:tcPr>
          <w:p w14:paraId="48A7996E"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Sagittal</w:t>
            </w:r>
          </w:p>
        </w:tc>
        <w:tc>
          <w:tcPr>
            <w:tcW w:w="1629" w:type="dxa"/>
            <w:vAlign w:val="center"/>
            <w:hideMark/>
          </w:tcPr>
          <w:p w14:paraId="60B5E0D5"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Red Hat Enterprise Linux Server release 5.11 (Tikanga)</w:t>
            </w:r>
          </w:p>
        </w:tc>
      </w:tr>
      <w:tr w:rsidR="0060172E" w:rsidRPr="000B7C7B" w14:paraId="671FBA73" w14:textId="77777777" w:rsidTr="00601C79">
        <w:trPr>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8613D5F"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QTIM</w:t>
            </w:r>
          </w:p>
        </w:tc>
        <w:tc>
          <w:tcPr>
            <w:tcW w:w="0" w:type="auto"/>
            <w:vAlign w:val="center"/>
            <w:hideMark/>
          </w:tcPr>
          <w:p w14:paraId="457C4EA3"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Australia</w:t>
            </w:r>
          </w:p>
        </w:tc>
        <w:tc>
          <w:tcPr>
            <w:tcW w:w="0" w:type="auto"/>
            <w:vAlign w:val="center"/>
            <w:hideMark/>
          </w:tcPr>
          <w:p w14:paraId="4CE1970F"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Bruker 4T </w:t>
            </w:r>
            <w:proofErr w:type="spellStart"/>
            <w:r w:rsidRPr="000B7C7B">
              <w:rPr>
                <w:rFonts w:ascii="Arial" w:hAnsi="Arial" w:cs="Arial"/>
                <w:color w:val="000000"/>
                <w:sz w:val="16"/>
                <w:szCs w:val="16"/>
              </w:rPr>
              <w:t>Wholebody</w:t>
            </w:r>
            <w:proofErr w:type="spellEnd"/>
            <w:r w:rsidRPr="000B7C7B">
              <w:rPr>
                <w:rFonts w:ascii="Arial" w:hAnsi="Arial" w:cs="Arial"/>
                <w:color w:val="000000"/>
                <w:sz w:val="16"/>
                <w:szCs w:val="16"/>
              </w:rPr>
              <w:t xml:space="preserve"> MRI</w:t>
            </w:r>
          </w:p>
        </w:tc>
        <w:tc>
          <w:tcPr>
            <w:tcW w:w="5325" w:type="dxa"/>
            <w:vAlign w:val="center"/>
            <w:hideMark/>
          </w:tcPr>
          <w:p w14:paraId="056CFE1C"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3D T1 weighted sequence. TR=1500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TE=3.35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flip angle=8°, 256 or 240 (coronal or sagittal) slices, FOV=240 mm, matrix 256x256x256 (or 256x256x240)</w:t>
            </w:r>
          </w:p>
        </w:tc>
        <w:tc>
          <w:tcPr>
            <w:tcW w:w="1679" w:type="dxa"/>
            <w:vAlign w:val="center"/>
            <w:hideMark/>
          </w:tcPr>
          <w:p w14:paraId="415D1B9D"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5.1</w:t>
            </w:r>
          </w:p>
        </w:tc>
        <w:tc>
          <w:tcPr>
            <w:tcW w:w="1537" w:type="dxa"/>
            <w:vAlign w:val="center"/>
            <w:hideMark/>
          </w:tcPr>
          <w:p w14:paraId="2BF92CA7"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Coronal, then sagittal following software upgrade.</w:t>
            </w:r>
          </w:p>
        </w:tc>
        <w:tc>
          <w:tcPr>
            <w:tcW w:w="1629" w:type="dxa"/>
            <w:vAlign w:val="center"/>
            <w:hideMark/>
          </w:tcPr>
          <w:p w14:paraId="1132DB9C"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Linux- centos4_x86_64- stable-pub-v5.1.0</w:t>
            </w:r>
          </w:p>
        </w:tc>
      </w:tr>
      <w:tr w:rsidR="0060172E" w:rsidRPr="000B7C7B" w14:paraId="65A99A72" w14:textId="77777777" w:rsidTr="00601C79">
        <w:trPr>
          <w:cnfStyle w:val="000000100000" w:firstRow="0" w:lastRow="0" w:firstColumn="0" w:lastColumn="0" w:oddVBand="0" w:evenVBand="0" w:oddHBand="1" w:evenHBand="0" w:firstRowFirstColumn="0" w:firstRowLastColumn="0" w:lastRowFirstColumn="0" w:lastRowLastColumn="0"/>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740B242"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Sao Paulo (</w:t>
            </w:r>
            <w:proofErr w:type="spellStart"/>
            <w:r w:rsidRPr="000B7C7B">
              <w:rPr>
                <w:rFonts w:ascii="Arial" w:hAnsi="Arial" w:cs="Arial"/>
                <w:sz w:val="16"/>
                <w:szCs w:val="16"/>
              </w:rPr>
              <w:t>Wellcome</w:t>
            </w:r>
            <w:proofErr w:type="spellEnd"/>
            <w:r w:rsidRPr="000B7C7B">
              <w:rPr>
                <w:rFonts w:ascii="Arial" w:hAnsi="Arial" w:cs="Arial"/>
                <w:sz w:val="16"/>
                <w:szCs w:val="16"/>
              </w:rPr>
              <w:t>)</w:t>
            </w:r>
          </w:p>
        </w:tc>
        <w:tc>
          <w:tcPr>
            <w:tcW w:w="0" w:type="auto"/>
            <w:vAlign w:val="center"/>
            <w:hideMark/>
          </w:tcPr>
          <w:p w14:paraId="180357B5"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roofErr w:type="spellStart"/>
            <w:r w:rsidRPr="000B7C7B">
              <w:rPr>
                <w:rFonts w:ascii="Arial" w:hAnsi="Arial" w:cs="Arial"/>
                <w:b/>
                <w:bCs/>
                <w:sz w:val="16"/>
                <w:szCs w:val="16"/>
              </w:rPr>
              <w:t>Brasil</w:t>
            </w:r>
            <w:proofErr w:type="spellEnd"/>
          </w:p>
        </w:tc>
        <w:tc>
          <w:tcPr>
            <w:tcW w:w="0" w:type="auto"/>
            <w:vAlign w:val="center"/>
            <w:hideMark/>
          </w:tcPr>
          <w:p w14:paraId="53488A67"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1.5T General </w:t>
            </w:r>
            <w:proofErr w:type="spellStart"/>
            <w:r w:rsidRPr="000B7C7B">
              <w:rPr>
                <w:rFonts w:ascii="Arial" w:hAnsi="Arial" w:cs="Arial"/>
                <w:color w:val="000000"/>
                <w:sz w:val="16"/>
                <w:szCs w:val="16"/>
              </w:rPr>
              <w:t>Eletric</w:t>
            </w:r>
            <w:proofErr w:type="spellEnd"/>
            <w:r w:rsidRPr="000B7C7B">
              <w:rPr>
                <w:rFonts w:ascii="Arial" w:hAnsi="Arial" w:cs="Arial"/>
                <w:color w:val="000000"/>
                <w:sz w:val="16"/>
                <w:szCs w:val="16"/>
              </w:rPr>
              <w:t xml:space="preserve"> (GE)</w:t>
            </w:r>
          </w:p>
        </w:tc>
        <w:tc>
          <w:tcPr>
            <w:tcW w:w="5325" w:type="dxa"/>
            <w:vAlign w:val="center"/>
            <w:hideMark/>
          </w:tcPr>
          <w:p w14:paraId="20F26E7B"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Imaging data were acquired using two MRI scanners (at the Clinics Hospital of the University of Sa ̃ o Paulo 1.5 T GE Signa scanner, General Electric, Milwaukee Wisconsin, USA). T1-SPGR sequence providing 124 contiguous slices, voxel size 0.8660.8661.5 mm, echo </w:t>
            </w:r>
            <w:r w:rsidRPr="000B7C7B">
              <w:rPr>
                <w:rFonts w:ascii="Arial" w:hAnsi="Arial" w:cs="Arial"/>
                <w:color w:val="000000"/>
                <w:sz w:val="16"/>
                <w:szCs w:val="16"/>
              </w:rPr>
              <w:lastRenderedPageBreak/>
              <w:t xml:space="preserve">time 5.2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xml:space="preserve">, resolution time 21.7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flip angle 20, field of vision 22, matrix 256x192)</w:t>
            </w:r>
          </w:p>
        </w:tc>
        <w:tc>
          <w:tcPr>
            <w:tcW w:w="1679" w:type="dxa"/>
            <w:vAlign w:val="center"/>
            <w:hideMark/>
          </w:tcPr>
          <w:p w14:paraId="0F852F17"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lastRenderedPageBreak/>
              <w:t>5.3</w:t>
            </w:r>
          </w:p>
        </w:tc>
        <w:tc>
          <w:tcPr>
            <w:tcW w:w="1537" w:type="dxa"/>
            <w:vAlign w:val="center"/>
            <w:hideMark/>
          </w:tcPr>
          <w:p w14:paraId="036C46FF"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629" w:type="dxa"/>
            <w:vAlign w:val="center"/>
            <w:hideMark/>
          </w:tcPr>
          <w:p w14:paraId="6BEC5C9B"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0172E" w:rsidRPr="000B7C7B" w14:paraId="0678D949" w14:textId="77777777" w:rsidTr="00601C79">
        <w:trPr>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696F63C"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SHIP</w:t>
            </w:r>
          </w:p>
        </w:tc>
        <w:tc>
          <w:tcPr>
            <w:tcW w:w="0" w:type="auto"/>
            <w:vAlign w:val="center"/>
            <w:hideMark/>
          </w:tcPr>
          <w:p w14:paraId="58712813"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Germany</w:t>
            </w:r>
          </w:p>
        </w:tc>
        <w:tc>
          <w:tcPr>
            <w:tcW w:w="0" w:type="auto"/>
            <w:vAlign w:val="center"/>
            <w:hideMark/>
          </w:tcPr>
          <w:p w14:paraId="081B374C"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1.5T Siemens </w:t>
            </w:r>
            <w:proofErr w:type="spellStart"/>
            <w:r w:rsidRPr="000B7C7B">
              <w:rPr>
                <w:rFonts w:ascii="Arial" w:hAnsi="Arial" w:cs="Arial"/>
                <w:color w:val="000000"/>
                <w:sz w:val="16"/>
                <w:szCs w:val="16"/>
              </w:rPr>
              <w:t>Avanto</w:t>
            </w:r>
            <w:proofErr w:type="spellEnd"/>
          </w:p>
        </w:tc>
        <w:tc>
          <w:tcPr>
            <w:tcW w:w="5325" w:type="dxa"/>
            <w:vAlign w:val="center"/>
            <w:hideMark/>
          </w:tcPr>
          <w:p w14:paraId="172522A6"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3D T1-weighted (MP-RAGE/ axial plane); TR=1900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TE=3.4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Flip angle=15°; voxel size 1 mm x 1 mm x 1 mm</w:t>
            </w:r>
          </w:p>
        </w:tc>
        <w:tc>
          <w:tcPr>
            <w:tcW w:w="1679" w:type="dxa"/>
            <w:vAlign w:val="center"/>
            <w:hideMark/>
          </w:tcPr>
          <w:p w14:paraId="06AEEB16"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5.3 (cortical), 5.1 (subcortical)</w:t>
            </w:r>
          </w:p>
        </w:tc>
        <w:tc>
          <w:tcPr>
            <w:tcW w:w="1537" w:type="dxa"/>
            <w:vAlign w:val="center"/>
            <w:hideMark/>
          </w:tcPr>
          <w:p w14:paraId="7F7D67FB"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Axial</w:t>
            </w:r>
          </w:p>
        </w:tc>
        <w:tc>
          <w:tcPr>
            <w:tcW w:w="1629" w:type="dxa"/>
            <w:vAlign w:val="center"/>
            <w:hideMark/>
          </w:tcPr>
          <w:p w14:paraId="090B02D8"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Centos6_x86_64</w:t>
            </w:r>
          </w:p>
        </w:tc>
      </w:tr>
      <w:tr w:rsidR="0060172E" w:rsidRPr="000B7C7B" w14:paraId="11D3DF82" w14:textId="77777777" w:rsidTr="00601C79">
        <w:trPr>
          <w:cnfStyle w:val="000000100000" w:firstRow="0" w:lastRow="0" w:firstColumn="0" w:lastColumn="0" w:oddVBand="0" w:evenVBand="0" w:oddHBand="1" w:evenHBand="0" w:firstRowFirstColumn="0" w:firstRowLastColumn="0" w:lastRowFirstColumn="0" w:lastRowLastColumn="0"/>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5347D90"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SHIP/TREND</w:t>
            </w:r>
          </w:p>
        </w:tc>
        <w:tc>
          <w:tcPr>
            <w:tcW w:w="0" w:type="auto"/>
            <w:vAlign w:val="center"/>
            <w:hideMark/>
          </w:tcPr>
          <w:p w14:paraId="29C1F86C"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Germany</w:t>
            </w:r>
          </w:p>
        </w:tc>
        <w:tc>
          <w:tcPr>
            <w:tcW w:w="0" w:type="auto"/>
            <w:vAlign w:val="center"/>
            <w:hideMark/>
          </w:tcPr>
          <w:p w14:paraId="11640B6C"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1.5T Siemens </w:t>
            </w:r>
            <w:proofErr w:type="spellStart"/>
            <w:r w:rsidRPr="000B7C7B">
              <w:rPr>
                <w:rFonts w:ascii="Arial" w:hAnsi="Arial" w:cs="Arial"/>
                <w:color w:val="000000"/>
                <w:sz w:val="16"/>
                <w:szCs w:val="16"/>
              </w:rPr>
              <w:t>Avanto</w:t>
            </w:r>
            <w:proofErr w:type="spellEnd"/>
          </w:p>
        </w:tc>
        <w:tc>
          <w:tcPr>
            <w:tcW w:w="5325" w:type="dxa"/>
            <w:vAlign w:val="center"/>
            <w:hideMark/>
          </w:tcPr>
          <w:p w14:paraId="4616ECF3"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3D T1-weighted (MP-RAGE/ axial plane); TR=1900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TE=3.4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Flip angle=15°; voxel size 1 mm x 1 mm x 1 mm</w:t>
            </w:r>
          </w:p>
        </w:tc>
        <w:tc>
          <w:tcPr>
            <w:tcW w:w="1679" w:type="dxa"/>
            <w:vAlign w:val="center"/>
            <w:hideMark/>
          </w:tcPr>
          <w:p w14:paraId="788D0163"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5.3 (cortical), 5.1 (subcortical)</w:t>
            </w:r>
          </w:p>
        </w:tc>
        <w:tc>
          <w:tcPr>
            <w:tcW w:w="1537" w:type="dxa"/>
            <w:vAlign w:val="center"/>
            <w:hideMark/>
          </w:tcPr>
          <w:p w14:paraId="547B2E5F"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Axial</w:t>
            </w:r>
          </w:p>
        </w:tc>
        <w:tc>
          <w:tcPr>
            <w:tcW w:w="1629" w:type="dxa"/>
            <w:vAlign w:val="center"/>
            <w:hideMark/>
          </w:tcPr>
          <w:p w14:paraId="14AED2A6"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Centos6_x86_64</w:t>
            </w:r>
          </w:p>
        </w:tc>
      </w:tr>
      <w:tr w:rsidR="0060172E" w:rsidRPr="000B7C7B" w14:paraId="6A4AA48E" w14:textId="77777777" w:rsidTr="00601C79">
        <w:trPr>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832305B"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Stanford</w:t>
            </w:r>
          </w:p>
        </w:tc>
        <w:tc>
          <w:tcPr>
            <w:tcW w:w="0" w:type="auto"/>
            <w:vAlign w:val="center"/>
            <w:hideMark/>
          </w:tcPr>
          <w:p w14:paraId="0875DA65"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USA</w:t>
            </w:r>
          </w:p>
        </w:tc>
        <w:tc>
          <w:tcPr>
            <w:tcW w:w="0" w:type="auto"/>
            <w:vAlign w:val="center"/>
            <w:hideMark/>
          </w:tcPr>
          <w:p w14:paraId="2C48052C"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1.5T GE Signa Excite</w:t>
            </w:r>
          </w:p>
        </w:tc>
        <w:tc>
          <w:tcPr>
            <w:tcW w:w="5325" w:type="dxa"/>
            <w:vAlign w:val="center"/>
            <w:hideMark/>
          </w:tcPr>
          <w:p w14:paraId="61FB3077"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Whole-brain T1-weighted images were collected using a spoiled gradient echo (SPGR) pulse sequence (116 sagittal slices; through-plane resolution = 1.5 mm; in-plane resolution = 0.86 x 0.86 mm; flip angle = 15 degrees; repetition time [TR] = 8.3-10.1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xml:space="preserve">; echo time [TE] = 1.7-3.0; inversion time [TI] = 300 </w:t>
            </w:r>
            <w:proofErr w:type="spellStart"/>
            <w:r w:rsidRPr="000B7C7B">
              <w:rPr>
                <w:rFonts w:ascii="Arial" w:hAnsi="Arial" w:cs="Arial"/>
                <w:color w:val="000000"/>
                <w:sz w:val="16"/>
                <w:szCs w:val="16"/>
              </w:rPr>
              <w:t>ms</w:t>
            </w:r>
            <w:proofErr w:type="spellEnd"/>
            <w:r w:rsidRPr="000B7C7B">
              <w:rPr>
                <w:rFonts w:ascii="Arial" w:hAnsi="Arial" w:cs="Arial"/>
                <w:color w:val="000000"/>
                <w:sz w:val="16"/>
                <w:szCs w:val="16"/>
              </w:rPr>
              <w:t>; matrix = 256 x 192).</w:t>
            </w:r>
          </w:p>
        </w:tc>
        <w:tc>
          <w:tcPr>
            <w:tcW w:w="1679" w:type="dxa"/>
            <w:vAlign w:val="center"/>
            <w:hideMark/>
          </w:tcPr>
          <w:p w14:paraId="7C7F2A01"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5.3</w:t>
            </w:r>
          </w:p>
        </w:tc>
        <w:tc>
          <w:tcPr>
            <w:tcW w:w="1537" w:type="dxa"/>
            <w:vAlign w:val="center"/>
            <w:hideMark/>
          </w:tcPr>
          <w:p w14:paraId="357B7455"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Sagittal</w:t>
            </w:r>
          </w:p>
        </w:tc>
        <w:tc>
          <w:tcPr>
            <w:tcW w:w="1629" w:type="dxa"/>
            <w:vAlign w:val="center"/>
            <w:hideMark/>
          </w:tcPr>
          <w:p w14:paraId="5C2AA00B" w14:textId="77777777" w:rsidR="0060172E" w:rsidRPr="000B7C7B" w:rsidRDefault="0060172E" w:rsidP="00601C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7C7B">
              <w:rPr>
                <w:rFonts w:ascii="Arial" w:hAnsi="Arial" w:cs="Arial"/>
                <w:sz w:val="16"/>
                <w:szCs w:val="16"/>
              </w:rPr>
              <w:t>Linux-centos6_x86_64</w:t>
            </w:r>
          </w:p>
        </w:tc>
      </w:tr>
      <w:tr w:rsidR="0060172E" w:rsidRPr="000B7C7B" w14:paraId="3EB93EA5" w14:textId="77777777" w:rsidTr="00601C79">
        <w:trPr>
          <w:cnfStyle w:val="000000100000" w:firstRow="0" w:lastRow="0" w:firstColumn="0" w:lastColumn="0" w:oddVBand="0" w:evenVBand="0" w:oddHBand="1" w:evenHBand="0" w:firstRowFirstColumn="0" w:firstRowLastColumn="0" w:lastRowFirstColumn="0" w:lastRowLastColumn="0"/>
          <w:trHeight w:val="113"/>
          <w:tblCellSpacing w:w="11" w:type="dxa"/>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C97BE44" w14:textId="77777777" w:rsidR="0060172E" w:rsidRPr="000B7C7B" w:rsidRDefault="0060172E" w:rsidP="00601C79">
            <w:pPr>
              <w:rPr>
                <w:rFonts w:ascii="Arial" w:hAnsi="Arial" w:cs="Arial"/>
                <w:b w:val="0"/>
                <w:bCs w:val="0"/>
                <w:sz w:val="16"/>
                <w:szCs w:val="16"/>
              </w:rPr>
            </w:pPr>
            <w:r w:rsidRPr="000B7C7B">
              <w:rPr>
                <w:rFonts w:ascii="Arial" w:hAnsi="Arial" w:cs="Arial"/>
                <w:sz w:val="16"/>
                <w:szCs w:val="16"/>
              </w:rPr>
              <w:t>Sydney</w:t>
            </w:r>
          </w:p>
        </w:tc>
        <w:tc>
          <w:tcPr>
            <w:tcW w:w="0" w:type="auto"/>
            <w:vAlign w:val="center"/>
            <w:hideMark/>
          </w:tcPr>
          <w:p w14:paraId="746B1902"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B7C7B">
              <w:rPr>
                <w:rFonts w:ascii="Arial" w:hAnsi="Arial" w:cs="Arial"/>
                <w:b/>
                <w:bCs/>
                <w:sz w:val="16"/>
                <w:szCs w:val="16"/>
              </w:rPr>
              <w:t>Australia</w:t>
            </w:r>
          </w:p>
        </w:tc>
        <w:tc>
          <w:tcPr>
            <w:tcW w:w="0" w:type="auto"/>
            <w:vAlign w:val="center"/>
            <w:hideMark/>
          </w:tcPr>
          <w:p w14:paraId="4BAB478E"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3T GE MR750</w:t>
            </w:r>
          </w:p>
        </w:tc>
        <w:tc>
          <w:tcPr>
            <w:tcW w:w="5325" w:type="dxa"/>
            <w:vAlign w:val="center"/>
            <w:hideMark/>
          </w:tcPr>
          <w:p w14:paraId="04E4E6BC"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 xml:space="preserve">3D T1-weighted sequence. TR=7.2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TE=2.78 </w:t>
            </w:r>
            <w:proofErr w:type="spellStart"/>
            <w:r w:rsidRPr="000B7C7B">
              <w:rPr>
                <w:rFonts w:ascii="Arial" w:hAnsi="Arial" w:cs="Arial"/>
                <w:color w:val="000000"/>
                <w:sz w:val="16"/>
                <w:szCs w:val="16"/>
              </w:rPr>
              <w:t>msec</w:t>
            </w:r>
            <w:proofErr w:type="spellEnd"/>
            <w:r w:rsidRPr="000B7C7B">
              <w:rPr>
                <w:rFonts w:ascii="Arial" w:hAnsi="Arial" w:cs="Arial"/>
                <w:color w:val="000000"/>
                <w:sz w:val="16"/>
                <w:szCs w:val="16"/>
              </w:rPr>
              <w:t xml:space="preserve">; matrix =256; FOV=240; No. slices=196; thick=0.9mm; </w:t>
            </w:r>
            <w:proofErr w:type="spellStart"/>
            <w:r w:rsidRPr="000B7C7B">
              <w:rPr>
                <w:rFonts w:ascii="Arial" w:hAnsi="Arial" w:cs="Arial"/>
                <w:color w:val="000000"/>
                <w:sz w:val="16"/>
                <w:szCs w:val="16"/>
              </w:rPr>
              <w:t>inplane</w:t>
            </w:r>
            <w:proofErr w:type="spellEnd"/>
            <w:r w:rsidRPr="000B7C7B">
              <w:rPr>
                <w:rFonts w:ascii="Arial" w:hAnsi="Arial" w:cs="Arial"/>
                <w:color w:val="000000"/>
                <w:sz w:val="16"/>
                <w:szCs w:val="16"/>
              </w:rPr>
              <w:t xml:space="preserve"> resolution=0.9375</w:t>
            </w:r>
          </w:p>
        </w:tc>
        <w:tc>
          <w:tcPr>
            <w:tcW w:w="1679" w:type="dxa"/>
            <w:vAlign w:val="center"/>
            <w:hideMark/>
          </w:tcPr>
          <w:p w14:paraId="5C746D19"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B7C7B">
              <w:rPr>
                <w:rFonts w:ascii="Arial" w:hAnsi="Arial" w:cs="Arial"/>
                <w:color w:val="000000"/>
                <w:sz w:val="16"/>
                <w:szCs w:val="16"/>
              </w:rPr>
              <w:t>5.1 but rerunning it for 5.3</w:t>
            </w:r>
          </w:p>
        </w:tc>
        <w:tc>
          <w:tcPr>
            <w:tcW w:w="1537" w:type="dxa"/>
            <w:vAlign w:val="center"/>
            <w:hideMark/>
          </w:tcPr>
          <w:p w14:paraId="798A37C3"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Coronal</w:t>
            </w:r>
          </w:p>
        </w:tc>
        <w:tc>
          <w:tcPr>
            <w:tcW w:w="1629" w:type="dxa"/>
            <w:vAlign w:val="center"/>
            <w:hideMark/>
          </w:tcPr>
          <w:p w14:paraId="468A3252" w14:textId="77777777" w:rsidR="0060172E" w:rsidRPr="000B7C7B" w:rsidRDefault="0060172E" w:rsidP="00601C7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7C7B">
              <w:rPr>
                <w:rFonts w:ascii="Arial" w:hAnsi="Arial" w:cs="Arial"/>
                <w:sz w:val="16"/>
                <w:szCs w:val="16"/>
              </w:rPr>
              <w:t xml:space="preserve">Linux_Ubuntu16.04 </w:t>
            </w:r>
            <w:proofErr w:type="spellStart"/>
            <w:r w:rsidRPr="000B7C7B">
              <w:rPr>
                <w:rFonts w:ascii="Arial" w:hAnsi="Arial" w:cs="Arial"/>
                <w:sz w:val="16"/>
                <w:szCs w:val="16"/>
              </w:rPr>
              <w:t>lts</w:t>
            </w:r>
            <w:proofErr w:type="spellEnd"/>
            <w:r w:rsidRPr="000B7C7B">
              <w:rPr>
                <w:rFonts w:ascii="Arial" w:hAnsi="Arial" w:cs="Arial"/>
                <w:sz w:val="16"/>
                <w:szCs w:val="16"/>
              </w:rPr>
              <w:t xml:space="preserve"> 64bit</w:t>
            </w:r>
          </w:p>
        </w:tc>
      </w:tr>
    </w:tbl>
    <w:p w14:paraId="63A50506" w14:textId="77777777" w:rsidR="0060172E" w:rsidRPr="000B7C7B" w:rsidRDefault="0060172E" w:rsidP="0060172E">
      <w:pPr>
        <w:rPr>
          <w:rFonts w:ascii="Arial" w:hAnsi="Arial" w:cs="Arial"/>
          <w:sz w:val="16"/>
          <w:szCs w:val="16"/>
        </w:rPr>
      </w:pPr>
    </w:p>
    <w:p w14:paraId="1874C9C5" w14:textId="77777777" w:rsidR="0060172E" w:rsidRDefault="0060172E" w:rsidP="00181CD1">
      <w:pPr>
        <w:jc w:val="both"/>
        <w:rPr>
          <w:rFonts w:ascii="Arial" w:hAnsi="Arial" w:cs="Arial"/>
          <w:b/>
          <w:bCs/>
          <w:iCs/>
          <w:color w:val="000000"/>
          <w:sz w:val="20"/>
          <w:szCs w:val="20"/>
        </w:rPr>
      </w:pPr>
    </w:p>
    <w:p w14:paraId="235921FF" w14:textId="77777777" w:rsidR="0060172E" w:rsidRDefault="0060172E" w:rsidP="00181CD1">
      <w:pPr>
        <w:jc w:val="both"/>
        <w:rPr>
          <w:rFonts w:ascii="Arial" w:hAnsi="Arial" w:cs="Arial"/>
          <w:b/>
          <w:bCs/>
          <w:iCs/>
          <w:color w:val="000000"/>
          <w:sz w:val="20"/>
          <w:szCs w:val="20"/>
        </w:rPr>
      </w:pPr>
    </w:p>
    <w:p w14:paraId="38A41535" w14:textId="77777777" w:rsidR="0060172E" w:rsidRDefault="0060172E" w:rsidP="00181CD1">
      <w:pPr>
        <w:jc w:val="both"/>
        <w:rPr>
          <w:rFonts w:ascii="Arial" w:hAnsi="Arial" w:cs="Arial"/>
          <w:b/>
          <w:bCs/>
          <w:iCs/>
          <w:color w:val="000000"/>
          <w:sz w:val="20"/>
          <w:szCs w:val="20"/>
        </w:rPr>
      </w:pPr>
    </w:p>
    <w:p w14:paraId="4F04672A" w14:textId="77777777" w:rsidR="0060172E" w:rsidRDefault="0060172E" w:rsidP="00181CD1">
      <w:pPr>
        <w:jc w:val="both"/>
        <w:rPr>
          <w:rFonts w:ascii="Arial" w:hAnsi="Arial" w:cs="Arial"/>
          <w:b/>
          <w:bCs/>
          <w:iCs/>
          <w:color w:val="000000"/>
          <w:sz w:val="20"/>
          <w:szCs w:val="20"/>
        </w:rPr>
      </w:pPr>
    </w:p>
    <w:p w14:paraId="6FA636DA" w14:textId="77777777" w:rsidR="0060172E" w:rsidRDefault="0060172E" w:rsidP="00181CD1">
      <w:pPr>
        <w:jc w:val="both"/>
        <w:rPr>
          <w:rFonts w:ascii="Arial" w:hAnsi="Arial" w:cs="Arial"/>
          <w:b/>
          <w:bCs/>
          <w:iCs/>
          <w:color w:val="000000"/>
          <w:sz w:val="20"/>
          <w:szCs w:val="20"/>
        </w:rPr>
      </w:pPr>
    </w:p>
    <w:p w14:paraId="66C7D599" w14:textId="77777777" w:rsidR="0060172E" w:rsidRDefault="0060172E" w:rsidP="00181CD1">
      <w:pPr>
        <w:jc w:val="both"/>
        <w:rPr>
          <w:rFonts w:ascii="Arial" w:hAnsi="Arial" w:cs="Arial"/>
          <w:b/>
          <w:bCs/>
          <w:iCs/>
          <w:color w:val="000000"/>
          <w:sz w:val="20"/>
          <w:szCs w:val="20"/>
        </w:rPr>
      </w:pPr>
    </w:p>
    <w:p w14:paraId="71BB7021" w14:textId="77777777" w:rsidR="0060172E" w:rsidRDefault="0060172E" w:rsidP="00181CD1">
      <w:pPr>
        <w:jc w:val="both"/>
        <w:rPr>
          <w:rFonts w:ascii="Arial" w:hAnsi="Arial" w:cs="Arial"/>
          <w:b/>
          <w:bCs/>
          <w:iCs/>
          <w:color w:val="000000"/>
          <w:sz w:val="20"/>
          <w:szCs w:val="20"/>
        </w:rPr>
      </w:pPr>
    </w:p>
    <w:p w14:paraId="5765EEB9" w14:textId="77777777" w:rsidR="0060172E" w:rsidRDefault="0060172E" w:rsidP="00181CD1">
      <w:pPr>
        <w:jc w:val="both"/>
        <w:rPr>
          <w:rFonts w:ascii="Arial" w:hAnsi="Arial" w:cs="Arial"/>
          <w:b/>
          <w:bCs/>
          <w:iCs/>
          <w:color w:val="000000"/>
          <w:sz w:val="20"/>
          <w:szCs w:val="20"/>
        </w:rPr>
      </w:pPr>
    </w:p>
    <w:p w14:paraId="72476CEA" w14:textId="77777777" w:rsidR="0060172E" w:rsidRDefault="0060172E" w:rsidP="00181CD1">
      <w:pPr>
        <w:jc w:val="both"/>
        <w:rPr>
          <w:rFonts w:ascii="Arial" w:hAnsi="Arial" w:cs="Arial"/>
          <w:b/>
          <w:bCs/>
          <w:iCs/>
          <w:color w:val="000000"/>
          <w:sz w:val="20"/>
          <w:szCs w:val="20"/>
        </w:rPr>
      </w:pPr>
    </w:p>
    <w:p w14:paraId="24B33B75" w14:textId="77777777" w:rsidR="0060172E" w:rsidRDefault="0060172E" w:rsidP="00181CD1">
      <w:pPr>
        <w:jc w:val="both"/>
        <w:rPr>
          <w:rFonts w:ascii="Arial" w:hAnsi="Arial" w:cs="Arial"/>
          <w:b/>
          <w:bCs/>
          <w:iCs/>
          <w:color w:val="000000"/>
          <w:sz w:val="20"/>
          <w:szCs w:val="20"/>
        </w:rPr>
      </w:pPr>
    </w:p>
    <w:p w14:paraId="1A469036" w14:textId="77777777" w:rsidR="0060172E" w:rsidRDefault="0060172E" w:rsidP="00181CD1">
      <w:pPr>
        <w:jc w:val="both"/>
        <w:rPr>
          <w:rFonts w:ascii="Arial" w:hAnsi="Arial" w:cs="Arial"/>
          <w:b/>
          <w:bCs/>
          <w:iCs/>
          <w:color w:val="000000"/>
          <w:sz w:val="20"/>
          <w:szCs w:val="20"/>
        </w:rPr>
      </w:pPr>
    </w:p>
    <w:p w14:paraId="340F3B84" w14:textId="77777777" w:rsidR="0060172E" w:rsidRDefault="0060172E" w:rsidP="00181CD1">
      <w:pPr>
        <w:jc w:val="both"/>
        <w:rPr>
          <w:rFonts w:ascii="Arial" w:hAnsi="Arial" w:cs="Arial"/>
          <w:b/>
          <w:bCs/>
          <w:iCs/>
          <w:color w:val="000000"/>
          <w:sz w:val="20"/>
          <w:szCs w:val="20"/>
        </w:rPr>
      </w:pPr>
    </w:p>
    <w:p w14:paraId="726FE1E8" w14:textId="77777777" w:rsidR="0060172E" w:rsidRDefault="0060172E" w:rsidP="00181CD1">
      <w:pPr>
        <w:jc w:val="both"/>
        <w:rPr>
          <w:rFonts w:ascii="Arial" w:hAnsi="Arial" w:cs="Arial"/>
          <w:b/>
          <w:bCs/>
          <w:iCs/>
          <w:color w:val="000000"/>
          <w:sz w:val="20"/>
          <w:szCs w:val="20"/>
        </w:rPr>
      </w:pPr>
    </w:p>
    <w:p w14:paraId="613C09C2" w14:textId="77777777" w:rsidR="0060172E" w:rsidRDefault="0060172E" w:rsidP="00181CD1">
      <w:pPr>
        <w:jc w:val="both"/>
        <w:rPr>
          <w:rFonts w:ascii="Arial" w:hAnsi="Arial" w:cs="Arial"/>
          <w:b/>
          <w:bCs/>
          <w:iCs/>
          <w:color w:val="000000"/>
          <w:sz w:val="20"/>
          <w:szCs w:val="20"/>
        </w:rPr>
      </w:pPr>
    </w:p>
    <w:p w14:paraId="18E3AB65" w14:textId="77777777" w:rsidR="0060172E" w:rsidRDefault="0060172E" w:rsidP="00181CD1">
      <w:pPr>
        <w:jc w:val="both"/>
        <w:rPr>
          <w:rFonts w:ascii="Arial" w:hAnsi="Arial" w:cs="Arial"/>
          <w:b/>
          <w:bCs/>
          <w:iCs/>
          <w:color w:val="000000"/>
          <w:sz w:val="20"/>
          <w:szCs w:val="20"/>
        </w:rPr>
      </w:pPr>
    </w:p>
    <w:p w14:paraId="4E1BFFF4" w14:textId="77777777" w:rsidR="0060172E" w:rsidRDefault="0060172E" w:rsidP="00181CD1">
      <w:pPr>
        <w:jc w:val="both"/>
        <w:rPr>
          <w:rFonts w:ascii="Arial" w:hAnsi="Arial" w:cs="Arial"/>
          <w:b/>
          <w:bCs/>
          <w:iCs/>
          <w:color w:val="000000"/>
          <w:sz w:val="20"/>
          <w:szCs w:val="20"/>
        </w:rPr>
      </w:pPr>
    </w:p>
    <w:p w14:paraId="10ED864B" w14:textId="77777777" w:rsidR="0060172E" w:rsidRDefault="0060172E" w:rsidP="00181CD1">
      <w:pPr>
        <w:jc w:val="both"/>
        <w:rPr>
          <w:rFonts w:ascii="Arial" w:hAnsi="Arial" w:cs="Arial"/>
          <w:b/>
          <w:bCs/>
          <w:iCs/>
          <w:color w:val="000000"/>
          <w:sz w:val="20"/>
          <w:szCs w:val="20"/>
        </w:rPr>
      </w:pPr>
    </w:p>
    <w:p w14:paraId="1F5A42BA" w14:textId="77777777" w:rsidR="0060172E" w:rsidRDefault="0060172E" w:rsidP="00181CD1">
      <w:pPr>
        <w:jc w:val="both"/>
        <w:rPr>
          <w:rFonts w:ascii="Arial" w:hAnsi="Arial" w:cs="Arial"/>
          <w:b/>
          <w:bCs/>
          <w:iCs/>
          <w:color w:val="000000"/>
          <w:sz w:val="20"/>
          <w:szCs w:val="20"/>
        </w:rPr>
      </w:pPr>
    </w:p>
    <w:p w14:paraId="01E1B83D" w14:textId="77777777" w:rsidR="0060172E" w:rsidRDefault="0060172E" w:rsidP="00181CD1">
      <w:pPr>
        <w:jc w:val="both"/>
        <w:rPr>
          <w:rFonts w:ascii="Arial" w:hAnsi="Arial" w:cs="Arial"/>
          <w:b/>
          <w:bCs/>
          <w:iCs/>
          <w:color w:val="000000"/>
          <w:sz w:val="20"/>
          <w:szCs w:val="20"/>
        </w:rPr>
      </w:pPr>
    </w:p>
    <w:p w14:paraId="176EADA0" w14:textId="77777777" w:rsidR="0060172E" w:rsidRDefault="0060172E" w:rsidP="00181CD1">
      <w:pPr>
        <w:jc w:val="both"/>
        <w:rPr>
          <w:rFonts w:ascii="Arial" w:hAnsi="Arial" w:cs="Arial"/>
          <w:b/>
          <w:bCs/>
          <w:iCs/>
          <w:color w:val="000000"/>
          <w:sz w:val="20"/>
          <w:szCs w:val="20"/>
        </w:rPr>
      </w:pPr>
    </w:p>
    <w:p w14:paraId="1802D0C6" w14:textId="77777777" w:rsidR="0060172E" w:rsidRDefault="0060172E" w:rsidP="00181CD1">
      <w:pPr>
        <w:jc w:val="both"/>
        <w:rPr>
          <w:rFonts w:ascii="Arial" w:hAnsi="Arial" w:cs="Arial"/>
          <w:b/>
          <w:bCs/>
          <w:iCs/>
          <w:color w:val="000000"/>
          <w:sz w:val="20"/>
          <w:szCs w:val="20"/>
        </w:rPr>
      </w:pPr>
    </w:p>
    <w:p w14:paraId="64F81111" w14:textId="77777777" w:rsidR="0060172E" w:rsidRDefault="0060172E" w:rsidP="00181CD1">
      <w:pPr>
        <w:jc w:val="both"/>
        <w:rPr>
          <w:rFonts w:ascii="Arial" w:hAnsi="Arial" w:cs="Arial"/>
          <w:b/>
          <w:bCs/>
          <w:iCs/>
          <w:color w:val="000000"/>
          <w:sz w:val="20"/>
          <w:szCs w:val="20"/>
        </w:rPr>
      </w:pPr>
    </w:p>
    <w:p w14:paraId="56A26984" w14:textId="77777777" w:rsidR="0060172E" w:rsidRDefault="0060172E" w:rsidP="00181CD1">
      <w:pPr>
        <w:jc w:val="both"/>
        <w:rPr>
          <w:rFonts w:ascii="Arial" w:hAnsi="Arial" w:cs="Arial"/>
          <w:b/>
          <w:bCs/>
          <w:iCs/>
          <w:color w:val="000000"/>
          <w:sz w:val="20"/>
          <w:szCs w:val="20"/>
        </w:rPr>
      </w:pPr>
    </w:p>
    <w:p w14:paraId="13709A5A" w14:textId="77777777" w:rsidR="0060172E" w:rsidRDefault="0060172E" w:rsidP="00181CD1">
      <w:pPr>
        <w:jc w:val="both"/>
        <w:rPr>
          <w:rFonts w:ascii="Arial" w:hAnsi="Arial" w:cs="Arial"/>
          <w:b/>
          <w:bCs/>
          <w:iCs/>
          <w:color w:val="000000"/>
          <w:sz w:val="20"/>
          <w:szCs w:val="20"/>
        </w:rPr>
      </w:pPr>
    </w:p>
    <w:p w14:paraId="5BF735AE" w14:textId="2FB6D0AF" w:rsidR="00181CD1" w:rsidRDefault="000B7C7B" w:rsidP="00181CD1">
      <w:pPr>
        <w:jc w:val="both"/>
        <w:rPr>
          <w:rFonts w:ascii="Arial" w:hAnsi="Arial" w:cs="Arial"/>
          <w:color w:val="000000"/>
          <w:sz w:val="20"/>
          <w:szCs w:val="20"/>
        </w:rPr>
      </w:pPr>
      <w:r w:rsidRPr="000B7C7B">
        <w:rPr>
          <w:rFonts w:ascii="Arial" w:hAnsi="Arial" w:cs="Arial"/>
          <w:b/>
          <w:bCs/>
          <w:iCs/>
          <w:color w:val="000000"/>
          <w:sz w:val="20"/>
          <w:szCs w:val="20"/>
        </w:rPr>
        <w:lastRenderedPageBreak/>
        <w:t>Supplementary Table S5</w:t>
      </w:r>
      <w:r>
        <w:rPr>
          <w:rFonts w:ascii="Arial" w:hAnsi="Arial" w:cs="Arial"/>
          <w:b/>
          <w:bCs/>
          <w:iCs/>
          <w:color w:val="000000"/>
          <w:sz w:val="20"/>
          <w:szCs w:val="20"/>
        </w:rPr>
        <w:t>.</w:t>
      </w:r>
      <w:r w:rsidRPr="000B7C7B">
        <w:rPr>
          <w:rFonts w:ascii="Arial" w:hAnsi="Arial" w:cs="Arial"/>
          <w:b/>
          <w:bCs/>
          <w:i/>
          <w:iCs/>
          <w:color w:val="000000"/>
          <w:sz w:val="20"/>
          <w:szCs w:val="20"/>
        </w:rPr>
        <w:t xml:space="preserve"> </w:t>
      </w:r>
      <w:r w:rsidRPr="000B7C7B">
        <w:rPr>
          <w:rFonts w:ascii="Arial" w:hAnsi="Arial" w:cs="Arial"/>
          <w:color w:val="000000"/>
          <w:sz w:val="20"/>
          <w:szCs w:val="20"/>
        </w:rPr>
        <w:t xml:space="preserve">A full list of the 77 gray matter </w:t>
      </w:r>
      <w:proofErr w:type="spellStart"/>
      <w:r w:rsidRPr="000B7C7B">
        <w:rPr>
          <w:rFonts w:ascii="Arial" w:hAnsi="Arial" w:cs="Arial"/>
          <w:color w:val="000000"/>
          <w:sz w:val="20"/>
          <w:szCs w:val="20"/>
        </w:rPr>
        <w:t>FreeSurfer</w:t>
      </w:r>
      <w:proofErr w:type="spellEnd"/>
      <w:r w:rsidRPr="000B7C7B">
        <w:rPr>
          <w:rFonts w:ascii="Arial" w:hAnsi="Arial" w:cs="Arial"/>
          <w:color w:val="000000"/>
          <w:sz w:val="20"/>
          <w:szCs w:val="20"/>
        </w:rPr>
        <w:t xml:space="preserve"> features included in our brain age model.</w:t>
      </w:r>
    </w:p>
    <w:p w14:paraId="48573FED" w14:textId="77777777" w:rsidR="00144CC0" w:rsidRPr="000B7C7B" w:rsidRDefault="00144CC0" w:rsidP="00181CD1">
      <w:pPr>
        <w:jc w:val="both"/>
        <w:rPr>
          <w:rFonts w:ascii="Arial" w:hAnsi="Arial" w:cs="Arial"/>
        </w:rPr>
      </w:pPr>
    </w:p>
    <w:tbl>
      <w:tblPr>
        <w:tblStyle w:val="TableGrid"/>
        <w:tblW w:w="5000" w:type="pct"/>
        <w:tblLook w:val="04A0" w:firstRow="1" w:lastRow="0" w:firstColumn="1" w:lastColumn="0" w:noHBand="0" w:noVBand="1"/>
      </w:tblPr>
      <w:tblGrid>
        <w:gridCol w:w="1661"/>
        <w:gridCol w:w="1476"/>
        <w:gridCol w:w="4787"/>
        <w:gridCol w:w="756"/>
        <w:gridCol w:w="661"/>
        <w:gridCol w:w="4655"/>
      </w:tblGrid>
      <w:tr w:rsidR="00CA7E04" w:rsidRPr="000B7C7B" w14:paraId="2C3E6540" w14:textId="77777777" w:rsidTr="0031780F">
        <w:trPr>
          <w:trHeight w:val="340"/>
        </w:trPr>
        <w:tc>
          <w:tcPr>
            <w:tcW w:w="593" w:type="pct"/>
            <w:tcBorders>
              <w:right w:val="nil"/>
            </w:tcBorders>
            <w:noWrap/>
            <w:vAlign w:val="center"/>
            <w:hideMark/>
          </w:tcPr>
          <w:p w14:paraId="0111DBB8" w14:textId="77777777" w:rsidR="00CA7E04" w:rsidRPr="000B7C7B" w:rsidRDefault="00CA7E04" w:rsidP="0031780F">
            <w:pPr>
              <w:rPr>
                <w:rFonts w:ascii="Arial" w:hAnsi="Arial" w:cs="Arial"/>
                <w:b/>
                <w:bCs/>
                <w:color w:val="000000"/>
                <w:sz w:val="20"/>
                <w:szCs w:val="20"/>
              </w:rPr>
            </w:pPr>
            <w:r w:rsidRPr="000B7C7B">
              <w:rPr>
                <w:rFonts w:ascii="Arial" w:hAnsi="Arial" w:cs="Arial"/>
                <w:b/>
                <w:bCs/>
                <w:color w:val="000000"/>
                <w:sz w:val="20"/>
                <w:szCs w:val="20"/>
              </w:rPr>
              <w:t>Modality</w:t>
            </w:r>
          </w:p>
        </w:tc>
        <w:tc>
          <w:tcPr>
            <w:tcW w:w="527" w:type="pct"/>
            <w:tcBorders>
              <w:left w:val="nil"/>
              <w:right w:val="nil"/>
            </w:tcBorders>
            <w:noWrap/>
            <w:vAlign w:val="center"/>
            <w:hideMark/>
          </w:tcPr>
          <w:p w14:paraId="2526C117" w14:textId="77777777" w:rsidR="00CA7E04" w:rsidRPr="000B7C7B" w:rsidRDefault="00CA7E04" w:rsidP="0031780F">
            <w:pPr>
              <w:rPr>
                <w:rFonts w:ascii="Arial" w:hAnsi="Arial" w:cs="Arial"/>
                <w:b/>
                <w:bCs/>
                <w:color w:val="000000"/>
                <w:sz w:val="20"/>
                <w:szCs w:val="20"/>
              </w:rPr>
            </w:pPr>
            <w:r w:rsidRPr="000B7C7B">
              <w:rPr>
                <w:rFonts w:ascii="Arial" w:hAnsi="Arial" w:cs="Arial"/>
                <w:b/>
                <w:bCs/>
                <w:color w:val="000000"/>
                <w:sz w:val="20"/>
                <w:szCs w:val="20"/>
              </w:rPr>
              <w:t>Feature</w:t>
            </w:r>
          </w:p>
        </w:tc>
        <w:tc>
          <w:tcPr>
            <w:tcW w:w="1710" w:type="pct"/>
            <w:tcBorders>
              <w:left w:val="nil"/>
              <w:bottom w:val="single" w:sz="4" w:space="0" w:color="auto"/>
            </w:tcBorders>
            <w:noWrap/>
            <w:vAlign w:val="center"/>
            <w:hideMark/>
          </w:tcPr>
          <w:p w14:paraId="5ACA5F61" w14:textId="77777777" w:rsidR="00CA7E04" w:rsidRPr="000B7C7B" w:rsidRDefault="00CA7E04" w:rsidP="0031780F">
            <w:pPr>
              <w:rPr>
                <w:rFonts w:ascii="Arial" w:hAnsi="Arial" w:cs="Arial"/>
                <w:b/>
                <w:bCs/>
                <w:color w:val="000000"/>
                <w:sz w:val="20"/>
                <w:szCs w:val="20"/>
              </w:rPr>
            </w:pPr>
            <w:r w:rsidRPr="000B7C7B">
              <w:rPr>
                <w:rFonts w:ascii="Arial" w:hAnsi="Arial" w:cs="Arial"/>
                <w:b/>
                <w:bCs/>
                <w:color w:val="000000"/>
                <w:sz w:val="20"/>
                <w:szCs w:val="20"/>
              </w:rPr>
              <w:t>Anatomical ROI</w:t>
            </w:r>
          </w:p>
        </w:tc>
        <w:tc>
          <w:tcPr>
            <w:tcW w:w="270" w:type="pct"/>
            <w:vMerge w:val="restart"/>
            <w:tcBorders>
              <w:bottom w:val="nil"/>
              <w:right w:val="single" w:sz="4" w:space="0" w:color="auto"/>
            </w:tcBorders>
            <w:noWrap/>
            <w:hideMark/>
          </w:tcPr>
          <w:p w14:paraId="20B9F148" w14:textId="77777777" w:rsidR="00CA7E04" w:rsidRPr="000B7C7B" w:rsidRDefault="00CA7E04" w:rsidP="0031780F">
            <w:pPr>
              <w:rPr>
                <w:rFonts w:ascii="Arial" w:hAnsi="Arial" w:cs="Arial"/>
                <w:b/>
                <w:bCs/>
                <w:color w:val="000000"/>
                <w:sz w:val="20"/>
                <w:szCs w:val="20"/>
              </w:rPr>
            </w:pPr>
          </w:p>
        </w:tc>
        <w:tc>
          <w:tcPr>
            <w:tcW w:w="236" w:type="pct"/>
            <w:tcBorders>
              <w:left w:val="single" w:sz="4" w:space="0" w:color="auto"/>
              <w:bottom w:val="nil"/>
              <w:right w:val="nil"/>
            </w:tcBorders>
            <w:noWrap/>
            <w:vAlign w:val="center"/>
            <w:hideMark/>
          </w:tcPr>
          <w:p w14:paraId="186A1BA5"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39</w:t>
            </w:r>
          </w:p>
        </w:tc>
        <w:tc>
          <w:tcPr>
            <w:tcW w:w="1663" w:type="pct"/>
            <w:tcBorders>
              <w:left w:val="nil"/>
              <w:bottom w:val="nil"/>
            </w:tcBorders>
            <w:noWrap/>
            <w:vAlign w:val="center"/>
            <w:hideMark/>
          </w:tcPr>
          <w:p w14:paraId="39B33D2B"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M_supramarginal_thickavg</w:t>
            </w:r>
            <w:proofErr w:type="spellEnd"/>
          </w:p>
        </w:tc>
      </w:tr>
      <w:tr w:rsidR="00CA7E04" w:rsidRPr="000B7C7B" w14:paraId="6D25C460" w14:textId="77777777" w:rsidTr="0031780F">
        <w:trPr>
          <w:trHeight w:val="320"/>
        </w:trPr>
        <w:tc>
          <w:tcPr>
            <w:tcW w:w="593" w:type="pct"/>
            <w:noWrap/>
            <w:hideMark/>
          </w:tcPr>
          <w:p w14:paraId="70BF1ECA" w14:textId="77777777" w:rsidR="00CA7E04" w:rsidRPr="000B7C7B" w:rsidRDefault="00CA7E04" w:rsidP="0031780F">
            <w:pPr>
              <w:rPr>
                <w:rFonts w:ascii="Arial" w:hAnsi="Arial" w:cs="Arial"/>
                <w:color w:val="000000"/>
                <w:sz w:val="20"/>
                <w:szCs w:val="20"/>
              </w:rPr>
            </w:pPr>
          </w:p>
        </w:tc>
        <w:tc>
          <w:tcPr>
            <w:tcW w:w="527" w:type="pct"/>
            <w:tcBorders>
              <w:bottom w:val="single" w:sz="4" w:space="0" w:color="auto"/>
              <w:right w:val="nil"/>
            </w:tcBorders>
            <w:noWrap/>
            <w:vAlign w:val="center"/>
            <w:hideMark/>
          </w:tcPr>
          <w:p w14:paraId="6F0D23B7"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1</w:t>
            </w:r>
          </w:p>
        </w:tc>
        <w:tc>
          <w:tcPr>
            <w:tcW w:w="1710" w:type="pct"/>
            <w:tcBorders>
              <w:left w:val="nil"/>
              <w:bottom w:val="single" w:sz="4" w:space="0" w:color="auto"/>
            </w:tcBorders>
            <w:noWrap/>
            <w:vAlign w:val="center"/>
            <w:hideMark/>
          </w:tcPr>
          <w:p w14:paraId="662018E4"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ICV</w:t>
            </w:r>
          </w:p>
        </w:tc>
        <w:tc>
          <w:tcPr>
            <w:tcW w:w="270" w:type="pct"/>
            <w:vMerge/>
            <w:tcBorders>
              <w:top w:val="nil"/>
              <w:bottom w:val="nil"/>
              <w:right w:val="single" w:sz="4" w:space="0" w:color="auto"/>
            </w:tcBorders>
            <w:hideMark/>
          </w:tcPr>
          <w:p w14:paraId="7867D4F1" w14:textId="77777777" w:rsidR="00CA7E04" w:rsidRPr="000B7C7B" w:rsidRDefault="00CA7E04" w:rsidP="0031780F">
            <w:pPr>
              <w:rPr>
                <w:rFonts w:ascii="Arial" w:hAnsi="Arial" w:cs="Arial"/>
                <w:b/>
                <w:bCs/>
                <w:color w:val="000000"/>
                <w:sz w:val="20"/>
                <w:szCs w:val="20"/>
              </w:rPr>
            </w:pPr>
          </w:p>
        </w:tc>
        <w:tc>
          <w:tcPr>
            <w:tcW w:w="236" w:type="pct"/>
            <w:tcBorders>
              <w:top w:val="nil"/>
              <w:left w:val="single" w:sz="4" w:space="0" w:color="auto"/>
              <w:bottom w:val="nil"/>
              <w:right w:val="nil"/>
            </w:tcBorders>
            <w:noWrap/>
            <w:vAlign w:val="center"/>
            <w:hideMark/>
          </w:tcPr>
          <w:p w14:paraId="426113E4"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40</w:t>
            </w:r>
          </w:p>
        </w:tc>
        <w:tc>
          <w:tcPr>
            <w:tcW w:w="1663" w:type="pct"/>
            <w:tcBorders>
              <w:top w:val="nil"/>
              <w:left w:val="nil"/>
              <w:bottom w:val="nil"/>
            </w:tcBorders>
            <w:noWrap/>
            <w:vAlign w:val="center"/>
            <w:hideMark/>
          </w:tcPr>
          <w:p w14:paraId="2144F2DD"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M_frontalpole_thickavg</w:t>
            </w:r>
            <w:proofErr w:type="spellEnd"/>
          </w:p>
        </w:tc>
      </w:tr>
      <w:tr w:rsidR="00CA7E04" w:rsidRPr="000B7C7B" w14:paraId="0FF07236" w14:textId="77777777" w:rsidTr="0031780F">
        <w:trPr>
          <w:trHeight w:val="320"/>
        </w:trPr>
        <w:tc>
          <w:tcPr>
            <w:tcW w:w="593" w:type="pct"/>
            <w:vMerge w:val="restart"/>
            <w:noWrap/>
            <w:textDirection w:val="btLr"/>
            <w:vAlign w:val="center"/>
            <w:hideMark/>
          </w:tcPr>
          <w:p w14:paraId="5CEB8AA3" w14:textId="77777777" w:rsidR="00CA7E04" w:rsidRPr="000B7C7B" w:rsidRDefault="00CA7E04" w:rsidP="0031780F">
            <w:pPr>
              <w:jc w:val="center"/>
              <w:rPr>
                <w:rFonts w:ascii="Arial" w:hAnsi="Arial" w:cs="Arial"/>
                <w:b/>
                <w:color w:val="000000"/>
                <w:sz w:val="20"/>
                <w:szCs w:val="20"/>
              </w:rPr>
            </w:pPr>
            <w:r w:rsidRPr="000B7C7B">
              <w:rPr>
                <w:rFonts w:ascii="Arial" w:hAnsi="Arial" w:cs="Arial"/>
                <w:b/>
                <w:color w:val="000000"/>
                <w:sz w:val="20"/>
                <w:szCs w:val="20"/>
              </w:rPr>
              <w:t>Subcortical volume</w:t>
            </w:r>
          </w:p>
        </w:tc>
        <w:tc>
          <w:tcPr>
            <w:tcW w:w="527" w:type="pct"/>
            <w:tcBorders>
              <w:bottom w:val="nil"/>
              <w:right w:val="nil"/>
            </w:tcBorders>
            <w:noWrap/>
            <w:vAlign w:val="center"/>
            <w:hideMark/>
          </w:tcPr>
          <w:p w14:paraId="5332817B"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2</w:t>
            </w:r>
          </w:p>
        </w:tc>
        <w:tc>
          <w:tcPr>
            <w:tcW w:w="1710" w:type="pct"/>
            <w:tcBorders>
              <w:left w:val="nil"/>
              <w:bottom w:val="nil"/>
            </w:tcBorders>
            <w:noWrap/>
            <w:vAlign w:val="center"/>
            <w:hideMark/>
          </w:tcPr>
          <w:p w14:paraId="539E2599"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Mvent</w:t>
            </w:r>
            <w:proofErr w:type="spellEnd"/>
          </w:p>
        </w:tc>
        <w:tc>
          <w:tcPr>
            <w:tcW w:w="270" w:type="pct"/>
            <w:vMerge/>
            <w:tcBorders>
              <w:top w:val="nil"/>
              <w:bottom w:val="nil"/>
              <w:right w:val="single" w:sz="4" w:space="0" w:color="auto"/>
            </w:tcBorders>
            <w:hideMark/>
          </w:tcPr>
          <w:p w14:paraId="75153738" w14:textId="77777777" w:rsidR="00CA7E04" w:rsidRPr="000B7C7B" w:rsidRDefault="00CA7E04" w:rsidP="0031780F">
            <w:pPr>
              <w:rPr>
                <w:rFonts w:ascii="Arial" w:hAnsi="Arial" w:cs="Arial"/>
                <w:b/>
                <w:bCs/>
                <w:color w:val="000000"/>
                <w:sz w:val="20"/>
                <w:szCs w:val="20"/>
              </w:rPr>
            </w:pPr>
          </w:p>
        </w:tc>
        <w:tc>
          <w:tcPr>
            <w:tcW w:w="236" w:type="pct"/>
            <w:tcBorders>
              <w:top w:val="nil"/>
              <w:left w:val="single" w:sz="4" w:space="0" w:color="auto"/>
              <w:bottom w:val="nil"/>
              <w:right w:val="nil"/>
            </w:tcBorders>
            <w:noWrap/>
            <w:vAlign w:val="center"/>
            <w:hideMark/>
          </w:tcPr>
          <w:p w14:paraId="49F45AFA"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41</w:t>
            </w:r>
          </w:p>
        </w:tc>
        <w:tc>
          <w:tcPr>
            <w:tcW w:w="1663" w:type="pct"/>
            <w:tcBorders>
              <w:top w:val="nil"/>
              <w:left w:val="nil"/>
              <w:bottom w:val="nil"/>
            </w:tcBorders>
            <w:noWrap/>
            <w:vAlign w:val="center"/>
            <w:hideMark/>
          </w:tcPr>
          <w:p w14:paraId="3E52F792"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M_temporalpole_thickavg</w:t>
            </w:r>
            <w:proofErr w:type="spellEnd"/>
          </w:p>
        </w:tc>
      </w:tr>
      <w:tr w:rsidR="00CA7E04" w:rsidRPr="000B7C7B" w14:paraId="788A2EA1" w14:textId="77777777" w:rsidTr="0031780F">
        <w:trPr>
          <w:trHeight w:val="320"/>
        </w:trPr>
        <w:tc>
          <w:tcPr>
            <w:tcW w:w="593" w:type="pct"/>
            <w:vMerge/>
            <w:hideMark/>
          </w:tcPr>
          <w:p w14:paraId="165A30C0"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1D0CF2E5"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3</w:t>
            </w:r>
          </w:p>
        </w:tc>
        <w:tc>
          <w:tcPr>
            <w:tcW w:w="1710" w:type="pct"/>
            <w:tcBorders>
              <w:top w:val="nil"/>
              <w:left w:val="nil"/>
              <w:bottom w:val="nil"/>
            </w:tcBorders>
            <w:noWrap/>
            <w:vAlign w:val="center"/>
            <w:hideMark/>
          </w:tcPr>
          <w:p w14:paraId="14CEF710"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Mthal</w:t>
            </w:r>
            <w:proofErr w:type="spellEnd"/>
          </w:p>
        </w:tc>
        <w:tc>
          <w:tcPr>
            <w:tcW w:w="270" w:type="pct"/>
            <w:vMerge/>
            <w:tcBorders>
              <w:top w:val="nil"/>
              <w:bottom w:val="nil"/>
              <w:right w:val="single" w:sz="4" w:space="0" w:color="auto"/>
            </w:tcBorders>
            <w:hideMark/>
          </w:tcPr>
          <w:p w14:paraId="62E8D94E" w14:textId="77777777" w:rsidR="00CA7E04" w:rsidRPr="000B7C7B" w:rsidRDefault="00CA7E04" w:rsidP="0031780F">
            <w:pPr>
              <w:rPr>
                <w:rFonts w:ascii="Arial" w:hAnsi="Arial" w:cs="Arial"/>
                <w:b/>
                <w:bCs/>
                <w:color w:val="000000"/>
                <w:sz w:val="20"/>
                <w:szCs w:val="20"/>
              </w:rPr>
            </w:pPr>
          </w:p>
        </w:tc>
        <w:tc>
          <w:tcPr>
            <w:tcW w:w="236" w:type="pct"/>
            <w:tcBorders>
              <w:top w:val="nil"/>
              <w:left w:val="single" w:sz="4" w:space="0" w:color="auto"/>
              <w:bottom w:val="nil"/>
              <w:right w:val="nil"/>
            </w:tcBorders>
            <w:noWrap/>
            <w:vAlign w:val="center"/>
            <w:hideMark/>
          </w:tcPr>
          <w:p w14:paraId="19E583E4"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42</w:t>
            </w:r>
          </w:p>
        </w:tc>
        <w:tc>
          <w:tcPr>
            <w:tcW w:w="1663" w:type="pct"/>
            <w:tcBorders>
              <w:top w:val="nil"/>
              <w:left w:val="nil"/>
              <w:bottom w:val="nil"/>
            </w:tcBorders>
            <w:noWrap/>
            <w:vAlign w:val="center"/>
            <w:hideMark/>
          </w:tcPr>
          <w:p w14:paraId="150193A7"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M_transversetemporal_thickavg</w:t>
            </w:r>
            <w:proofErr w:type="spellEnd"/>
          </w:p>
        </w:tc>
      </w:tr>
      <w:tr w:rsidR="00CA7E04" w:rsidRPr="000B7C7B" w14:paraId="29B076B6" w14:textId="77777777" w:rsidTr="0031780F">
        <w:trPr>
          <w:trHeight w:val="320"/>
        </w:trPr>
        <w:tc>
          <w:tcPr>
            <w:tcW w:w="593" w:type="pct"/>
            <w:vMerge/>
            <w:hideMark/>
          </w:tcPr>
          <w:p w14:paraId="682BC2D5"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71DE5864"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4</w:t>
            </w:r>
          </w:p>
        </w:tc>
        <w:tc>
          <w:tcPr>
            <w:tcW w:w="1710" w:type="pct"/>
            <w:tcBorders>
              <w:top w:val="nil"/>
              <w:left w:val="nil"/>
              <w:bottom w:val="nil"/>
            </w:tcBorders>
            <w:noWrap/>
            <w:vAlign w:val="center"/>
            <w:hideMark/>
          </w:tcPr>
          <w:p w14:paraId="79F1ED8F"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Mcaud</w:t>
            </w:r>
            <w:proofErr w:type="spellEnd"/>
          </w:p>
        </w:tc>
        <w:tc>
          <w:tcPr>
            <w:tcW w:w="270" w:type="pct"/>
            <w:vMerge/>
            <w:tcBorders>
              <w:top w:val="nil"/>
              <w:right w:val="single" w:sz="4" w:space="0" w:color="auto"/>
            </w:tcBorders>
            <w:hideMark/>
          </w:tcPr>
          <w:p w14:paraId="51338341" w14:textId="77777777" w:rsidR="00CA7E04" w:rsidRPr="000B7C7B" w:rsidRDefault="00CA7E04" w:rsidP="0031780F">
            <w:pPr>
              <w:rPr>
                <w:rFonts w:ascii="Arial" w:hAnsi="Arial" w:cs="Arial"/>
                <w:b/>
                <w:bCs/>
                <w:color w:val="000000"/>
                <w:sz w:val="20"/>
                <w:szCs w:val="20"/>
              </w:rPr>
            </w:pPr>
          </w:p>
        </w:tc>
        <w:tc>
          <w:tcPr>
            <w:tcW w:w="236" w:type="pct"/>
            <w:tcBorders>
              <w:top w:val="nil"/>
              <w:left w:val="single" w:sz="4" w:space="0" w:color="auto"/>
              <w:bottom w:val="single" w:sz="4" w:space="0" w:color="auto"/>
              <w:right w:val="nil"/>
            </w:tcBorders>
            <w:noWrap/>
            <w:vAlign w:val="center"/>
            <w:hideMark/>
          </w:tcPr>
          <w:p w14:paraId="403F3BA4"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43</w:t>
            </w:r>
          </w:p>
        </w:tc>
        <w:tc>
          <w:tcPr>
            <w:tcW w:w="1663" w:type="pct"/>
            <w:tcBorders>
              <w:top w:val="nil"/>
              <w:left w:val="nil"/>
              <w:bottom w:val="single" w:sz="4" w:space="0" w:color="auto"/>
            </w:tcBorders>
            <w:noWrap/>
            <w:vAlign w:val="center"/>
            <w:hideMark/>
          </w:tcPr>
          <w:p w14:paraId="54DFD30D"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M_insula_thickavg</w:t>
            </w:r>
            <w:proofErr w:type="spellEnd"/>
          </w:p>
        </w:tc>
      </w:tr>
      <w:tr w:rsidR="00CA7E04" w:rsidRPr="000B7C7B" w14:paraId="6B985E60" w14:textId="77777777" w:rsidTr="0031780F">
        <w:trPr>
          <w:trHeight w:val="320"/>
        </w:trPr>
        <w:tc>
          <w:tcPr>
            <w:tcW w:w="593" w:type="pct"/>
            <w:vMerge/>
            <w:hideMark/>
          </w:tcPr>
          <w:p w14:paraId="71C6E78D"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76ADF857"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5</w:t>
            </w:r>
          </w:p>
        </w:tc>
        <w:tc>
          <w:tcPr>
            <w:tcW w:w="1710" w:type="pct"/>
            <w:tcBorders>
              <w:top w:val="nil"/>
              <w:left w:val="nil"/>
              <w:bottom w:val="nil"/>
            </w:tcBorders>
            <w:noWrap/>
            <w:vAlign w:val="center"/>
            <w:hideMark/>
          </w:tcPr>
          <w:p w14:paraId="0B1D2602"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Mput</w:t>
            </w:r>
            <w:proofErr w:type="spellEnd"/>
          </w:p>
        </w:tc>
        <w:tc>
          <w:tcPr>
            <w:tcW w:w="270" w:type="pct"/>
            <w:vMerge w:val="restart"/>
            <w:noWrap/>
            <w:textDirection w:val="btLr"/>
            <w:vAlign w:val="center"/>
            <w:hideMark/>
          </w:tcPr>
          <w:p w14:paraId="7847CCB3" w14:textId="77777777" w:rsidR="00CA7E04" w:rsidRPr="000B7C7B" w:rsidRDefault="00CA7E04" w:rsidP="0031780F">
            <w:pPr>
              <w:jc w:val="center"/>
              <w:rPr>
                <w:rFonts w:ascii="Arial" w:hAnsi="Arial" w:cs="Arial"/>
                <w:b/>
                <w:color w:val="000000"/>
                <w:sz w:val="20"/>
                <w:szCs w:val="20"/>
              </w:rPr>
            </w:pPr>
            <w:r w:rsidRPr="000B7C7B">
              <w:rPr>
                <w:rFonts w:ascii="Arial" w:hAnsi="Arial" w:cs="Arial"/>
                <w:b/>
                <w:color w:val="000000"/>
                <w:sz w:val="20"/>
                <w:szCs w:val="20"/>
              </w:rPr>
              <w:t>Mean cortical surface area</w:t>
            </w:r>
          </w:p>
        </w:tc>
        <w:tc>
          <w:tcPr>
            <w:tcW w:w="236" w:type="pct"/>
            <w:tcBorders>
              <w:bottom w:val="nil"/>
              <w:right w:val="nil"/>
            </w:tcBorders>
            <w:noWrap/>
            <w:vAlign w:val="center"/>
            <w:hideMark/>
          </w:tcPr>
          <w:p w14:paraId="7584F525"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44</w:t>
            </w:r>
          </w:p>
        </w:tc>
        <w:tc>
          <w:tcPr>
            <w:tcW w:w="1663" w:type="pct"/>
            <w:tcBorders>
              <w:left w:val="nil"/>
              <w:bottom w:val="nil"/>
            </w:tcBorders>
            <w:noWrap/>
            <w:vAlign w:val="center"/>
            <w:hideMark/>
          </w:tcPr>
          <w:p w14:paraId="08BD920B"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M_bankssts_surfavg</w:t>
            </w:r>
            <w:proofErr w:type="spellEnd"/>
          </w:p>
        </w:tc>
      </w:tr>
      <w:tr w:rsidR="00CA7E04" w:rsidRPr="000B7C7B" w14:paraId="72454460" w14:textId="77777777" w:rsidTr="0031780F">
        <w:trPr>
          <w:trHeight w:val="320"/>
        </w:trPr>
        <w:tc>
          <w:tcPr>
            <w:tcW w:w="593" w:type="pct"/>
            <w:vMerge/>
            <w:hideMark/>
          </w:tcPr>
          <w:p w14:paraId="4F69736C"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1B7DDB77"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6</w:t>
            </w:r>
          </w:p>
        </w:tc>
        <w:tc>
          <w:tcPr>
            <w:tcW w:w="1710" w:type="pct"/>
            <w:tcBorders>
              <w:top w:val="nil"/>
              <w:left w:val="nil"/>
              <w:bottom w:val="nil"/>
            </w:tcBorders>
            <w:noWrap/>
            <w:vAlign w:val="center"/>
            <w:hideMark/>
          </w:tcPr>
          <w:p w14:paraId="465926EB"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Mpal</w:t>
            </w:r>
            <w:proofErr w:type="spellEnd"/>
          </w:p>
        </w:tc>
        <w:tc>
          <w:tcPr>
            <w:tcW w:w="270" w:type="pct"/>
            <w:vMerge/>
            <w:hideMark/>
          </w:tcPr>
          <w:p w14:paraId="6536D22C"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0329C2CC"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45</w:t>
            </w:r>
          </w:p>
        </w:tc>
        <w:tc>
          <w:tcPr>
            <w:tcW w:w="1663" w:type="pct"/>
            <w:tcBorders>
              <w:top w:val="nil"/>
              <w:left w:val="nil"/>
              <w:bottom w:val="nil"/>
            </w:tcBorders>
            <w:noWrap/>
            <w:vAlign w:val="center"/>
            <w:hideMark/>
          </w:tcPr>
          <w:p w14:paraId="7422B34B"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M_caudalanteriorcingulate_surfavg</w:t>
            </w:r>
            <w:proofErr w:type="spellEnd"/>
          </w:p>
        </w:tc>
      </w:tr>
      <w:tr w:rsidR="00CA7E04" w:rsidRPr="000B7C7B" w14:paraId="508C0D78" w14:textId="77777777" w:rsidTr="0031780F">
        <w:trPr>
          <w:trHeight w:val="320"/>
        </w:trPr>
        <w:tc>
          <w:tcPr>
            <w:tcW w:w="593" w:type="pct"/>
            <w:vMerge/>
            <w:hideMark/>
          </w:tcPr>
          <w:p w14:paraId="665CF8A8"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17BC2085"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7</w:t>
            </w:r>
          </w:p>
        </w:tc>
        <w:tc>
          <w:tcPr>
            <w:tcW w:w="1710" w:type="pct"/>
            <w:tcBorders>
              <w:top w:val="nil"/>
              <w:left w:val="nil"/>
              <w:bottom w:val="nil"/>
            </w:tcBorders>
            <w:noWrap/>
            <w:vAlign w:val="center"/>
            <w:hideMark/>
          </w:tcPr>
          <w:p w14:paraId="27385FD7"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Mhippo</w:t>
            </w:r>
            <w:proofErr w:type="spellEnd"/>
          </w:p>
        </w:tc>
        <w:tc>
          <w:tcPr>
            <w:tcW w:w="270" w:type="pct"/>
            <w:vMerge/>
            <w:hideMark/>
          </w:tcPr>
          <w:p w14:paraId="38C1868F"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7353F26A"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46</w:t>
            </w:r>
          </w:p>
        </w:tc>
        <w:tc>
          <w:tcPr>
            <w:tcW w:w="1663" w:type="pct"/>
            <w:tcBorders>
              <w:top w:val="nil"/>
              <w:left w:val="nil"/>
              <w:bottom w:val="nil"/>
            </w:tcBorders>
            <w:noWrap/>
            <w:vAlign w:val="center"/>
            <w:hideMark/>
          </w:tcPr>
          <w:p w14:paraId="7687BDDF"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M_caudalmiddlefrontal_surfavg</w:t>
            </w:r>
            <w:proofErr w:type="spellEnd"/>
          </w:p>
        </w:tc>
      </w:tr>
      <w:tr w:rsidR="00CA7E04" w:rsidRPr="000B7C7B" w14:paraId="31BCC3FE" w14:textId="77777777" w:rsidTr="0031780F">
        <w:trPr>
          <w:trHeight w:val="320"/>
        </w:trPr>
        <w:tc>
          <w:tcPr>
            <w:tcW w:w="593" w:type="pct"/>
            <w:vMerge/>
            <w:hideMark/>
          </w:tcPr>
          <w:p w14:paraId="27ED9F5E"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6207ACC4"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8</w:t>
            </w:r>
          </w:p>
        </w:tc>
        <w:tc>
          <w:tcPr>
            <w:tcW w:w="1710" w:type="pct"/>
            <w:tcBorders>
              <w:top w:val="nil"/>
              <w:left w:val="nil"/>
              <w:bottom w:val="nil"/>
            </w:tcBorders>
            <w:noWrap/>
            <w:vAlign w:val="center"/>
            <w:hideMark/>
          </w:tcPr>
          <w:p w14:paraId="5B7BD051"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Mamyg</w:t>
            </w:r>
            <w:proofErr w:type="spellEnd"/>
          </w:p>
        </w:tc>
        <w:tc>
          <w:tcPr>
            <w:tcW w:w="270" w:type="pct"/>
            <w:vMerge/>
            <w:hideMark/>
          </w:tcPr>
          <w:p w14:paraId="37F38998"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14F261B7"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47</w:t>
            </w:r>
          </w:p>
        </w:tc>
        <w:tc>
          <w:tcPr>
            <w:tcW w:w="1663" w:type="pct"/>
            <w:tcBorders>
              <w:top w:val="nil"/>
              <w:left w:val="nil"/>
              <w:bottom w:val="nil"/>
            </w:tcBorders>
            <w:noWrap/>
            <w:vAlign w:val="center"/>
            <w:hideMark/>
          </w:tcPr>
          <w:p w14:paraId="319B66A0"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M_cuneus_surfavg</w:t>
            </w:r>
            <w:proofErr w:type="spellEnd"/>
          </w:p>
        </w:tc>
      </w:tr>
      <w:tr w:rsidR="00CA7E04" w:rsidRPr="000B7C7B" w14:paraId="7A2BBE6C" w14:textId="77777777" w:rsidTr="0031780F">
        <w:trPr>
          <w:trHeight w:val="320"/>
        </w:trPr>
        <w:tc>
          <w:tcPr>
            <w:tcW w:w="593" w:type="pct"/>
            <w:vMerge/>
            <w:hideMark/>
          </w:tcPr>
          <w:p w14:paraId="31B7C622" w14:textId="77777777" w:rsidR="00CA7E04" w:rsidRPr="000B7C7B" w:rsidRDefault="00CA7E04" w:rsidP="0031780F">
            <w:pPr>
              <w:rPr>
                <w:rFonts w:ascii="Arial" w:hAnsi="Arial" w:cs="Arial"/>
                <w:color w:val="000000"/>
                <w:sz w:val="20"/>
                <w:szCs w:val="20"/>
              </w:rPr>
            </w:pPr>
          </w:p>
        </w:tc>
        <w:tc>
          <w:tcPr>
            <w:tcW w:w="527" w:type="pct"/>
            <w:tcBorders>
              <w:top w:val="nil"/>
              <w:bottom w:val="single" w:sz="4" w:space="0" w:color="auto"/>
              <w:right w:val="nil"/>
            </w:tcBorders>
            <w:noWrap/>
            <w:vAlign w:val="center"/>
            <w:hideMark/>
          </w:tcPr>
          <w:p w14:paraId="7238DE8A"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9</w:t>
            </w:r>
          </w:p>
        </w:tc>
        <w:tc>
          <w:tcPr>
            <w:tcW w:w="1710" w:type="pct"/>
            <w:tcBorders>
              <w:top w:val="nil"/>
              <w:left w:val="nil"/>
              <w:bottom w:val="single" w:sz="4" w:space="0" w:color="auto"/>
            </w:tcBorders>
            <w:noWrap/>
            <w:vAlign w:val="center"/>
            <w:hideMark/>
          </w:tcPr>
          <w:p w14:paraId="0ABE4C52"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Maccumb</w:t>
            </w:r>
            <w:proofErr w:type="spellEnd"/>
          </w:p>
        </w:tc>
        <w:tc>
          <w:tcPr>
            <w:tcW w:w="270" w:type="pct"/>
            <w:vMerge/>
            <w:hideMark/>
          </w:tcPr>
          <w:p w14:paraId="4182A6C1"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4C440019"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48</w:t>
            </w:r>
          </w:p>
        </w:tc>
        <w:tc>
          <w:tcPr>
            <w:tcW w:w="1663" w:type="pct"/>
            <w:tcBorders>
              <w:top w:val="nil"/>
              <w:left w:val="nil"/>
              <w:bottom w:val="nil"/>
            </w:tcBorders>
            <w:noWrap/>
            <w:vAlign w:val="center"/>
            <w:hideMark/>
          </w:tcPr>
          <w:p w14:paraId="67C48B95"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M_entorhinal_surfavg</w:t>
            </w:r>
            <w:proofErr w:type="spellEnd"/>
          </w:p>
        </w:tc>
      </w:tr>
      <w:tr w:rsidR="00CA7E04" w:rsidRPr="000B7C7B" w14:paraId="2E31631C" w14:textId="77777777" w:rsidTr="0031780F">
        <w:trPr>
          <w:trHeight w:val="320"/>
        </w:trPr>
        <w:tc>
          <w:tcPr>
            <w:tcW w:w="593" w:type="pct"/>
            <w:vMerge w:val="restart"/>
            <w:noWrap/>
            <w:textDirection w:val="btLr"/>
            <w:vAlign w:val="center"/>
            <w:hideMark/>
          </w:tcPr>
          <w:p w14:paraId="7B3539A1" w14:textId="77777777" w:rsidR="00CA7E04" w:rsidRPr="000B7C7B" w:rsidRDefault="00CA7E04" w:rsidP="0031780F">
            <w:pPr>
              <w:jc w:val="center"/>
              <w:rPr>
                <w:rFonts w:ascii="Arial" w:hAnsi="Arial" w:cs="Arial"/>
                <w:b/>
                <w:color w:val="000000"/>
                <w:sz w:val="20"/>
                <w:szCs w:val="20"/>
              </w:rPr>
            </w:pPr>
            <w:r w:rsidRPr="000B7C7B">
              <w:rPr>
                <w:rFonts w:ascii="Arial" w:hAnsi="Arial" w:cs="Arial"/>
                <w:b/>
                <w:color w:val="000000"/>
                <w:sz w:val="20"/>
                <w:szCs w:val="20"/>
              </w:rPr>
              <w:t>Mean cortical thickness</w:t>
            </w:r>
          </w:p>
        </w:tc>
        <w:tc>
          <w:tcPr>
            <w:tcW w:w="527" w:type="pct"/>
            <w:tcBorders>
              <w:bottom w:val="nil"/>
              <w:right w:val="nil"/>
            </w:tcBorders>
            <w:noWrap/>
            <w:vAlign w:val="center"/>
            <w:hideMark/>
          </w:tcPr>
          <w:p w14:paraId="43F0D431"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10</w:t>
            </w:r>
          </w:p>
        </w:tc>
        <w:tc>
          <w:tcPr>
            <w:tcW w:w="1710" w:type="pct"/>
            <w:tcBorders>
              <w:left w:val="nil"/>
              <w:bottom w:val="nil"/>
            </w:tcBorders>
            <w:noWrap/>
            <w:vAlign w:val="center"/>
            <w:hideMark/>
          </w:tcPr>
          <w:p w14:paraId="09093BA3"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M_bankssts_thickavg</w:t>
            </w:r>
            <w:proofErr w:type="spellEnd"/>
          </w:p>
        </w:tc>
        <w:tc>
          <w:tcPr>
            <w:tcW w:w="270" w:type="pct"/>
            <w:vMerge/>
            <w:hideMark/>
          </w:tcPr>
          <w:p w14:paraId="42419BE7"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6A06D5E4"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49</w:t>
            </w:r>
          </w:p>
        </w:tc>
        <w:tc>
          <w:tcPr>
            <w:tcW w:w="1663" w:type="pct"/>
            <w:tcBorders>
              <w:top w:val="nil"/>
              <w:left w:val="nil"/>
              <w:bottom w:val="nil"/>
            </w:tcBorders>
            <w:noWrap/>
            <w:vAlign w:val="center"/>
            <w:hideMark/>
          </w:tcPr>
          <w:p w14:paraId="23487807"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M_fusiform_surfavg</w:t>
            </w:r>
            <w:proofErr w:type="spellEnd"/>
          </w:p>
        </w:tc>
      </w:tr>
      <w:tr w:rsidR="00CA7E04" w:rsidRPr="000B7C7B" w14:paraId="00FC5ECB" w14:textId="77777777" w:rsidTr="0031780F">
        <w:trPr>
          <w:trHeight w:val="320"/>
        </w:trPr>
        <w:tc>
          <w:tcPr>
            <w:tcW w:w="593" w:type="pct"/>
            <w:vMerge/>
            <w:hideMark/>
          </w:tcPr>
          <w:p w14:paraId="37B3F659"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0DFE919F"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11</w:t>
            </w:r>
          </w:p>
        </w:tc>
        <w:tc>
          <w:tcPr>
            <w:tcW w:w="1710" w:type="pct"/>
            <w:tcBorders>
              <w:top w:val="nil"/>
              <w:left w:val="nil"/>
              <w:bottom w:val="nil"/>
            </w:tcBorders>
            <w:noWrap/>
            <w:vAlign w:val="center"/>
            <w:hideMark/>
          </w:tcPr>
          <w:p w14:paraId="7A2539B4"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M_caudalanteriorcingulate_thickavg</w:t>
            </w:r>
            <w:proofErr w:type="spellEnd"/>
          </w:p>
        </w:tc>
        <w:tc>
          <w:tcPr>
            <w:tcW w:w="270" w:type="pct"/>
            <w:vMerge/>
            <w:hideMark/>
          </w:tcPr>
          <w:p w14:paraId="0123B065"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5132CBDC"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50</w:t>
            </w:r>
          </w:p>
        </w:tc>
        <w:tc>
          <w:tcPr>
            <w:tcW w:w="1663" w:type="pct"/>
            <w:tcBorders>
              <w:top w:val="nil"/>
              <w:left w:val="nil"/>
              <w:bottom w:val="nil"/>
            </w:tcBorders>
            <w:noWrap/>
            <w:vAlign w:val="center"/>
            <w:hideMark/>
          </w:tcPr>
          <w:p w14:paraId="24C3A778"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M_inferiorparietal_surfavg</w:t>
            </w:r>
            <w:proofErr w:type="spellEnd"/>
          </w:p>
        </w:tc>
      </w:tr>
      <w:tr w:rsidR="00CA7E04" w:rsidRPr="000B7C7B" w14:paraId="2F0C3BDD" w14:textId="77777777" w:rsidTr="0031780F">
        <w:trPr>
          <w:trHeight w:val="320"/>
        </w:trPr>
        <w:tc>
          <w:tcPr>
            <w:tcW w:w="593" w:type="pct"/>
            <w:vMerge/>
            <w:hideMark/>
          </w:tcPr>
          <w:p w14:paraId="6CCD4E10"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1B389E1F"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12</w:t>
            </w:r>
          </w:p>
        </w:tc>
        <w:tc>
          <w:tcPr>
            <w:tcW w:w="1710" w:type="pct"/>
            <w:tcBorders>
              <w:top w:val="nil"/>
              <w:left w:val="nil"/>
              <w:bottom w:val="nil"/>
            </w:tcBorders>
            <w:noWrap/>
            <w:vAlign w:val="center"/>
            <w:hideMark/>
          </w:tcPr>
          <w:p w14:paraId="6616D643"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M_caudalmiddlefrontal_thickavg</w:t>
            </w:r>
            <w:proofErr w:type="spellEnd"/>
          </w:p>
        </w:tc>
        <w:tc>
          <w:tcPr>
            <w:tcW w:w="270" w:type="pct"/>
            <w:vMerge/>
            <w:hideMark/>
          </w:tcPr>
          <w:p w14:paraId="1526C1BA"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0AE2B9F1"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51</w:t>
            </w:r>
          </w:p>
        </w:tc>
        <w:tc>
          <w:tcPr>
            <w:tcW w:w="1663" w:type="pct"/>
            <w:tcBorders>
              <w:top w:val="nil"/>
              <w:left w:val="nil"/>
              <w:bottom w:val="nil"/>
            </w:tcBorders>
            <w:noWrap/>
            <w:vAlign w:val="center"/>
            <w:hideMark/>
          </w:tcPr>
          <w:p w14:paraId="3703FCF6"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M_inferiortemporal_surfavg</w:t>
            </w:r>
            <w:proofErr w:type="spellEnd"/>
          </w:p>
        </w:tc>
      </w:tr>
      <w:tr w:rsidR="00CA7E04" w:rsidRPr="000B7C7B" w14:paraId="4875432E" w14:textId="77777777" w:rsidTr="0031780F">
        <w:trPr>
          <w:trHeight w:val="320"/>
        </w:trPr>
        <w:tc>
          <w:tcPr>
            <w:tcW w:w="593" w:type="pct"/>
            <w:vMerge/>
            <w:hideMark/>
          </w:tcPr>
          <w:p w14:paraId="0361669B"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4AA9E934"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13</w:t>
            </w:r>
          </w:p>
        </w:tc>
        <w:tc>
          <w:tcPr>
            <w:tcW w:w="1710" w:type="pct"/>
            <w:tcBorders>
              <w:top w:val="nil"/>
              <w:left w:val="nil"/>
              <w:bottom w:val="nil"/>
            </w:tcBorders>
            <w:noWrap/>
            <w:vAlign w:val="center"/>
            <w:hideMark/>
          </w:tcPr>
          <w:p w14:paraId="73643FC3"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M_cuneus_thickavg</w:t>
            </w:r>
            <w:proofErr w:type="spellEnd"/>
          </w:p>
        </w:tc>
        <w:tc>
          <w:tcPr>
            <w:tcW w:w="270" w:type="pct"/>
            <w:vMerge/>
            <w:hideMark/>
          </w:tcPr>
          <w:p w14:paraId="67EF0DCE"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58F17C50"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52</w:t>
            </w:r>
          </w:p>
        </w:tc>
        <w:tc>
          <w:tcPr>
            <w:tcW w:w="1663" w:type="pct"/>
            <w:tcBorders>
              <w:top w:val="nil"/>
              <w:left w:val="nil"/>
              <w:bottom w:val="nil"/>
            </w:tcBorders>
            <w:noWrap/>
            <w:vAlign w:val="center"/>
            <w:hideMark/>
          </w:tcPr>
          <w:p w14:paraId="433AF928"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M_isthmuscingulate_surfavg</w:t>
            </w:r>
            <w:proofErr w:type="spellEnd"/>
          </w:p>
        </w:tc>
      </w:tr>
      <w:tr w:rsidR="00CA7E04" w:rsidRPr="000B7C7B" w14:paraId="049BF9A9" w14:textId="77777777" w:rsidTr="0031780F">
        <w:trPr>
          <w:trHeight w:val="320"/>
        </w:trPr>
        <w:tc>
          <w:tcPr>
            <w:tcW w:w="593" w:type="pct"/>
            <w:vMerge/>
            <w:hideMark/>
          </w:tcPr>
          <w:p w14:paraId="559F18C5"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53862E55"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14</w:t>
            </w:r>
          </w:p>
        </w:tc>
        <w:tc>
          <w:tcPr>
            <w:tcW w:w="1710" w:type="pct"/>
            <w:tcBorders>
              <w:top w:val="nil"/>
              <w:left w:val="nil"/>
              <w:bottom w:val="nil"/>
            </w:tcBorders>
            <w:noWrap/>
            <w:vAlign w:val="center"/>
            <w:hideMark/>
          </w:tcPr>
          <w:p w14:paraId="5DAC5AE1"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M_entorhinal_thickavg</w:t>
            </w:r>
            <w:proofErr w:type="spellEnd"/>
          </w:p>
        </w:tc>
        <w:tc>
          <w:tcPr>
            <w:tcW w:w="270" w:type="pct"/>
            <w:vMerge/>
            <w:hideMark/>
          </w:tcPr>
          <w:p w14:paraId="38274813"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5604CEAD"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53</w:t>
            </w:r>
          </w:p>
        </w:tc>
        <w:tc>
          <w:tcPr>
            <w:tcW w:w="1663" w:type="pct"/>
            <w:tcBorders>
              <w:top w:val="nil"/>
              <w:left w:val="nil"/>
              <w:bottom w:val="nil"/>
            </w:tcBorders>
            <w:noWrap/>
            <w:vAlign w:val="center"/>
            <w:hideMark/>
          </w:tcPr>
          <w:p w14:paraId="1179B185"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M_lateraloccipital_surfavg</w:t>
            </w:r>
            <w:proofErr w:type="spellEnd"/>
          </w:p>
        </w:tc>
      </w:tr>
      <w:tr w:rsidR="00CA7E04" w:rsidRPr="000B7C7B" w14:paraId="2F9ADD6E" w14:textId="77777777" w:rsidTr="0031780F">
        <w:trPr>
          <w:trHeight w:val="320"/>
        </w:trPr>
        <w:tc>
          <w:tcPr>
            <w:tcW w:w="593" w:type="pct"/>
            <w:vMerge/>
            <w:hideMark/>
          </w:tcPr>
          <w:p w14:paraId="6EC580AA"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29E5E369"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15</w:t>
            </w:r>
          </w:p>
        </w:tc>
        <w:tc>
          <w:tcPr>
            <w:tcW w:w="1710" w:type="pct"/>
            <w:tcBorders>
              <w:top w:val="nil"/>
              <w:left w:val="nil"/>
              <w:bottom w:val="nil"/>
            </w:tcBorders>
            <w:noWrap/>
            <w:vAlign w:val="center"/>
            <w:hideMark/>
          </w:tcPr>
          <w:p w14:paraId="7351EB1D"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M_fusiform_thickavg</w:t>
            </w:r>
            <w:proofErr w:type="spellEnd"/>
          </w:p>
        </w:tc>
        <w:tc>
          <w:tcPr>
            <w:tcW w:w="270" w:type="pct"/>
            <w:vMerge/>
            <w:hideMark/>
          </w:tcPr>
          <w:p w14:paraId="28B5ABAD"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5C87D44D"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54</w:t>
            </w:r>
          </w:p>
        </w:tc>
        <w:tc>
          <w:tcPr>
            <w:tcW w:w="1663" w:type="pct"/>
            <w:tcBorders>
              <w:top w:val="nil"/>
              <w:left w:val="nil"/>
              <w:bottom w:val="nil"/>
            </w:tcBorders>
            <w:noWrap/>
            <w:vAlign w:val="center"/>
            <w:hideMark/>
          </w:tcPr>
          <w:p w14:paraId="61E8809C"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M_lateralorbitofrontal_surfavg</w:t>
            </w:r>
            <w:proofErr w:type="spellEnd"/>
          </w:p>
        </w:tc>
      </w:tr>
      <w:tr w:rsidR="00CA7E04" w:rsidRPr="000B7C7B" w14:paraId="6038AD51" w14:textId="77777777" w:rsidTr="0031780F">
        <w:trPr>
          <w:trHeight w:val="320"/>
        </w:trPr>
        <w:tc>
          <w:tcPr>
            <w:tcW w:w="593" w:type="pct"/>
            <w:vMerge/>
            <w:hideMark/>
          </w:tcPr>
          <w:p w14:paraId="632D88FE"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64ED75C7"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16</w:t>
            </w:r>
          </w:p>
        </w:tc>
        <w:tc>
          <w:tcPr>
            <w:tcW w:w="1710" w:type="pct"/>
            <w:tcBorders>
              <w:top w:val="nil"/>
              <w:left w:val="nil"/>
              <w:bottom w:val="nil"/>
            </w:tcBorders>
            <w:noWrap/>
            <w:vAlign w:val="center"/>
            <w:hideMark/>
          </w:tcPr>
          <w:p w14:paraId="04CC36A7"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M_inferiorparietal_thickavg</w:t>
            </w:r>
            <w:proofErr w:type="spellEnd"/>
          </w:p>
        </w:tc>
        <w:tc>
          <w:tcPr>
            <w:tcW w:w="270" w:type="pct"/>
            <w:vMerge/>
            <w:hideMark/>
          </w:tcPr>
          <w:p w14:paraId="2959529A"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62C29EAE"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55</w:t>
            </w:r>
          </w:p>
        </w:tc>
        <w:tc>
          <w:tcPr>
            <w:tcW w:w="1663" w:type="pct"/>
            <w:tcBorders>
              <w:top w:val="nil"/>
              <w:left w:val="nil"/>
              <w:bottom w:val="nil"/>
            </w:tcBorders>
            <w:noWrap/>
            <w:vAlign w:val="center"/>
            <w:hideMark/>
          </w:tcPr>
          <w:p w14:paraId="5F4E7704"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M_lingual_surfavg</w:t>
            </w:r>
            <w:proofErr w:type="spellEnd"/>
          </w:p>
        </w:tc>
      </w:tr>
      <w:tr w:rsidR="00CA7E04" w:rsidRPr="000B7C7B" w14:paraId="173BBDBB" w14:textId="77777777" w:rsidTr="0031780F">
        <w:trPr>
          <w:trHeight w:val="320"/>
        </w:trPr>
        <w:tc>
          <w:tcPr>
            <w:tcW w:w="593" w:type="pct"/>
            <w:vMerge/>
            <w:hideMark/>
          </w:tcPr>
          <w:p w14:paraId="795DE699"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2264642F"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17</w:t>
            </w:r>
          </w:p>
        </w:tc>
        <w:tc>
          <w:tcPr>
            <w:tcW w:w="1710" w:type="pct"/>
            <w:tcBorders>
              <w:top w:val="nil"/>
              <w:left w:val="nil"/>
              <w:bottom w:val="nil"/>
            </w:tcBorders>
            <w:noWrap/>
            <w:vAlign w:val="center"/>
            <w:hideMark/>
          </w:tcPr>
          <w:p w14:paraId="0064286F"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M_inferiortemporal_thickavg</w:t>
            </w:r>
            <w:proofErr w:type="spellEnd"/>
          </w:p>
        </w:tc>
        <w:tc>
          <w:tcPr>
            <w:tcW w:w="270" w:type="pct"/>
            <w:vMerge/>
            <w:hideMark/>
          </w:tcPr>
          <w:p w14:paraId="1D6FD722"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669CFEA7"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56</w:t>
            </w:r>
          </w:p>
        </w:tc>
        <w:tc>
          <w:tcPr>
            <w:tcW w:w="1663" w:type="pct"/>
            <w:tcBorders>
              <w:top w:val="nil"/>
              <w:left w:val="nil"/>
              <w:bottom w:val="nil"/>
            </w:tcBorders>
            <w:noWrap/>
            <w:vAlign w:val="center"/>
            <w:hideMark/>
          </w:tcPr>
          <w:p w14:paraId="2FE249F3"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M_medialorbitofrontal_surfavg</w:t>
            </w:r>
            <w:proofErr w:type="spellEnd"/>
          </w:p>
        </w:tc>
      </w:tr>
      <w:tr w:rsidR="00CA7E04" w:rsidRPr="000B7C7B" w14:paraId="0099428F" w14:textId="77777777" w:rsidTr="0031780F">
        <w:trPr>
          <w:trHeight w:val="320"/>
        </w:trPr>
        <w:tc>
          <w:tcPr>
            <w:tcW w:w="593" w:type="pct"/>
            <w:vMerge/>
            <w:hideMark/>
          </w:tcPr>
          <w:p w14:paraId="69EA693A"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60D3BC0C"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18</w:t>
            </w:r>
          </w:p>
        </w:tc>
        <w:tc>
          <w:tcPr>
            <w:tcW w:w="1710" w:type="pct"/>
            <w:tcBorders>
              <w:top w:val="nil"/>
              <w:left w:val="nil"/>
              <w:bottom w:val="nil"/>
            </w:tcBorders>
            <w:noWrap/>
            <w:vAlign w:val="center"/>
            <w:hideMark/>
          </w:tcPr>
          <w:p w14:paraId="35E1FA5E"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M_isthmuscingulate_thickavg</w:t>
            </w:r>
            <w:proofErr w:type="spellEnd"/>
          </w:p>
        </w:tc>
        <w:tc>
          <w:tcPr>
            <w:tcW w:w="270" w:type="pct"/>
            <w:vMerge/>
            <w:hideMark/>
          </w:tcPr>
          <w:p w14:paraId="394EB21A"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1B137400"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57</w:t>
            </w:r>
          </w:p>
        </w:tc>
        <w:tc>
          <w:tcPr>
            <w:tcW w:w="1663" w:type="pct"/>
            <w:tcBorders>
              <w:top w:val="nil"/>
              <w:left w:val="nil"/>
              <w:bottom w:val="nil"/>
            </w:tcBorders>
            <w:noWrap/>
            <w:vAlign w:val="center"/>
            <w:hideMark/>
          </w:tcPr>
          <w:p w14:paraId="5455F4B2"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M_middletemporal_surfavg</w:t>
            </w:r>
            <w:proofErr w:type="spellEnd"/>
          </w:p>
        </w:tc>
      </w:tr>
      <w:tr w:rsidR="00CA7E04" w:rsidRPr="000B7C7B" w14:paraId="6DDD98B2" w14:textId="77777777" w:rsidTr="0031780F">
        <w:trPr>
          <w:trHeight w:val="320"/>
        </w:trPr>
        <w:tc>
          <w:tcPr>
            <w:tcW w:w="593" w:type="pct"/>
            <w:vMerge/>
            <w:hideMark/>
          </w:tcPr>
          <w:p w14:paraId="129B1F06"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6401F010"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19</w:t>
            </w:r>
          </w:p>
        </w:tc>
        <w:tc>
          <w:tcPr>
            <w:tcW w:w="1710" w:type="pct"/>
            <w:tcBorders>
              <w:top w:val="nil"/>
              <w:left w:val="nil"/>
              <w:bottom w:val="nil"/>
            </w:tcBorders>
            <w:noWrap/>
            <w:vAlign w:val="center"/>
            <w:hideMark/>
          </w:tcPr>
          <w:p w14:paraId="396374B6"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M_lateraloccipital_thickavg</w:t>
            </w:r>
            <w:proofErr w:type="spellEnd"/>
          </w:p>
        </w:tc>
        <w:tc>
          <w:tcPr>
            <w:tcW w:w="270" w:type="pct"/>
            <w:vMerge/>
            <w:hideMark/>
          </w:tcPr>
          <w:p w14:paraId="378132A6"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7280DD8C"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58</w:t>
            </w:r>
          </w:p>
        </w:tc>
        <w:tc>
          <w:tcPr>
            <w:tcW w:w="1663" w:type="pct"/>
            <w:tcBorders>
              <w:top w:val="nil"/>
              <w:left w:val="nil"/>
              <w:bottom w:val="nil"/>
            </w:tcBorders>
            <w:noWrap/>
            <w:vAlign w:val="center"/>
            <w:hideMark/>
          </w:tcPr>
          <w:p w14:paraId="54C03C7E"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M_parahippocampal_surfavg</w:t>
            </w:r>
            <w:proofErr w:type="spellEnd"/>
          </w:p>
        </w:tc>
      </w:tr>
      <w:tr w:rsidR="00CA7E04" w:rsidRPr="000B7C7B" w14:paraId="18384891" w14:textId="77777777" w:rsidTr="0031780F">
        <w:trPr>
          <w:trHeight w:val="320"/>
        </w:trPr>
        <w:tc>
          <w:tcPr>
            <w:tcW w:w="593" w:type="pct"/>
            <w:vMerge/>
            <w:hideMark/>
          </w:tcPr>
          <w:p w14:paraId="6937C638"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1BBC3F5E"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20</w:t>
            </w:r>
          </w:p>
        </w:tc>
        <w:tc>
          <w:tcPr>
            <w:tcW w:w="1710" w:type="pct"/>
            <w:tcBorders>
              <w:top w:val="nil"/>
              <w:left w:val="nil"/>
              <w:bottom w:val="nil"/>
            </w:tcBorders>
            <w:noWrap/>
            <w:vAlign w:val="center"/>
            <w:hideMark/>
          </w:tcPr>
          <w:p w14:paraId="1FD7B7A4"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M_lateralorbitofrontal_thickavg</w:t>
            </w:r>
            <w:proofErr w:type="spellEnd"/>
          </w:p>
        </w:tc>
        <w:tc>
          <w:tcPr>
            <w:tcW w:w="270" w:type="pct"/>
            <w:vMerge/>
            <w:hideMark/>
          </w:tcPr>
          <w:p w14:paraId="31ACD4CA"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4E6C046D"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59</w:t>
            </w:r>
          </w:p>
        </w:tc>
        <w:tc>
          <w:tcPr>
            <w:tcW w:w="1663" w:type="pct"/>
            <w:tcBorders>
              <w:top w:val="nil"/>
              <w:left w:val="nil"/>
              <w:bottom w:val="nil"/>
            </w:tcBorders>
            <w:noWrap/>
            <w:vAlign w:val="center"/>
            <w:hideMark/>
          </w:tcPr>
          <w:p w14:paraId="20F2A889"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M_paracentral_surfavg</w:t>
            </w:r>
            <w:proofErr w:type="spellEnd"/>
          </w:p>
        </w:tc>
      </w:tr>
      <w:tr w:rsidR="00CA7E04" w:rsidRPr="000B7C7B" w14:paraId="3B27181D" w14:textId="77777777" w:rsidTr="0031780F">
        <w:trPr>
          <w:trHeight w:val="320"/>
        </w:trPr>
        <w:tc>
          <w:tcPr>
            <w:tcW w:w="593" w:type="pct"/>
            <w:vMerge/>
            <w:hideMark/>
          </w:tcPr>
          <w:p w14:paraId="4244B060"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602F3A93"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21</w:t>
            </w:r>
          </w:p>
        </w:tc>
        <w:tc>
          <w:tcPr>
            <w:tcW w:w="1710" w:type="pct"/>
            <w:tcBorders>
              <w:top w:val="nil"/>
              <w:left w:val="nil"/>
              <w:bottom w:val="nil"/>
            </w:tcBorders>
            <w:noWrap/>
            <w:vAlign w:val="center"/>
            <w:hideMark/>
          </w:tcPr>
          <w:p w14:paraId="0EE7023B"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M_lingual_thickavg</w:t>
            </w:r>
            <w:proofErr w:type="spellEnd"/>
          </w:p>
        </w:tc>
        <w:tc>
          <w:tcPr>
            <w:tcW w:w="270" w:type="pct"/>
            <w:vMerge/>
            <w:hideMark/>
          </w:tcPr>
          <w:p w14:paraId="4F4D4954"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630308AF"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60</w:t>
            </w:r>
          </w:p>
        </w:tc>
        <w:tc>
          <w:tcPr>
            <w:tcW w:w="1663" w:type="pct"/>
            <w:tcBorders>
              <w:top w:val="nil"/>
              <w:left w:val="nil"/>
              <w:bottom w:val="nil"/>
            </w:tcBorders>
            <w:noWrap/>
            <w:vAlign w:val="center"/>
            <w:hideMark/>
          </w:tcPr>
          <w:p w14:paraId="0671145E"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M_parsopercularis_surfavg</w:t>
            </w:r>
            <w:proofErr w:type="spellEnd"/>
          </w:p>
        </w:tc>
      </w:tr>
      <w:tr w:rsidR="00CA7E04" w:rsidRPr="000B7C7B" w14:paraId="3DEB3CC4" w14:textId="77777777" w:rsidTr="0031780F">
        <w:trPr>
          <w:trHeight w:val="320"/>
        </w:trPr>
        <w:tc>
          <w:tcPr>
            <w:tcW w:w="593" w:type="pct"/>
            <w:vMerge/>
            <w:hideMark/>
          </w:tcPr>
          <w:p w14:paraId="65D4F2B0"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356F4831"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22</w:t>
            </w:r>
          </w:p>
        </w:tc>
        <w:tc>
          <w:tcPr>
            <w:tcW w:w="1710" w:type="pct"/>
            <w:tcBorders>
              <w:top w:val="nil"/>
              <w:left w:val="nil"/>
              <w:bottom w:val="nil"/>
            </w:tcBorders>
            <w:noWrap/>
            <w:vAlign w:val="center"/>
            <w:hideMark/>
          </w:tcPr>
          <w:p w14:paraId="09315C1E"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M_medialorbitofrontal_thickavg</w:t>
            </w:r>
            <w:proofErr w:type="spellEnd"/>
          </w:p>
        </w:tc>
        <w:tc>
          <w:tcPr>
            <w:tcW w:w="270" w:type="pct"/>
            <w:vMerge/>
            <w:hideMark/>
          </w:tcPr>
          <w:p w14:paraId="45A795FB"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4931A908"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61</w:t>
            </w:r>
          </w:p>
        </w:tc>
        <w:tc>
          <w:tcPr>
            <w:tcW w:w="1663" w:type="pct"/>
            <w:tcBorders>
              <w:top w:val="nil"/>
              <w:left w:val="nil"/>
              <w:bottom w:val="nil"/>
            </w:tcBorders>
            <w:noWrap/>
            <w:vAlign w:val="center"/>
            <w:hideMark/>
          </w:tcPr>
          <w:p w14:paraId="112E727F"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M_parsorbitalis_surfavg</w:t>
            </w:r>
            <w:proofErr w:type="spellEnd"/>
          </w:p>
        </w:tc>
      </w:tr>
      <w:tr w:rsidR="00CA7E04" w:rsidRPr="000B7C7B" w14:paraId="0C416F87" w14:textId="77777777" w:rsidTr="0031780F">
        <w:trPr>
          <w:trHeight w:val="320"/>
        </w:trPr>
        <w:tc>
          <w:tcPr>
            <w:tcW w:w="593" w:type="pct"/>
            <w:vMerge/>
            <w:hideMark/>
          </w:tcPr>
          <w:p w14:paraId="048701C0"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4A5ACE5C"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23</w:t>
            </w:r>
          </w:p>
        </w:tc>
        <w:tc>
          <w:tcPr>
            <w:tcW w:w="1710" w:type="pct"/>
            <w:tcBorders>
              <w:top w:val="nil"/>
              <w:left w:val="nil"/>
              <w:bottom w:val="nil"/>
            </w:tcBorders>
            <w:noWrap/>
            <w:vAlign w:val="center"/>
            <w:hideMark/>
          </w:tcPr>
          <w:p w14:paraId="18AB6E53"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M_middletemporal_thickavg</w:t>
            </w:r>
            <w:proofErr w:type="spellEnd"/>
          </w:p>
        </w:tc>
        <w:tc>
          <w:tcPr>
            <w:tcW w:w="270" w:type="pct"/>
            <w:vMerge/>
            <w:hideMark/>
          </w:tcPr>
          <w:p w14:paraId="03B423E6"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30D1D572"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62</w:t>
            </w:r>
          </w:p>
        </w:tc>
        <w:tc>
          <w:tcPr>
            <w:tcW w:w="1663" w:type="pct"/>
            <w:tcBorders>
              <w:top w:val="nil"/>
              <w:left w:val="nil"/>
              <w:bottom w:val="nil"/>
            </w:tcBorders>
            <w:noWrap/>
            <w:vAlign w:val="center"/>
            <w:hideMark/>
          </w:tcPr>
          <w:p w14:paraId="7CF6344D"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M_parstriangularis_surfavg</w:t>
            </w:r>
            <w:proofErr w:type="spellEnd"/>
          </w:p>
        </w:tc>
      </w:tr>
      <w:tr w:rsidR="00CA7E04" w:rsidRPr="000B7C7B" w14:paraId="19FD02DF" w14:textId="77777777" w:rsidTr="0031780F">
        <w:trPr>
          <w:trHeight w:val="320"/>
        </w:trPr>
        <w:tc>
          <w:tcPr>
            <w:tcW w:w="593" w:type="pct"/>
            <w:vMerge/>
            <w:hideMark/>
          </w:tcPr>
          <w:p w14:paraId="456043C4"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1914991C"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24</w:t>
            </w:r>
          </w:p>
        </w:tc>
        <w:tc>
          <w:tcPr>
            <w:tcW w:w="1710" w:type="pct"/>
            <w:tcBorders>
              <w:top w:val="nil"/>
              <w:left w:val="nil"/>
              <w:bottom w:val="nil"/>
            </w:tcBorders>
            <w:noWrap/>
            <w:vAlign w:val="center"/>
            <w:hideMark/>
          </w:tcPr>
          <w:p w14:paraId="46429805"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M_parahippocampal_thickavg</w:t>
            </w:r>
            <w:proofErr w:type="spellEnd"/>
          </w:p>
        </w:tc>
        <w:tc>
          <w:tcPr>
            <w:tcW w:w="270" w:type="pct"/>
            <w:vMerge/>
            <w:hideMark/>
          </w:tcPr>
          <w:p w14:paraId="03CED149"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303F8C5A"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63</w:t>
            </w:r>
          </w:p>
        </w:tc>
        <w:tc>
          <w:tcPr>
            <w:tcW w:w="1663" w:type="pct"/>
            <w:tcBorders>
              <w:top w:val="nil"/>
              <w:left w:val="nil"/>
              <w:bottom w:val="nil"/>
            </w:tcBorders>
            <w:noWrap/>
            <w:vAlign w:val="center"/>
            <w:hideMark/>
          </w:tcPr>
          <w:p w14:paraId="10F82054"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M_pericalcarine_surfavg</w:t>
            </w:r>
            <w:proofErr w:type="spellEnd"/>
          </w:p>
        </w:tc>
      </w:tr>
      <w:tr w:rsidR="00CA7E04" w:rsidRPr="000B7C7B" w14:paraId="7B7F6D99" w14:textId="77777777" w:rsidTr="0031780F">
        <w:trPr>
          <w:trHeight w:val="320"/>
        </w:trPr>
        <w:tc>
          <w:tcPr>
            <w:tcW w:w="593" w:type="pct"/>
            <w:vMerge/>
            <w:hideMark/>
          </w:tcPr>
          <w:p w14:paraId="1A63DC03"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03FC1F02"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25</w:t>
            </w:r>
          </w:p>
        </w:tc>
        <w:tc>
          <w:tcPr>
            <w:tcW w:w="1710" w:type="pct"/>
            <w:tcBorders>
              <w:top w:val="nil"/>
              <w:left w:val="nil"/>
              <w:bottom w:val="nil"/>
            </w:tcBorders>
            <w:noWrap/>
            <w:vAlign w:val="center"/>
            <w:hideMark/>
          </w:tcPr>
          <w:p w14:paraId="7A3E40E0"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M_paracentral_thickavg</w:t>
            </w:r>
            <w:proofErr w:type="spellEnd"/>
          </w:p>
        </w:tc>
        <w:tc>
          <w:tcPr>
            <w:tcW w:w="270" w:type="pct"/>
            <w:vMerge/>
            <w:hideMark/>
          </w:tcPr>
          <w:p w14:paraId="414BD792"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1599E22B"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64</w:t>
            </w:r>
          </w:p>
        </w:tc>
        <w:tc>
          <w:tcPr>
            <w:tcW w:w="1663" w:type="pct"/>
            <w:tcBorders>
              <w:top w:val="nil"/>
              <w:left w:val="nil"/>
              <w:bottom w:val="nil"/>
            </w:tcBorders>
            <w:noWrap/>
            <w:vAlign w:val="center"/>
            <w:hideMark/>
          </w:tcPr>
          <w:p w14:paraId="4B865533"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M_postcentral_surfavg</w:t>
            </w:r>
            <w:proofErr w:type="spellEnd"/>
          </w:p>
        </w:tc>
      </w:tr>
      <w:tr w:rsidR="00CA7E04" w:rsidRPr="000B7C7B" w14:paraId="3C735982" w14:textId="77777777" w:rsidTr="0031780F">
        <w:trPr>
          <w:trHeight w:val="320"/>
        </w:trPr>
        <w:tc>
          <w:tcPr>
            <w:tcW w:w="593" w:type="pct"/>
            <w:vMerge/>
            <w:hideMark/>
          </w:tcPr>
          <w:p w14:paraId="629C923F"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2BA36AE8"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26</w:t>
            </w:r>
          </w:p>
        </w:tc>
        <w:tc>
          <w:tcPr>
            <w:tcW w:w="1710" w:type="pct"/>
            <w:tcBorders>
              <w:top w:val="nil"/>
              <w:left w:val="nil"/>
              <w:bottom w:val="nil"/>
            </w:tcBorders>
            <w:noWrap/>
            <w:vAlign w:val="center"/>
            <w:hideMark/>
          </w:tcPr>
          <w:p w14:paraId="37490EF6"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M_parsopercularis_thickavg</w:t>
            </w:r>
            <w:proofErr w:type="spellEnd"/>
          </w:p>
        </w:tc>
        <w:tc>
          <w:tcPr>
            <w:tcW w:w="270" w:type="pct"/>
            <w:vMerge/>
            <w:hideMark/>
          </w:tcPr>
          <w:p w14:paraId="08CFD48E"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2819EF41"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65</w:t>
            </w:r>
          </w:p>
        </w:tc>
        <w:tc>
          <w:tcPr>
            <w:tcW w:w="1663" w:type="pct"/>
            <w:tcBorders>
              <w:top w:val="nil"/>
              <w:left w:val="nil"/>
              <w:bottom w:val="nil"/>
            </w:tcBorders>
            <w:noWrap/>
            <w:vAlign w:val="center"/>
            <w:hideMark/>
          </w:tcPr>
          <w:p w14:paraId="05FC55C7"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M_posteriorcingulate_surfavg</w:t>
            </w:r>
            <w:proofErr w:type="spellEnd"/>
          </w:p>
        </w:tc>
      </w:tr>
      <w:tr w:rsidR="00CA7E04" w:rsidRPr="000B7C7B" w14:paraId="75C7D72C" w14:textId="77777777" w:rsidTr="0031780F">
        <w:trPr>
          <w:trHeight w:val="320"/>
        </w:trPr>
        <w:tc>
          <w:tcPr>
            <w:tcW w:w="593" w:type="pct"/>
            <w:vMerge/>
            <w:hideMark/>
          </w:tcPr>
          <w:p w14:paraId="303D9C21"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469B77E7"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27</w:t>
            </w:r>
          </w:p>
        </w:tc>
        <w:tc>
          <w:tcPr>
            <w:tcW w:w="1710" w:type="pct"/>
            <w:tcBorders>
              <w:top w:val="nil"/>
              <w:left w:val="nil"/>
              <w:bottom w:val="nil"/>
            </w:tcBorders>
            <w:noWrap/>
            <w:vAlign w:val="center"/>
            <w:hideMark/>
          </w:tcPr>
          <w:p w14:paraId="5553B18F"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M_parsorbitalis_thickavg</w:t>
            </w:r>
            <w:proofErr w:type="spellEnd"/>
          </w:p>
        </w:tc>
        <w:tc>
          <w:tcPr>
            <w:tcW w:w="270" w:type="pct"/>
            <w:vMerge/>
            <w:hideMark/>
          </w:tcPr>
          <w:p w14:paraId="06CF9039"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63DC82F1"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66</w:t>
            </w:r>
          </w:p>
        </w:tc>
        <w:tc>
          <w:tcPr>
            <w:tcW w:w="1663" w:type="pct"/>
            <w:tcBorders>
              <w:top w:val="nil"/>
              <w:left w:val="nil"/>
              <w:bottom w:val="nil"/>
            </w:tcBorders>
            <w:noWrap/>
            <w:vAlign w:val="center"/>
            <w:hideMark/>
          </w:tcPr>
          <w:p w14:paraId="1D984626"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M_precentral_surfavg</w:t>
            </w:r>
            <w:proofErr w:type="spellEnd"/>
          </w:p>
        </w:tc>
      </w:tr>
      <w:tr w:rsidR="00CA7E04" w:rsidRPr="000B7C7B" w14:paraId="17C9CA05" w14:textId="77777777" w:rsidTr="0031780F">
        <w:trPr>
          <w:trHeight w:val="320"/>
        </w:trPr>
        <w:tc>
          <w:tcPr>
            <w:tcW w:w="593" w:type="pct"/>
            <w:vMerge/>
            <w:hideMark/>
          </w:tcPr>
          <w:p w14:paraId="0E96BC1B"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47BB1ADF"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28</w:t>
            </w:r>
          </w:p>
        </w:tc>
        <w:tc>
          <w:tcPr>
            <w:tcW w:w="1710" w:type="pct"/>
            <w:tcBorders>
              <w:top w:val="nil"/>
              <w:left w:val="nil"/>
              <w:bottom w:val="nil"/>
            </w:tcBorders>
            <w:noWrap/>
            <w:vAlign w:val="center"/>
            <w:hideMark/>
          </w:tcPr>
          <w:p w14:paraId="7002A64A"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M_parstriangularis_thickavg</w:t>
            </w:r>
            <w:proofErr w:type="spellEnd"/>
          </w:p>
        </w:tc>
        <w:tc>
          <w:tcPr>
            <w:tcW w:w="270" w:type="pct"/>
            <w:vMerge/>
            <w:hideMark/>
          </w:tcPr>
          <w:p w14:paraId="30B25773"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44D1A647"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67</w:t>
            </w:r>
          </w:p>
        </w:tc>
        <w:tc>
          <w:tcPr>
            <w:tcW w:w="1663" w:type="pct"/>
            <w:tcBorders>
              <w:top w:val="nil"/>
              <w:left w:val="nil"/>
              <w:bottom w:val="nil"/>
            </w:tcBorders>
            <w:noWrap/>
            <w:vAlign w:val="center"/>
            <w:hideMark/>
          </w:tcPr>
          <w:p w14:paraId="39E4C0EB"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M_precuneus_surfavg</w:t>
            </w:r>
            <w:proofErr w:type="spellEnd"/>
          </w:p>
        </w:tc>
      </w:tr>
      <w:tr w:rsidR="00CA7E04" w:rsidRPr="000B7C7B" w14:paraId="302D2838" w14:textId="77777777" w:rsidTr="0031780F">
        <w:trPr>
          <w:trHeight w:val="320"/>
        </w:trPr>
        <w:tc>
          <w:tcPr>
            <w:tcW w:w="593" w:type="pct"/>
            <w:vMerge/>
            <w:hideMark/>
          </w:tcPr>
          <w:p w14:paraId="3357E2B5"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4DA0F8C5"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29</w:t>
            </w:r>
          </w:p>
        </w:tc>
        <w:tc>
          <w:tcPr>
            <w:tcW w:w="1710" w:type="pct"/>
            <w:tcBorders>
              <w:top w:val="nil"/>
              <w:left w:val="nil"/>
              <w:bottom w:val="nil"/>
            </w:tcBorders>
            <w:noWrap/>
            <w:vAlign w:val="center"/>
            <w:hideMark/>
          </w:tcPr>
          <w:p w14:paraId="33746E31"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M_pericalcarine_thickavg</w:t>
            </w:r>
            <w:proofErr w:type="spellEnd"/>
          </w:p>
        </w:tc>
        <w:tc>
          <w:tcPr>
            <w:tcW w:w="270" w:type="pct"/>
            <w:vMerge/>
            <w:hideMark/>
          </w:tcPr>
          <w:p w14:paraId="14B4125D"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5B3134FA"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68</w:t>
            </w:r>
          </w:p>
        </w:tc>
        <w:tc>
          <w:tcPr>
            <w:tcW w:w="1663" w:type="pct"/>
            <w:tcBorders>
              <w:top w:val="nil"/>
              <w:left w:val="nil"/>
              <w:bottom w:val="nil"/>
            </w:tcBorders>
            <w:noWrap/>
            <w:vAlign w:val="center"/>
            <w:hideMark/>
          </w:tcPr>
          <w:p w14:paraId="09CA47B2"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M_rostralanteriorcingulate_surfavg</w:t>
            </w:r>
            <w:proofErr w:type="spellEnd"/>
          </w:p>
        </w:tc>
      </w:tr>
      <w:tr w:rsidR="00CA7E04" w:rsidRPr="000B7C7B" w14:paraId="24945B3B" w14:textId="77777777" w:rsidTr="0031780F">
        <w:trPr>
          <w:trHeight w:val="320"/>
        </w:trPr>
        <w:tc>
          <w:tcPr>
            <w:tcW w:w="593" w:type="pct"/>
            <w:vMerge/>
            <w:hideMark/>
          </w:tcPr>
          <w:p w14:paraId="4F6CBACB"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1946DE68"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30</w:t>
            </w:r>
          </w:p>
        </w:tc>
        <w:tc>
          <w:tcPr>
            <w:tcW w:w="1710" w:type="pct"/>
            <w:tcBorders>
              <w:top w:val="nil"/>
              <w:left w:val="nil"/>
              <w:bottom w:val="nil"/>
            </w:tcBorders>
            <w:noWrap/>
            <w:vAlign w:val="center"/>
            <w:hideMark/>
          </w:tcPr>
          <w:p w14:paraId="4ECEFB65"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M_postcentral_thickavg</w:t>
            </w:r>
            <w:proofErr w:type="spellEnd"/>
          </w:p>
        </w:tc>
        <w:tc>
          <w:tcPr>
            <w:tcW w:w="270" w:type="pct"/>
            <w:vMerge/>
            <w:hideMark/>
          </w:tcPr>
          <w:p w14:paraId="758F33B2"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11BF23FC"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69</w:t>
            </w:r>
          </w:p>
        </w:tc>
        <w:tc>
          <w:tcPr>
            <w:tcW w:w="1663" w:type="pct"/>
            <w:tcBorders>
              <w:top w:val="nil"/>
              <w:left w:val="nil"/>
              <w:bottom w:val="nil"/>
            </w:tcBorders>
            <w:noWrap/>
            <w:vAlign w:val="center"/>
            <w:hideMark/>
          </w:tcPr>
          <w:p w14:paraId="6CD438CF"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M_rostralmiddlefrontal_surfavg</w:t>
            </w:r>
            <w:proofErr w:type="spellEnd"/>
          </w:p>
        </w:tc>
      </w:tr>
      <w:tr w:rsidR="00CA7E04" w:rsidRPr="000B7C7B" w14:paraId="4AD46944" w14:textId="77777777" w:rsidTr="0031780F">
        <w:trPr>
          <w:trHeight w:val="320"/>
        </w:trPr>
        <w:tc>
          <w:tcPr>
            <w:tcW w:w="593" w:type="pct"/>
            <w:vMerge/>
            <w:hideMark/>
          </w:tcPr>
          <w:p w14:paraId="6A7CADFD"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4C2BAEA8"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31</w:t>
            </w:r>
          </w:p>
        </w:tc>
        <w:tc>
          <w:tcPr>
            <w:tcW w:w="1710" w:type="pct"/>
            <w:tcBorders>
              <w:top w:val="nil"/>
              <w:left w:val="nil"/>
              <w:bottom w:val="nil"/>
            </w:tcBorders>
            <w:noWrap/>
            <w:vAlign w:val="center"/>
            <w:hideMark/>
          </w:tcPr>
          <w:p w14:paraId="42D84483"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M_posteriorcingulate_thickavg</w:t>
            </w:r>
            <w:proofErr w:type="spellEnd"/>
          </w:p>
        </w:tc>
        <w:tc>
          <w:tcPr>
            <w:tcW w:w="270" w:type="pct"/>
            <w:vMerge/>
            <w:hideMark/>
          </w:tcPr>
          <w:p w14:paraId="7DC93B7D"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2BFC2BD0"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70</w:t>
            </w:r>
          </w:p>
        </w:tc>
        <w:tc>
          <w:tcPr>
            <w:tcW w:w="1663" w:type="pct"/>
            <w:tcBorders>
              <w:top w:val="nil"/>
              <w:left w:val="nil"/>
              <w:bottom w:val="nil"/>
            </w:tcBorders>
            <w:noWrap/>
            <w:vAlign w:val="center"/>
            <w:hideMark/>
          </w:tcPr>
          <w:p w14:paraId="042998B7"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M_superiorfrontal_surfavg</w:t>
            </w:r>
            <w:proofErr w:type="spellEnd"/>
          </w:p>
        </w:tc>
      </w:tr>
      <w:tr w:rsidR="00CA7E04" w:rsidRPr="000B7C7B" w14:paraId="772508BD" w14:textId="77777777" w:rsidTr="0031780F">
        <w:trPr>
          <w:trHeight w:val="320"/>
        </w:trPr>
        <w:tc>
          <w:tcPr>
            <w:tcW w:w="593" w:type="pct"/>
            <w:vMerge/>
            <w:hideMark/>
          </w:tcPr>
          <w:p w14:paraId="51D725CD"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45D209FB"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32</w:t>
            </w:r>
          </w:p>
        </w:tc>
        <w:tc>
          <w:tcPr>
            <w:tcW w:w="1710" w:type="pct"/>
            <w:tcBorders>
              <w:top w:val="nil"/>
              <w:left w:val="nil"/>
              <w:bottom w:val="nil"/>
            </w:tcBorders>
            <w:noWrap/>
            <w:vAlign w:val="center"/>
            <w:hideMark/>
          </w:tcPr>
          <w:p w14:paraId="25D5BA3A"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M_precentral_thickavg</w:t>
            </w:r>
            <w:proofErr w:type="spellEnd"/>
          </w:p>
        </w:tc>
        <w:tc>
          <w:tcPr>
            <w:tcW w:w="270" w:type="pct"/>
            <w:vMerge/>
            <w:hideMark/>
          </w:tcPr>
          <w:p w14:paraId="135606F5"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6655AE35"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71</w:t>
            </w:r>
          </w:p>
        </w:tc>
        <w:tc>
          <w:tcPr>
            <w:tcW w:w="1663" w:type="pct"/>
            <w:tcBorders>
              <w:top w:val="nil"/>
              <w:left w:val="nil"/>
              <w:bottom w:val="nil"/>
            </w:tcBorders>
            <w:noWrap/>
            <w:vAlign w:val="center"/>
            <w:hideMark/>
          </w:tcPr>
          <w:p w14:paraId="000912DB"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M_superiorparietal_surfavg</w:t>
            </w:r>
            <w:proofErr w:type="spellEnd"/>
          </w:p>
        </w:tc>
      </w:tr>
      <w:tr w:rsidR="00CA7E04" w:rsidRPr="000B7C7B" w14:paraId="6D798963" w14:textId="77777777" w:rsidTr="0031780F">
        <w:trPr>
          <w:trHeight w:val="320"/>
        </w:trPr>
        <w:tc>
          <w:tcPr>
            <w:tcW w:w="593" w:type="pct"/>
            <w:vMerge/>
            <w:hideMark/>
          </w:tcPr>
          <w:p w14:paraId="62CD28CE"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73A34EE9"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33</w:t>
            </w:r>
          </w:p>
        </w:tc>
        <w:tc>
          <w:tcPr>
            <w:tcW w:w="1710" w:type="pct"/>
            <w:tcBorders>
              <w:top w:val="nil"/>
              <w:left w:val="nil"/>
              <w:bottom w:val="nil"/>
            </w:tcBorders>
            <w:noWrap/>
            <w:vAlign w:val="center"/>
            <w:hideMark/>
          </w:tcPr>
          <w:p w14:paraId="5B1725F2"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M_precuneus_thickavg</w:t>
            </w:r>
            <w:proofErr w:type="spellEnd"/>
          </w:p>
        </w:tc>
        <w:tc>
          <w:tcPr>
            <w:tcW w:w="270" w:type="pct"/>
            <w:vMerge/>
            <w:hideMark/>
          </w:tcPr>
          <w:p w14:paraId="2217A4EF"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001F2D82"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72</w:t>
            </w:r>
          </w:p>
        </w:tc>
        <w:tc>
          <w:tcPr>
            <w:tcW w:w="1663" w:type="pct"/>
            <w:tcBorders>
              <w:top w:val="nil"/>
              <w:left w:val="nil"/>
              <w:bottom w:val="nil"/>
            </w:tcBorders>
            <w:noWrap/>
            <w:vAlign w:val="center"/>
            <w:hideMark/>
          </w:tcPr>
          <w:p w14:paraId="47218F0C"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M_superiortemporal_surfavg</w:t>
            </w:r>
            <w:proofErr w:type="spellEnd"/>
          </w:p>
        </w:tc>
      </w:tr>
      <w:tr w:rsidR="00CA7E04" w:rsidRPr="000B7C7B" w14:paraId="6053F5C8" w14:textId="77777777" w:rsidTr="0031780F">
        <w:trPr>
          <w:trHeight w:val="320"/>
        </w:trPr>
        <w:tc>
          <w:tcPr>
            <w:tcW w:w="593" w:type="pct"/>
            <w:vMerge/>
            <w:hideMark/>
          </w:tcPr>
          <w:p w14:paraId="6A9894DF"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7A941D3A"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34</w:t>
            </w:r>
          </w:p>
        </w:tc>
        <w:tc>
          <w:tcPr>
            <w:tcW w:w="1710" w:type="pct"/>
            <w:tcBorders>
              <w:top w:val="nil"/>
              <w:left w:val="nil"/>
              <w:bottom w:val="nil"/>
            </w:tcBorders>
            <w:noWrap/>
            <w:vAlign w:val="center"/>
            <w:hideMark/>
          </w:tcPr>
          <w:p w14:paraId="1F3241B1"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M_rostralanteriorcingulate_thickavg</w:t>
            </w:r>
            <w:proofErr w:type="spellEnd"/>
          </w:p>
        </w:tc>
        <w:tc>
          <w:tcPr>
            <w:tcW w:w="270" w:type="pct"/>
            <w:vMerge/>
            <w:hideMark/>
          </w:tcPr>
          <w:p w14:paraId="660EF472"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66C4AEC0"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73</w:t>
            </w:r>
          </w:p>
        </w:tc>
        <w:tc>
          <w:tcPr>
            <w:tcW w:w="1663" w:type="pct"/>
            <w:tcBorders>
              <w:top w:val="nil"/>
              <w:left w:val="nil"/>
              <w:bottom w:val="nil"/>
            </w:tcBorders>
            <w:noWrap/>
            <w:vAlign w:val="center"/>
            <w:hideMark/>
          </w:tcPr>
          <w:p w14:paraId="2270E6D3"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M_supramarginal_surfavg</w:t>
            </w:r>
            <w:proofErr w:type="spellEnd"/>
          </w:p>
        </w:tc>
      </w:tr>
      <w:tr w:rsidR="00CA7E04" w:rsidRPr="000B7C7B" w14:paraId="392DF5E4" w14:textId="77777777" w:rsidTr="0031780F">
        <w:trPr>
          <w:trHeight w:val="320"/>
        </w:trPr>
        <w:tc>
          <w:tcPr>
            <w:tcW w:w="593" w:type="pct"/>
            <w:vMerge/>
            <w:hideMark/>
          </w:tcPr>
          <w:p w14:paraId="1008DE4A"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3F446E30"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35</w:t>
            </w:r>
          </w:p>
        </w:tc>
        <w:tc>
          <w:tcPr>
            <w:tcW w:w="1710" w:type="pct"/>
            <w:tcBorders>
              <w:top w:val="nil"/>
              <w:left w:val="nil"/>
              <w:bottom w:val="nil"/>
            </w:tcBorders>
            <w:noWrap/>
            <w:vAlign w:val="center"/>
            <w:hideMark/>
          </w:tcPr>
          <w:p w14:paraId="3F43EED8"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M_rostralmiddlefrontal_thickavg</w:t>
            </w:r>
            <w:proofErr w:type="spellEnd"/>
          </w:p>
        </w:tc>
        <w:tc>
          <w:tcPr>
            <w:tcW w:w="270" w:type="pct"/>
            <w:vMerge/>
            <w:hideMark/>
          </w:tcPr>
          <w:p w14:paraId="2C2EB248"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167A3785"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74</w:t>
            </w:r>
          </w:p>
        </w:tc>
        <w:tc>
          <w:tcPr>
            <w:tcW w:w="1663" w:type="pct"/>
            <w:tcBorders>
              <w:top w:val="nil"/>
              <w:left w:val="nil"/>
              <w:bottom w:val="nil"/>
            </w:tcBorders>
            <w:noWrap/>
            <w:vAlign w:val="center"/>
            <w:hideMark/>
          </w:tcPr>
          <w:p w14:paraId="69B0A81B"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M_frontalpole_surfavg</w:t>
            </w:r>
            <w:proofErr w:type="spellEnd"/>
          </w:p>
        </w:tc>
      </w:tr>
      <w:tr w:rsidR="00CA7E04" w:rsidRPr="000B7C7B" w14:paraId="60C73390" w14:textId="77777777" w:rsidTr="0031780F">
        <w:trPr>
          <w:trHeight w:val="320"/>
        </w:trPr>
        <w:tc>
          <w:tcPr>
            <w:tcW w:w="593" w:type="pct"/>
            <w:vMerge/>
            <w:hideMark/>
          </w:tcPr>
          <w:p w14:paraId="333EFCC0"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12733230"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36</w:t>
            </w:r>
          </w:p>
        </w:tc>
        <w:tc>
          <w:tcPr>
            <w:tcW w:w="1710" w:type="pct"/>
            <w:tcBorders>
              <w:top w:val="nil"/>
              <w:left w:val="nil"/>
              <w:bottom w:val="nil"/>
            </w:tcBorders>
            <w:noWrap/>
            <w:vAlign w:val="center"/>
            <w:hideMark/>
          </w:tcPr>
          <w:p w14:paraId="68590625"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M_superiorfrontal_thickavg</w:t>
            </w:r>
            <w:proofErr w:type="spellEnd"/>
          </w:p>
        </w:tc>
        <w:tc>
          <w:tcPr>
            <w:tcW w:w="270" w:type="pct"/>
            <w:vMerge/>
            <w:hideMark/>
          </w:tcPr>
          <w:p w14:paraId="3A4DA7D0"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502B9F64"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75</w:t>
            </w:r>
          </w:p>
        </w:tc>
        <w:tc>
          <w:tcPr>
            <w:tcW w:w="1663" w:type="pct"/>
            <w:tcBorders>
              <w:top w:val="nil"/>
              <w:left w:val="nil"/>
              <w:bottom w:val="nil"/>
            </w:tcBorders>
            <w:noWrap/>
            <w:vAlign w:val="center"/>
            <w:hideMark/>
          </w:tcPr>
          <w:p w14:paraId="348EAE73"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M_temporalpole_surfavg</w:t>
            </w:r>
            <w:proofErr w:type="spellEnd"/>
          </w:p>
        </w:tc>
      </w:tr>
      <w:tr w:rsidR="00CA7E04" w:rsidRPr="000B7C7B" w14:paraId="48F74F0D" w14:textId="77777777" w:rsidTr="0031780F">
        <w:trPr>
          <w:trHeight w:val="320"/>
        </w:trPr>
        <w:tc>
          <w:tcPr>
            <w:tcW w:w="593" w:type="pct"/>
            <w:vMerge/>
            <w:hideMark/>
          </w:tcPr>
          <w:p w14:paraId="55120795" w14:textId="77777777" w:rsidR="00CA7E04" w:rsidRPr="000B7C7B" w:rsidRDefault="00CA7E04" w:rsidP="0031780F">
            <w:pPr>
              <w:rPr>
                <w:rFonts w:ascii="Arial" w:hAnsi="Arial" w:cs="Arial"/>
                <w:color w:val="000000"/>
                <w:sz w:val="20"/>
                <w:szCs w:val="20"/>
              </w:rPr>
            </w:pPr>
          </w:p>
        </w:tc>
        <w:tc>
          <w:tcPr>
            <w:tcW w:w="527" w:type="pct"/>
            <w:tcBorders>
              <w:top w:val="nil"/>
              <w:bottom w:val="nil"/>
              <w:right w:val="nil"/>
            </w:tcBorders>
            <w:noWrap/>
            <w:vAlign w:val="center"/>
            <w:hideMark/>
          </w:tcPr>
          <w:p w14:paraId="2FB9CB07"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37</w:t>
            </w:r>
          </w:p>
        </w:tc>
        <w:tc>
          <w:tcPr>
            <w:tcW w:w="1710" w:type="pct"/>
            <w:tcBorders>
              <w:top w:val="nil"/>
              <w:left w:val="nil"/>
              <w:bottom w:val="nil"/>
            </w:tcBorders>
            <w:noWrap/>
            <w:vAlign w:val="center"/>
            <w:hideMark/>
          </w:tcPr>
          <w:p w14:paraId="05AE949A"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M_superiorparietal_thickavg</w:t>
            </w:r>
            <w:proofErr w:type="spellEnd"/>
          </w:p>
        </w:tc>
        <w:tc>
          <w:tcPr>
            <w:tcW w:w="270" w:type="pct"/>
            <w:vMerge/>
            <w:hideMark/>
          </w:tcPr>
          <w:p w14:paraId="15878F3F" w14:textId="77777777" w:rsidR="00CA7E04" w:rsidRPr="000B7C7B" w:rsidRDefault="00CA7E04" w:rsidP="0031780F">
            <w:pPr>
              <w:rPr>
                <w:rFonts w:ascii="Arial" w:hAnsi="Arial" w:cs="Arial"/>
                <w:color w:val="000000"/>
                <w:sz w:val="20"/>
                <w:szCs w:val="20"/>
              </w:rPr>
            </w:pPr>
          </w:p>
        </w:tc>
        <w:tc>
          <w:tcPr>
            <w:tcW w:w="236" w:type="pct"/>
            <w:tcBorders>
              <w:top w:val="nil"/>
              <w:bottom w:val="nil"/>
              <w:right w:val="nil"/>
            </w:tcBorders>
            <w:noWrap/>
            <w:vAlign w:val="center"/>
            <w:hideMark/>
          </w:tcPr>
          <w:p w14:paraId="0C8F1950"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76</w:t>
            </w:r>
          </w:p>
        </w:tc>
        <w:tc>
          <w:tcPr>
            <w:tcW w:w="1663" w:type="pct"/>
            <w:tcBorders>
              <w:top w:val="nil"/>
              <w:left w:val="nil"/>
              <w:bottom w:val="nil"/>
            </w:tcBorders>
            <w:noWrap/>
            <w:vAlign w:val="center"/>
            <w:hideMark/>
          </w:tcPr>
          <w:p w14:paraId="68CAD918"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M_transversetemporal_surfavg</w:t>
            </w:r>
            <w:proofErr w:type="spellEnd"/>
          </w:p>
        </w:tc>
      </w:tr>
      <w:tr w:rsidR="00CA7E04" w:rsidRPr="000B7C7B" w14:paraId="14342357" w14:textId="77777777" w:rsidTr="0031780F">
        <w:trPr>
          <w:trHeight w:val="320"/>
        </w:trPr>
        <w:tc>
          <w:tcPr>
            <w:tcW w:w="593" w:type="pct"/>
            <w:vMerge/>
            <w:hideMark/>
          </w:tcPr>
          <w:p w14:paraId="52A07DB0" w14:textId="77777777" w:rsidR="00CA7E04" w:rsidRPr="000B7C7B" w:rsidRDefault="00CA7E04" w:rsidP="0031780F">
            <w:pPr>
              <w:rPr>
                <w:rFonts w:ascii="Arial" w:hAnsi="Arial" w:cs="Arial"/>
                <w:color w:val="000000"/>
                <w:sz w:val="20"/>
                <w:szCs w:val="20"/>
              </w:rPr>
            </w:pPr>
          </w:p>
        </w:tc>
        <w:tc>
          <w:tcPr>
            <w:tcW w:w="527" w:type="pct"/>
            <w:tcBorders>
              <w:top w:val="nil"/>
              <w:right w:val="nil"/>
            </w:tcBorders>
            <w:noWrap/>
            <w:vAlign w:val="center"/>
            <w:hideMark/>
          </w:tcPr>
          <w:p w14:paraId="7202AC37" w14:textId="77777777" w:rsidR="00CA7E04" w:rsidRPr="000B7C7B" w:rsidRDefault="00CA7E04" w:rsidP="0031780F">
            <w:pPr>
              <w:jc w:val="center"/>
              <w:rPr>
                <w:rFonts w:ascii="Arial" w:hAnsi="Arial" w:cs="Arial"/>
                <w:color w:val="000000"/>
                <w:sz w:val="18"/>
                <w:szCs w:val="20"/>
              </w:rPr>
            </w:pPr>
            <w:r w:rsidRPr="000B7C7B">
              <w:rPr>
                <w:rFonts w:ascii="Arial" w:hAnsi="Arial" w:cs="Arial"/>
                <w:color w:val="000000"/>
                <w:sz w:val="18"/>
                <w:szCs w:val="20"/>
              </w:rPr>
              <w:t>38</w:t>
            </w:r>
          </w:p>
        </w:tc>
        <w:tc>
          <w:tcPr>
            <w:tcW w:w="1710" w:type="pct"/>
            <w:tcBorders>
              <w:top w:val="nil"/>
              <w:left w:val="nil"/>
            </w:tcBorders>
            <w:noWrap/>
            <w:vAlign w:val="center"/>
            <w:hideMark/>
          </w:tcPr>
          <w:p w14:paraId="6B95ADAB"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M_superiortemporal_thickavg</w:t>
            </w:r>
            <w:proofErr w:type="spellEnd"/>
          </w:p>
        </w:tc>
        <w:tc>
          <w:tcPr>
            <w:tcW w:w="270" w:type="pct"/>
            <w:vMerge/>
            <w:hideMark/>
          </w:tcPr>
          <w:p w14:paraId="68346457" w14:textId="77777777" w:rsidR="00CA7E04" w:rsidRPr="000B7C7B" w:rsidRDefault="00CA7E04" w:rsidP="0031780F">
            <w:pPr>
              <w:rPr>
                <w:rFonts w:ascii="Arial" w:hAnsi="Arial" w:cs="Arial"/>
                <w:color w:val="000000"/>
                <w:sz w:val="20"/>
                <w:szCs w:val="20"/>
              </w:rPr>
            </w:pPr>
          </w:p>
        </w:tc>
        <w:tc>
          <w:tcPr>
            <w:tcW w:w="236" w:type="pct"/>
            <w:tcBorders>
              <w:top w:val="nil"/>
              <w:right w:val="nil"/>
            </w:tcBorders>
            <w:noWrap/>
            <w:vAlign w:val="center"/>
            <w:hideMark/>
          </w:tcPr>
          <w:p w14:paraId="3CFA5B1C" w14:textId="77777777" w:rsidR="00CA7E04" w:rsidRPr="000B7C7B" w:rsidRDefault="00CA7E04" w:rsidP="0031780F">
            <w:pPr>
              <w:rPr>
                <w:rFonts w:ascii="Arial" w:hAnsi="Arial" w:cs="Arial"/>
                <w:color w:val="000000"/>
                <w:sz w:val="18"/>
                <w:szCs w:val="20"/>
              </w:rPr>
            </w:pPr>
            <w:r w:rsidRPr="000B7C7B">
              <w:rPr>
                <w:rFonts w:ascii="Arial" w:hAnsi="Arial" w:cs="Arial"/>
                <w:color w:val="000000"/>
                <w:sz w:val="18"/>
                <w:szCs w:val="20"/>
              </w:rPr>
              <w:t>77</w:t>
            </w:r>
          </w:p>
        </w:tc>
        <w:tc>
          <w:tcPr>
            <w:tcW w:w="1663" w:type="pct"/>
            <w:tcBorders>
              <w:top w:val="nil"/>
              <w:left w:val="nil"/>
            </w:tcBorders>
            <w:noWrap/>
            <w:vAlign w:val="center"/>
            <w:hideMark/>
          </w:tcPr>
          <w:p w14:paraId="6B862486" w14:textId="77777777" w:rsidR="00CA7E04" w:rsidRPr="000B7C7B" w:rsidRDefault="00CA7E04" w:rsidP="0031780F">
            <w:pPr>
              <w:rPr>
                <w:rFonts w:ascii="Arial" w:hAnsi="Arial" w:cs="Arial"/>
                <w:color w:val="000000"/>
                <w:sz w:val="18"/>
                <w:szCs w:val="20"/>
              </w:rPr>
            </w:pPr>
            <w:proofErr w:type="spellStart"/>
            <w:r w:rsidRPr="000B7C7B">
              <w:rPr>
                <w:rFonts w:ascii="Arial" w:hAnsi="Arial" w:cs="Arial"/>
                <w:color w:val="000000"/>
                <w:sz w:val="18"/>
                <w:szCs w:val="20"/>
              </w:rPr>
              <w:t>M_insula_surfavg</w:t>
            </w:r>
            <w:proofErr w:type="spellEnd"/>
          </w:p>
        </w:tc>
      </w:tr>
    </w:tbl>
    <w:p w14:paraId="627CB2DF" w14:textId="77777777" w:rsidR="00144CC0" w:rsidRDefault="00144CC0" w:rsidP="00CA7E04">
      <w:pPr>
        <w:jc w:val="both"/>
        <w:rPr>
          <w:rFonts w:ascii="Arial" w:hAnsi="Arial" w:cs="Arial"/>
          <w:color w:val="000000"/>
          <w:sz w:val="20"/>
          <w:szCs w:val="20"/>
        </w:rPr>
      </w:pPr>
    </w:p>
    <w:p w14:paraId="43DA81E5" w14:textId="563C4DAC" w:rsidR="00CA7E04" w:rsidRPr="000B7C7B" w:rsidRDefault="00CA7E04" w:rsidP="00CA7E04">
      <w:pPr>
        <w:jc w:val="both"/>
        <w:rPr>
          <w:rFonts w:ascii="Arial" w:hAnsi="Arial" w:cs="Arial"/>
        </w:rPr>
      </w:pPr>
      <w:r w:rsidRPr="000B7C7B">
        <w:rPr>
          <w:rFonts w:ascii="Arial" w:hAnsi="Arial" w:cs="Arial"/>
          <w:color w:val="000000"/>
          <w:sz w:val="20"/>
          <w:szCs w:val="20"/>
        </w:rPr>
        <w:t xml:space="preserve">Left and right features were averaged across hemisphere. </w:t>
      </w:r>
    </w:p>
    <w:p w14:paraId="30B603FC" w14:textId="77777777" w:rsidR="00CA7E04" w:rsidRPr="000B7C7B" w:rsidRDefault="00CA7E04" w:rsidP="00CA7E04">
      <w:pPr>
        <w:rPr>
          <w:rFonts w:ascii="Arial" w:hAnsi="Arial" w:cs="Arial"/>
        </w:rPr>
      </w:pPr>
    </w:p>
    <w:p w14:paraId="7A4993FD" w14:textId="73BF4605" w:rsidR="00E3013B" w:rsidRPr="000B7C7B" w:rsidRDefault="00E3013B" w:rsidP="00181CD1">
      <w:pPr>
        <w:jc w:val="both"/>
        <w:rPr>
          <w:rFonts w:ascii="Arial" w:hAnsi="Arial" w:cs="Arial"/>
        </w:rPr>
      </w:pPr>
    </w:p>
    <w:p w14:paraId="0BEE2A6D" w14:textId="4ADE4DC5" w:rsidR="00E3013B" w:rsidRPr="000B7C7B" w:rsidRDefault="00E3013B" w:rsidP="00181CD1">
      <w:pPr>
        <w:jc w:val="both"/>
        <w:rPr>
          <w:rFonts w:ascii="Arial" w:hAnsi="Arial" w:cs="Arial"/>
        </w:rPr>
      </w:pPr>
    </w:p>
    <w:p w14:paraId="4D5A64EB" w14:textId="3F3DC448" w:rsidR="00E3013B" w:rsidRPr="000B7C7B" w:rsidRDefault="00E3013B" w:rsidP="00181CD1">
      <w:pPr>
        <w:jc w:val="both"/>
        <w:rPr>
          <w:rFonts w:ascii="Arial" w:hAnsi="Arial" w:cs="Arial"/>
        </w:rPr>
      </w:pPr>
    </w:p>
    <w:p w14:paraId="3F9FD2E7" w14:textId="716AAC1A" w:rsidR="00CA7E04" w:rsidRPr="000B7C7B" w:rsidRDefault="00CA7E04" w:rsidP="00181CD1">
      <w:pPr>
        <w:jc w:val="both"/>
        <w:rPr>
          <w:rFonts w:ascii="Arial" w:hAnsi="Arial" w:cs="Arial"/>
        </w:rPr>
      </w:pPr>
    </w:p>
    <w:p w14:paraId="24594687" w14:textId="0FF35DDF" w:rsidR="00CA7E04" w:rsidRPr="000B7C7B" w:rsidRDefault="00CA7E04" w:rsidP="00181CD1">
      <w:pPr>
        <w:jc w:val="both"/>
        <w:rPr>
          <w:rFonts w:ascii="Arial" w:hAnsi="Arial" w:cs="Arial"/>
        </w:rPr>
      </w:pPr>
    </w:p>
    <w:p w14:paraId="0664E9AA" w14:textId="6864D454" w:rsidR="00CA7E04" w:rsidRPr="000B7C7B" w:rsidRDefault="00CA7E04" w:rsidP="00181CD1">
      <w:pPr>
        <w:jc w:val="both"/>
        <w:rPr>
          <w:rFonts w:ascii="Arial" w:hAnsi="Arial" w:cs="Arial"/>
        </w:rPr>
      </w:pPr>
    </w:p>
    <w:p w14:paraId="7F3295D8" w14:textId="52AB7EEC" w:rsidR="00CA7E04" w:rsidRPr="000B7C7B" w:rsidRDefault="00CA7E04" w:rsidP="00181CD1">
      <w:pPr>
        <w:jc w:val="both"/>
        <w:rPr>
          <w:rFonts w:ascii="Arial" w:hAnsi="Arial" w:cs="Arial"/>
        </w:rPr>
      </w:pPr>
    </w:p>
    <w:p w14:paraId="1830FC87" w14:textId="2A5483E3" w:rsidR="00CA7E04" w:rsidRPr="000B7C7B" w:rsidRDefault="00CA7E04" w:rsidP="00181CD1">
      <w:pPr>
        <w:jc w:val="both"/>
        <w:rPr>
          <w:rFonts w:ascii="Arial" w:hAnsi="Arial" w:cs="Arial"/>
        </w:rPr>
      </w:pPr>
    </w:p>
    <w:p w14:paraId="075461D4" w14:textId="4B39A4A2" w:rsidR="00CA7E04" w:rsidRPr="000B7C7B" w:rsidRDefault="00CA7E04" w:rsidP="00181CD1">
      <w:pPr>
        <w:jc w:val="both"/>
        <w:rPr>
          <w:rFonts w:ascii="Arial" w:hAnsi="Arial" w:cs="Arial"/>
        </w:rPr>
      </w:pPr>
    </w:p>
    <w:p w14:paraId="7D6DB18A" w14:textId="74410167" w:rsidR="00CA7E04" w:rsidRPr="000B7C7B" w:rsidRDefault="00CA7E04" w:rsidP="00181CD1">
      <w:pPr>
        <w:jc w:val="both"/>
        <w:rPr>
          <w:rFonts w:ascii="Arial" w:hAnsi="Arial" w:cs="Arial"/>
        </w:rPr>
      </w:pPr>
    </w:p>
    <w:p w14:paraId="7CDFB96F" w14:textId="2DD9E29E" w:rsidR="00CA7E04" w:rsidRPr="000B7C7B" w:rsidRDefault="00CA7E04" w:rsidP="00181CD1">
      <w:pPr>
        <w:jc w:val="both"/>
        <w:rPr>
          <w:rFonts w:ascii="Arial" w:hAnsi="Arial" w:cs="Arial"/>
        </w:rPr>
      </w:pPr>
    </w:p>
    <w:p w14:paraId="1AD794A7" w14:textId="7C6D027A" w:rsidR="00CA7E04" w:rsidRPr="000B7C7B" w:rsidRDefault="00CA7E04" w:rsidP="00181CD1">
      <w:pPr>
        <w:jc w:val="both"/>
        <w:rPr>
          <w:rFonts w:ascii="Arial" w:hAnsi="Arial" w:cs="Arial"/>
        </w:rPr>
      </w:pPr>
    </w:p>
    <w:p w14:paraId="7D04F1BC" w14:textId="41BABD65" w:rsidR="00171518" w:rsidRPr="000B7C7B" w:rsidRDefault="00171518" w:rsidP="00181CD1">
      <w:pPr>
        <w:jc w:val="both"/>
        <w:rPr>
          <w:rFonts w:ascii="Arial" w:hAnsi="Arial" w:cs="Arial"/>
        </w:rPr>
      </w:pPr>
    </w:p>
    <w:p w14:paraId="3400AE86" w14:textId="19341490" w:rsidR="00171518" w:rsidRPr="000B7C7B" w:rsidRDefault="00171518" w:rsidP="00181CD1">
      <w:pPr>
        <w:jc w:val="both"/>
        <w:rPr>
          <w:rFonts w:ascii="Arial" w:hAnsi="Arial" w:cs="Arial"/>
        </w:rPr>
      </w:pPr>
    </w:p>
    <w:p w14:paraId="7E058F88" w14:textId="36604F97" w:rsidR="00171518" w:rsidRPr="000B7C7B" w:rsidRDefault="00171518" w:rsidP="00181CD1">
      <w:pPr>
        <w:jc w:val="both"/>
        <w:rPr>
          <w:rFonts w:ascii="Arial" w:hAnsi="Arial" w:cs="Arial"/>
        </w:rPr>
      </w:pPr>
    </w:p>
    <w:p w14:paraId="5A2B1212" w14:textId="77777777" w:rsidR="00144CC0" w:rsidRDefault="00144CC0" w:rsidP="00181CD1">
      <w:pPr>
        <w:jc w:val="both"/>
        <w:rPr>
          <w:rFonts w:ascii="Arial" w:hAnsi="Arial" w:cs="Arial"/>
        </w:rPr>
      </w:pPr>
    </w:p>
    <w:p w14:paraId="20B81055" w14:textId="77777777" w:rsidR="0060172E" w:rsidRDefault="0060172E" w:rsidP="006246AC">
      <w:pPr>
        <w:rPr>
          <w:rFonts w:ascii="Arial" w:hAnsi="Arial" w:cs="Arial"/>
          <w:b/>
          <w:bCs/>
          <w:iCs/>
          <w:color w:val="000000"/>
          <w:sz w:val="20"/>
          <w:szCs w:val="20"/>
        </w:rPr>
      </w:pPr>
    </w:p>
    <w:p w14:paraId="41439297" w14:textId="77777777" w:rsidR="0060172E" w:rsidRDefault="0060172E" w:rsidP="006246AC">
      <w:pPr>
        <w:rPr>
          <w:rFonts w:ascii="Arial" w:hAnsi="Arial" w:cs="Arial"/>
          <w:b/>
          <w:bCs/>
          <w:iCs/>
          <w:color w:val="000000"/>
          <w:sz w:val="20"/>
          <w:szCs w:val="20"/>
        </w:rPr>
      </w:pPr>
    </w:p>
    <w:p w14:paraId="1DD571C9" w14:textId="50575423" w:rsidR="006246AC" w:rsidRPr="000B7C7B" w:rsidRDefault="006246AC" w:rsidP="006246AC">
      <w:pPr>
        <w:rPr>
          <w:rFonts w:ascii="Arial" w:hAnsi="Arial" w:cs="Arial"/>
        </w:rPr>
      </w:pPr>
      <w:r w:rsidRPr="000B7C7B">
        <w:rPr>
          <w:rFonts w:ascii="Arial" w:hAnsi="Arial" w:cs="Arial"/>
          <w:b/>
          <w:bCs/>
          <w:iCs/>
          <w:color w:val="000000"/>
          <w:sz w:val="20"/>
          <w:szCs w:val="20"/>
        </w:rPr>
        <w:lastRenderedPageBreak/>
        <w:t>Supplementary Table S</w:t>
      </w:r>
      <w:r>
        <w:rPr>
          <w:rFonts w:ascii="Arial" w:hAnsi="Arial" w:cs="Arial"/>
          <w:b/>
          <w:bCs/>
          <w:iCs/>
          <w:color w:val="000000"/>
          <w:sz w:val="20"/>
          <w:szCs w:val="20"/>
        </w:rPr>
        <w:t xml:space="preserve">6. </w:t>
      </w:r>
      <w:r w:rsidRPr="000B7C7B">
        <w:rPr>
          <w:rFonts w:ascii="Arial" w:hAnsi="Arial" w:cs="Arial"/>
          <w:bCs/>
          <w:color w:val="000000"/>
          <w:sz w:val="20"/>
          <w:szCs w:val="20"/>
        </w:rPr>
        <w:t>Alternative machines</w:t>
      </w:r>
      <w:r>
        <w:rPr>
          <w:rFonts w:ascii="Arial" w:hAnsi="Arial" w:cs="Arial"/>
          <w:bCs/>
          <w:color w:val="000000"/>
          <w:sz w:val="20"/>
          <w:szCs w:val="20"/>
        </w:rPr>
        <w:t xml:space="preserve">, </w:t>
      </w:r>
      <w:r w:rsidRPr="000B7C7B">
        <w:rPr>
          <w:rFonts w:ascii="Arial" w:hAnsi="Arial" w:cs="Arial"/>
          <w:bCs/>
          <w:color w:val="000000"/>
          <w:sz w:val="20"/>
          <w:szCs w:val="20"/>
        </w:rPr>
        <w:t>kernels</w:t>
      </w:r>
      <w:r>
        <w:rPr>
          <w:rFonts w:ascii="Arial" w:hAnsi="Arial" w:cs="Arial"/>
          <w:bCs/>
          <w:color w:val="000000"/>
          <w:sz w:val="20"/>
          <w:szCs w:val="20"/>
        </w:rPr>
        <w:t>, and feature engineering</w:t>
      </w:r>
      <w:r w:rsidRPr="000B7C7B">
        <w:rPr>
          <w:rFonts w:ascii="Arial" w:hAnsi="Arial" w:cs="Arial"/>
          <w:bCs/>
          <w:color w:val="000000"/>
          <w:sz w:val="20"/>
          <w:szCs w:val="20"/>
        </w:rPr>
        <w:t xml:space="preserve"> in the brain age prediction framework.</w:t>
      </w:r>
    </w:p>
    <w:p w14:paraId="207AE99D" w14:textId="77777777" w:rsidR="006246AC" w:rsidRPr="000B7C7B" w:rsidRDefault="006246AC" w:rsidP="006246AC">
      <w:pPr>
        <w:rPr>
          <w:rFonts w:ascii="Arial"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567"/>
        <w:gridCol w:w="3686"/>
        <w:gridCol w:w="1580"/>
        <w:gridCol w:w="1670"/>
        <w:gridCol w:w="1583"/>
        <w:gridCol w:w="1670"/>
        <w:gridCol w:w="1583"/>
        <w:gridCol w:w="1667"/>
      </w:tblGrid>
      <w:tr w:rsidR="006246AC" w:rsidRPr="000B7C7B" w14:paraId="549CCA64" w14:textId="77777777" w:rsidTr="00316F1C">
        <w:trPr>
          <w:trHeight w:val="400"/>
        </w:trPr>
        <w:tc>
          <w:tcPr>
            <w:tcW w:w="202" w:type="pct"/>
            <w:tcBorders>
              <w:top w:val="double" w:sz="4" w:space="0" w:color="auto"/>
              <w:bottom w:val="single" w:sz="8" w:space="0" w:color="000000"/>
            </w:tcBorders>
          </w:tcPr>
          <w:p w14:paraId="2660EB5A" w14:textId="77777777" w:rsidR="006246AC" w:rsidRPr="000B7C7B" w:rsidRDefault="006246AC" w:rsidP="00316F1C">
            <w:pPr>
              <w:jc w:val="center"/>
              <w:rPr>
                <w:rFonts w:ascii="Arial" w:hAnsi="Arial" w:cs="Arial"/>
                <w:b/>
                <w:bCs/>
                <w:color w:val="000000"/>
                <w:sz w:val="20"/>
                <w:szCs w:val="20"/>
              </w:rPr>
            </w:pPr>
          </w:p>
        </w:tc>
        <w:tc>
          <w:tcPr>
            <w:tcW w:w="1316" w:type="pct"/>
            <w:vMerge w:val="restart"/>
            <w:tcBorders>
              <w:top w:val="double" w:sz="4" w:space="0" w:color="auto"/>
              <w:bottom w:val="single" w:sz="8" w:space="0" w:color="000000"/>
            </w:tcBorders>
            <w:tcMar>
              <w:top w:w="100" w:type="dxa"/>
              <w:left w:w="100" w:type="dxa"/>
              <w:bottom w:w="100" w:type="dxa"/>
              <w:right w:w="100" w:type="dxa"/>
            </w:tcMar>
            <w:vAlign w:val="center"/>
            <w:hideMark/>
          </w:tcPr>
          <w:p w14:paraId="6F31A1D3" w14:textId="77777777" w:rsidR="006246AC" w:rsidRPr="000B7C7B" w:rsidRDefault="006246AC" w:rsidP="00316F1C">
            <w:pPr>
              <w:jc w:val="center"/>
              <w:rPr>
                <w:rFonts w:ascii="Arial" w:hAnsi="Arial" w:cs="Arial"/>
              </w:rPr>
            </w:pPr>
            <w:r>
              <w:rPr>
                <w:rFonts w:ascii="Arial" w:hAnsi="Arial" w:cs="Arial"/>
                <w:b/>
                <w:bCs/>
                <w:color w:val="000000"/>
                <w:sz w:val="20"/>
                <w:szCs w:val="20"/>
              </w:rPr>
              <w:t>Alternative method</w:t>
            </w:r>
          </w:p>
        </w:tc>
        <w:tc>
          <w:tcPr>
            <w:tcW w:w="1160" w:type="pct"/>
            <w:gridSpan w:val="2"/>
            <w:tcBorders>
              <w:top w:val="double" w:sz="4" w:space="0" w:color="auto"/>
              <w:bottom w:val="single" w:sz="8" w:space="0" w:color="000000"/>
            </w:tcBorders>
            <w:tcMar>
              <w:top w:w="100" w:type="dxa"/>
              <w:left w:w="100" w:type="dxa"/>
              <w:bottom w:w="100" w:type="dxa"/>
              <w:right w:w="100" w:type="dxa"/>
            </w:tcMar>
            <w:vAlign w:val="center"/>
            <w:hideMark/>
          </w:tcPr>
          <w:p w14:paraId="5E1A1C74" w14:textId="77777777" w:rsidR="006246AC" w:rsidRPr="000B7C7B" w:rsidRDefault="006246AC" w:rsidP="00316F1C">
            <w:pPr>
              <w:jc w:val="center"/>
              <w:rPr>
                <w:rFonts w:ascii="Arial" w:hAnsi="Arial" w:cs="Arial"/>
              </w:rPr>
            </w:pPr>
            <w:r w:rsidRPr="000B7C7B">
              <w:rPr>
                <w:rFonts w:ascii="Arial" w:hAnsi="Arial" w:cs="Arial"/>
                <w:b/>
                <w:bCs/>
                <w:color w:val="000000"/>
                <w:sz w:val="20"/>
                <w:szCs w:val="20"/>
              </w:rPr>
              <w:t>R</w:t>
            </w:r>
          </w:p>
        </w:tc>
        <w:tc>
          <w:tcPr>
            <w:tcW w:w="1161" w:type="pct"/>
            <w:gridSpan w:val="2"/>
            <w:tcBorders>
              <w:top w:val="double" w:sz="4" w:space="0" w:color="auto"/>
              <w:bottom w:val="single" w:sz="8" w:space="0" w:color="000000"/>
            </w:tcBorders>
            <w:tcMar>
              <w:top w:w="100" w:type="dxa"/>
              <w:left w:w="100" w:type="dxa"/>
              <w:bottom w:w="100" w:type="dxa"/>
              <w:right w:w="100" w:type="dxa"/>
            </w:tcMar>
            <w:vAlign w:val="center"/>
            <w:hideMark/>
          </w:tcPr>
          <w:p w14:paraId="2AC27146" w14:textId="77777777" w:rsidR="006246AC" w:rsidRPr="000B7C7B" w:rsidRDefault="006246AC" w:rsidP="00316F1C">
            <w:pPr>
              <w:jc w:val="center"/>
              <w:rPr>
                <w:rFonts w:ascii="Arial" w:hAnsi="Arial" w:cs="Arial"/>
              </w:rPr>
            </w:pPr>
            <w:r w:rsidRPr="000B7C7B">
              <w:rPr>
                <w:rFonts w:ascii="Arial" w:hAnsi="Arial" w:cs="Arial"/>
                <w:b/>
                <w:bCs/>
                <w:color w:val="000000"/>
                <w:sz w:val="20"/>
                <w:szCs w:val="20"/>
              </w:rPr>
              <w:t>R</w:t>
            </w:r>
            <w:r w:rsidRPr="000B7C7B">
              <w:rPr>
                <w:rFonts w:ascii="Arial" w:hAnsi="Arial" w:cs="Arial"/>
                <w:b/>
                <w:bCs/>
                <w:color w:val="000000"/>
                <w:sz w:val="20"/>
                <w:szCs w:val="20"/>
                <w:vertAlign w:val="superscript"/>
              </w:rPr>
              <w:t>2</w:t>
            </w:r>
          </w:p>
        </w:tc>
        <w:tc>
          <w:tcPr>
            <w:tcW w:w="1160" w:type="pct"/>
            <w:gridSpan w:val="2"/>
            <w:tcBorders>
              <w:top w:val="double" w:sz="4" w:space="0" w:color="auto"/>
              <w:bottom w:val="single" w:sz="8" w:space="0" w:color="000000"/>
            </w:tcBorders>
            <w:tcMar>
              <w:top w:w="100" w:type="dxa"/>
              <w:left w:w="100" w:type="dxa"/>
              <w:bottom w:w="100" w:type="dxa"/>
              <w:right w:w="100" w:type="dxa"/>
            </w:tcMar>
            <w:vAlign w:val="center"/>
            <w:hideMark/>
          </w:tcPr>
          <w:p w14:paraId="008049D3" w14:textId="77777777" w:rsidR="006246AC" w:rsidRPr="000B7C7B" w:rsidRDefault="006246AC" w:rsidP="00316F1C">
            <w:pPr>
              <w:jc w:val="center"/>
              <w:rPr>
                <w:rFonts w:ascii="Arial" w:hAnsi="Arial" w:cs="Arial"/>
              </w:rPr>
            </w:pPr>
            <w:r w:rsidRPr="000B7C7B">
              <w:rPr>
                <w:rFonts w:ascii="Arial" w:hAnsi="Arial" w:cs="Arial"/>
                <w:b/>
                <w:bCs/>
                <w:color w:val="000000"/>
                <w:sz w:val="20"/>
                <w:szCs w:val="20"/>
              </w:rPr>
              <w:t>MAE</w:t>
            </w:r>
          </w:p>
        </w:tc>
      </w:tr>
      <w:tr w:rsidR="006246AC" w:rsidRPr="000B7C7B" w14:paraId="6368CB2F" w14:textId="77777777" w:rsidTr="00316F1C">
        <w:trPr>
          <w:trHeight w:val="400"/>
        </w:trPr>
        <w:tc>
          <w:tcPr>
            <w:tcW w:w="202" w:type="pct"/>
            <w:tcBorders>
              <w:top w:val="single" w:sz="8" w:space="0" w:color="000000"/>
              <w:bottom w:val="double" w:sz="4" w:space="0" w:color="auto"/>
            </w:tcBorders>
          </w:tcPr>
          <w:p w14:paraId="1E0D34A6" w14:textId="77777777" w:rsidR="006246AC" w:rsidRPr="000B7C7B" w:rsidRDefault="006246AC" w:rsidP="00316F1C">
            <w:pPr>
              <w:rPr>
                <w:rFonts w:ascii="Arial" w:hAnsi="Arial" w:cs="Arial"/>
              </w:rPr>
            </w:pPr>
          </w:p>
        </w:tc>
        <w:tc>
          <w:tcPr>
            <w:tcW w:w="1316" w:type="pct"/>
            <w:vMerge/>
            <w:tcBorders>
              <w:top w:val="single" w:sz="8" w:space="0" w:color="000000"/>
              <w:bottom w:val="double" w:sz="4" w:space="0" w:color="auto"/>
            </w:tcBorders>
            <w:vAlign w:val="center"/>
            <w:hideMark/>
          </w:tcPr>
          <w:p w14:paraId="7BA98CD5" w14:textId="77777777" w:rsidR="006246AC" w:rsidRPr="000B7C7B" w:rsidRDefault="006246AC" w:rsidP="00316F1C">
            <w:pPr>
              <w:rPr>
                <w:rFonts w:ascii="Arial" w:hAnsi="Arial" w:cs="Arial"/>
              </w:rPr>
            </w:pPr>
          </w:p>
        </w:tc>
        <w:tc>
          <w:tcPr>
            <w:tcW w:w="564" w:type="pct"/>
            <w:tcBorders>
              <w:top w:val="single" w:sz="8" w:space="0" w:color="000000"/>
              <w:bottom w:val="double" w:sz="4" w:space="0" w:color="auto"/>
            </w:tcBorders>
            <w:tcMar>
              <w:top w:w="100" w:type="dxa"/>
              <w:left w:w="100" w:type="dxa"/>
              <w:bottom w:w="100" w:type="dxa"/>
              <w:right w:w="100" w:type="dxa"/>
            </w:tcMar>
            <w:vAlign w:val="center"/>
            <w:hideMark/>
          </w:tcPr>
          <w:p w14:paraId="328CC0FD" w14:textId="77777777" w:rsidR="006246AC" w:rsidRPr="000B7C7B" w:rsidRDefault="006246AC" w:rsidP="00316F1C">
            <w:pPr>
              <w:jc w:val="center"/>
              <w:rPr>
                <w:rFonts w:ascii="Arial" w:hAnsi="Arial" w:cs="Arial"/>
              </w:rPr>
            </w:pPr>
            <w:r w:rsidRPr="000B7C7B">
              <w:rPr>
                <w:rFonts w:ascii="Arial" w:hAnsi="Arial" w:cs="Arial"/>
                <w:color w:val="000000"/>
                <w:sz w:val="20"/>
                <w:szCs w:val="20"/>
              </w:rPr>
              <w:t>Male training sample</w:t>
            </w:r>
          </w:p>
        </w:tc>
        <w:tc>
          <w:tcPr>
            <w:tcW w:w="596" w:type="pct"/>
            <w:tcBorders>
              <w:top w:val="single" w:sz="8" w:space="0" w:color="000000"/>
              <w:bottom w:val="double" w:sz="4" w:space="0" w:color="auto"/>
            </w:tcBorders>
            <w:tcMar>
              <w:top w:w="100" w:type="dxa"/>
              <w:left w:w="100" w:type="dxa"/>
              <w:bottom w:w="100" w:type="dxa"/>
              <w:right w:w="100" w:type="dxa"/>
            </w:tcMar>
            <w:vAlign w:val="center"/>
            <w:hideMark/>
          </w:tcPr>
          <w:p w14:paraId="5CD47C41" w14:textId="77777777" w:rsidR="006246AC" w:rsidRPr="000B7C7B" w:rsidRDefault="006246AC" w:rsidP="00316F1C">
            <w:pPr>
              <w:jc w:val="center"/>
              <w:rPr>
                <w:rFonts w:ascii="Arial" w:hAnsi="Arial" w:cs="Arial"/>
              </w:rPr>
            </w:pPr>
            <w:r w:rsidRPr="000B7C7B">
              <w:rPr>
                <w:rFonts w:ascii="Arial" w:hAnsi="Arial" w:cs="Arial"/>
                <w:color w:val="000000"/>
                <w:sz w:val="20"/>
                <w:szCs w:val="20"/>
              </w:rPr>
              <w:t>Female training sample</w:t>
            </w:r>
          </w:p>
        </w:tc>
        <w:tc>
          <w:tcPr>
            <w:tcW w:w="565" w:type="pct"/>
            <w:tcBorders>
              <w:top w:val="single" w:sz="8" w:space="0" w:color="000000"/>
              <w:bottom w:val="double" w:sz="4" w:space="0" w:color="auto"/>
            </w:tcBorders>
            <w:tcMar>
              <w:top w:w="100" w:type="dxa"/>
              <w:left w:w="100" w:type="dxa"/>
              <w:bottom w:w="100" w:type="dxa"/>
              <w:right w:w="100" w:type="dxa"/>
            </w:tcMar>
            <w:vAlign w:val="center"/>
            <w:hideMark/>
          </w:tcPr>
          <w:p w14:paraId="5EAFBB5A" w14:textId="77777777" w:rsidR="006246AC" w:rsidRPr="000B7C7B" w:rsidRDefault="006246AC" w:rsidP="00316F1C">
            <w:pPr>
              <w:jc w:val="center"/>
              <w:rPr>
                <w:rFonts w:ascii="Arial" w:hAnsi="Arial" w:cs="Arial"/>
              </w:rPr>
            </w:pPr>
            <w:r w:rsidRPr="000B7C7B">
              <w:rPr>
                <w:rFonts w:ascii="Arial" w:hAnsi="Arial" w:cs="Arial"/>
                <w:color w:val="000000"/>
                <w:sz w:val="20"/>
                <w:szCs w:val="20"/>
              </w:rPr>
              <w:t>Male training sample</w:t>
            </w:r>
          </w:p>
        </w:tc>
        <w:tc>
          <w:tcPr>
            <w:tcW w:w="596" w:type="pct"/>
            <w:tcBorders>
              <w:top w:val="single" w:sz="8" w:space="0" w:color="000000"/>
              <w:bottom w:val="double" w:sz="4" w:space="0" w:color="auto"/>
            </w:tcBorders>
            <w:tcMar>
              <w:top w:w="100" w:type="dxa"/>
              <w:left w:w="100" w:type="dxa"/>
              <w:bottom w:w="100" w:type="dxa"/>
              <w:right w:w="100" w:type="dxa"/>
            </w:tcMar>
            <w:vAlign w:val="center"/>
            <w:hideMark/>
          </w:tcPr>
          <w:p w14:paraId="16B3618F" w14:textId="77777777" w:rsidR="006246AC" w:rsidRPr="000B7C7B" w:rsidRDefault="006246AC" w:rsidP="00316F1C">
            <w:pPr>
              <w:jc w:val="center"/>
              <w:rPr>
                <w:rFonts w:ascii="Arial" w:hAnsi="Arial" w:cs="Arial"/>
              </w:rPr>
            </w:pPr>
            <w:r w:rsidRPr="000B7C7B">
              <w:rPr>
                <w:rFonts w:ascii="Arial" w:hAnsi="Arial" w:cs="Arial"/>
                <w:color w:val="000000"/>
                <w:sz w:val="20"/>
                <w:szCs w:val="20"/>
              </w:rPr>
              <w:t>Female training sample</w:t>
            </w:r>
          </w:p>
        </w:tc>
        <w:tc>
          <w:tcPr>
            <w:tcW w:w="565" w:type="pct"/>
            <w:tcBorders>
              <w:top w:val="single" w:sz="8" w:space="0" w:color="000000"/>
              <w:bottom w:val="double" w:sz="4" w:space="0" w:color="auto"/>
            </w:tcBorders>
            <w:tcMar>
              <w:top w:w="100" w:type="dxa"/>
              <w:left w:w="100" w:type="dxa"/>
              <w:bottom w:w="100" w:type="dxa"/>
              <w:right w:w="100" w:type="dxa"/>
            </w:tcMar>
            <w:vAlign w:val="center"/>
            <w:hideMark/>
          </w:tcPr>
          <w:p w14:paraId="7AB27A12" w14:textId="77777777" w:rsidR="006246AC" w:rsidRPr="000B7C7B" w:rsidRDefault="006246AC" w:rsidP="00316F1C">
            <w:pPr>
              <w:jc w:val="center"/>
              <w:rPr>
                <w:rFonts w:ascii="Arial" w:hAnsi="Arial" w:cs="Arial"/>
              </w:rPr>
            </w:pPr>
            <w:r w:rsidRPr="000B7C7B">
              <w:rPr>
                <w:rFonts w:ascii="Arial" w:hAnsi="Arial" w:cs="Arial"/>
                <w:color w:val="000000"/>
                <w:sz w:val="20"/>
                <w:szCs w:val="20"/>
              </w:rPr>
              <w:t>Male training sample</w:t>
            </w:r>
          </w:p>
        </w:tc>
        <w:tc>
          <w:tcPr>
            <w:tcW w:w="595" w:type="pct"/>
            <w:tcBorders>
              <w:top w:val="single" w:sz="8" w:space="0" w:color="000000"/>
              <w:bottom w:val="double" w:sz="4" w:space="0" w:color="auto"/>
            </w:tcBorders>
            <w:tcMar>
              <w:top w:w="100" w:type="dxa"/>
              <w:left w:w="100" w:type="dxa"/>
              <w:bottom w:w="100" w:type="dxa"/>
              <w:right w:w="100" w:type="dxa"/>
            </w:tcMar>
            <w:vAlign w:val="center"/>
            <w:hideMark/>
          </w:tcPr>
          <w:p w14:paraId="2C01FD8D" w14:textId="77777777" w:rsidR="006246AC" w:rsidRPr="000B7C7B" w:rsidRDefault="006246AC" w:rsidP="00316F1C">
            <w:pPr>
              <w:jc w:val="center"/>
              <w:rPr>
                <w:rFonts w:ascii="Arial" w:hAnsi="Arial" w:cs="Arial"/>
              </w:rPr>
            </w:pPr>
            <w:r w:rsidRPr="000B7C7B">
              <w:rPr>
                <w:rFonts w:ascii="Arial" w:hAnsi="Arial" w:cs="Arial"/>
                <w:color w:val="000000"/>
                <w:sz w:val="20"/>
                <w:szCs w:val="20"/>
              </w:rPr>
              <w:t>Female training sample</w:t>
            </w:r>
          </w:p>
        </w:tc>
      </w:tr>
      <w:tr w:rsidR="006246AC" w:rsidRPr="000B7C7B" w14:paraId="6DFAA30E" w14:textId="77777777" w:rsidTr="00316F1C">
        <w:tc>
          <w:tcPr>
            <w:tcW w:w="202" w:type="pct"/>
            <w:tcBorders>
              <w:top w:val="double" w:sz="4" w:space="0" w:color="auto"/>
            </w:tcBorders>
          </w:tcPr>
          <w:p w14:paraId="4647B66C" w14:textId="77777777" w:rsidR="006246AC" w:rsidRPr="000B7C7B" w:rsidRDefault="006246AC" w:rsidP="00316F1C">
            <w:pPr>
              <w:rPr>
                <w:rFonts w:ascii="Arial" w:hAnsi="Arial" w:cs="Arial"/>
                <w:b/>
                <w:bCs/>
                <w:color w:val="000000"/>
                <w:sz w:val="20"/>
                <w:szCs w:val="20"/>
              </w:rPr>
            </w:pPr>
            <w:r>
              <w:rPr>
                <w:rFonts w:ascii="Arial" w:hAnsi="Arial" w:cs="Arial"/>
                <w:b/>
                <w:bCs/>
                <w:color w:val="000000"/>
                <w:sz w:val="20"/>
                <w:szCs w:val="20"/>
              </w:rPr>
              <w:t>1</w:t>
            </w:r>
          </w:p>
        </w:tc>
        <w:tc>
          <w:tcPr>
            <w:tcW w:w="1316" w:type="pct"/>
            <w:tcBorders>
              <w:top w:val="double" w:sz="4" w:space="0" w:color="auto"/>
            </w:tcBorders>
            <w:tcMar>
              <w:top w:w="100" w:type="dxa"/>
              <w:left w:w="100" w:type="dxa"/>
              <w:bottom w:w="100" w:type="dxa"/>
              <w:right w:w="100" w:type="dxa"/>
            </w:tcMar>
            <w:hideMark/>
          </w:tcPr>
          <w:p w14:paraId="482E19BC" w14:textId="77777777" w:rsidR="006246AC" w:rsidRPr="000B7C7B" w:rsidRDefault="006246AC" w:rsidP="00316F1C">
            <w:pPr>
              <w:rPr>
                <w:rFonts w:ascii="Arial" w:hAnsi="Arial" w:cs="Arial"/>
              </w:rPr>
            </w:pPr>
            <w:r w:rsidRPr="000B7C7B">
              <w:rPr>
                <w:rFonts w:ascii="Arial" w:hAnsi="Arial" w:cs="Arial"/>
                <w:b/>
                <w:bCs/>
                <w:color w:val="000000"/>
                <w:sz w:val="20"/>
                <w:szCs w:val="20"/>
              </w:rPr>
              <w:t>Ridge regression</w:t>
            </w:r>
          </w:p>
        </w:tc>
        <w:tc>
          <w:tcPr>
            <w:tcW w:w="564" w:type="pct"/>
            <w:tcBorders>
              <w:top w:val="double" w:sz="4" w:space="0" w:color="auto"/>
            </w:tcBorders>
            <w:tcMar>
              <w:top w:w="100" w:type="dxa"/>
              <w:left w:w="100" w:type="dxa"/>
              <w:bottom w:w="100" w:type="dxa"/>
              <w:right w:w="100" w:type="dxa"/>
            </w:tcMar>
            <w:vAlign w:val="center"/>
            <w:hideMark/>
          </w:tcPr>
          <w:p w14:paraId="2B9E2C99" w14:textId="77777777" w:rsidR="006246AC" w:rsidRPr="000B7C7B" w:rsidRDefault="006246AC" w:rsidP="00316F1C">
            <w:pPr>
              <w:jc w:val="center"/>
              <w:rPr>
                <w:rFonts w:ascii="Arial" w:hAnsi="Arial" w:cs="Arial"/>
              </w:rPr>
            </w:pPr>
            <w:r w:rsidRPr="000B7C7B">
              <w:rPr>
                <w:rFonts w:ascii="Arial" w:hAnsi="Arial" w:cs="Arial"/>
                <w:color w:val="000000"/>
                <w:sz w:val="20"/>
                <w:szCs w:val="20"/>
              </w:rPr>
              <w:t>0</w:t>
            </w:r>
            <w:r>
              <w:rPr>
                <w:rFonts w:ascii="Arial" w:hAnsi="Arial" w:cs="Arial"/>
                <w:color w:val="000000"/>
                <w:sz w:val="20"/>
                <w:szCs w:val="20"/>
              </w:rPr>
              <w:t>.</w:t>
            </w:r>
            <w:r w:rsidRPr="000B7C7B">
              <w:rPr>
                <w:rFonts w:ascii="Arial" w:hAnsi="Arial" w:cs="Arial"/>
                <w:color w:val="000000"/>
                <w:sz w:val="20"/>
                <w:szCs w:val="20"/>
              </w:rPr>
              <w:t>85</w:t>
            </w:r>
          </w:p>
        </w:tc>
        <w:tc>
          <w:tcPr>
            <w:tcW w:w="596" w:type="pct"/>
            <w:tcBorders>
              <w:top w:val="double" w:sz="4" w:space="0" w:color="auto"/>
            </w:tcBorders>
            <w:tcMar>
              <w:top w:w="100" w:type="dxa"/>
              <w:left w:w="100" w:type="dxa"/>
              <w:bottom w:w="100" w:type="dxa"/>
              <w:right w:w="100" w:type="dxa"/>
            </w:tcMar>
            <w:vAlign w:val="center"/>
            <w:hideMark/>
          </w:tcPr>
          <w:p w14:paraId="6E21A140" w14:textId="77777777" w:rsidR="006246AC" w:rsidRPr="000B7C7B" w:rsidRDefault="006246AC" w:rsidP="00316F1C">
            <w:pPr>
              <w:jc w:val="center"/>
              <w:rPr>
                <w:rFonts w:ascii="Arial" w:hAnsi="Arial" w:cs="Arial"/>
              </w:rPr>
            </w:pPr>
            <w:r w:rsidRPr="000B7C7B">
              <w:rPr>
                <w:rFonts w:ascii="Arial" w:hAnsi="Arial" w:cs="Arial"/>
                <w:color w:val="000000"/>
                <w:sz w:val="20"/>
                <w:szCs w:val="20"/>
              </w:rPr>
              <w:t>0</w:t>
            </w:r>
            <w:r>
              <w:rPr>
                <w:rFonts w:ascii="Arial" w:hAnsi="Arial" w:cs="Arial"/>
                <w:color w:val="000000"/>
                <w:sz w:val="20"/>
                <w:szCs w:val="20"/>
              </w:rPr>
              <w:t>.</w:t>
            </w:r>
            <w:r w:rsidRPr="000B7C7B">
              <w:rPr>
                <w:rFonts w:ascii="Arial" w:hAnsi="Arial" w:cs="Arial"/>
                <w:color w:val="000000"/>
                <w:sz w:val="20"/>
                <w:szCs w:val="20"/>
              </w:rPr>
              <w:t>8</w:t>
            </w:r>
            <w:r>
              <w:rPr>
                <w:rFonts w:ascii="Arial" w:hAnsi="Arial" w:cs="Arial"/>
                <w:color w:val="000000"/>
                <w:sz w:val="20"/>
                <w:szCs w:val="20"/>
              </w:rPr>
              <w:t>5</w:t>
            </w:r>
          </w:p>
        </w:tc>
        <w:tc>
          <w:tcPr>
            <w:tcW w:w="565" w:type="pct"/>
            <w:tcBorders>
              <w:top w:val="double" w:sz="4" w:space="0" w:color="auto"/>
            </w:tcBorders>
            <w:tcMar>
              <w:top w:w="100" w:type="dxa"/>
              <w:left w:w="100" w:type="dxa"/>
              <w:bottom w:w="100" w:type="dxa"/>
              <w:right w:w="100" w:type="dxa"/>
            </w:tcMar>
            <w:vAlign w:val="center"/>
            <w:hideMark/>
          </w:tcPr>
          <w:p w14:paraId="1B3412E2" w14:textId="77777777" w:rsidR="006246AC" w:rsidRPr="000B7C7B" w:rsidRDefault="006246AC" w:rsidP="00316F1C">
            <w:pPr>
              <w:jc w:val="center"/>
              <w:rPr>
                <w:rFonts w:ascii="Arial" w:hAnsi="Arial" w:cs="Arial"/>
              </w:rPr>
            </w:pPr>
            <w:r w:rsidRPr="000B7C7B">
              <w:rPr>
                <w:rFonts w:ascii="Arial" w:hAnsi="Arial" w:cs="Arial"/>
                <w:color w:val="000000"/>
                <w:sz w:val="20"/>
                <w:szCs w:val="20"/>
              </w:rPr>
              <w:t>0</w:t>
            </w:r>
            <w:r>
              <w:rPr>
                <w:rFonts w:ascii="Arial" w:hAnsi="Arial" w:cs="Arial"/>
                <w:color w:val="000000"/>
                <w:sz w:val="20"/>
                <w:szCs w:val="20"/>
              </w:rPr>
              <w:t>.</w:t>
            </w:r>
            <w:r w:rsidRPr="000B7C7B">
              <w:rPr>
                <w:rFonts w:ascii="Arial" w:hAnsi="Arial" w:cs="Arial"/>
                <w:color w:val="000000"/>
                <w:sz w:val="20"/>
                <w:szCs w:val="20"/>
              </w:rPr>
              <w:t>7</w:t>
            </w:r>
            <w:r>
              <w:rPr>
                <w:rFonts w:ascii="Arial" w:hAnsi="Arial" w:cs="Arial"/>
                <w:color w:val="000000"/>
                <w:sz w:val="20"/>
                <w:szCs w:val="20"/>
              </w:rPr>
              <w:t>2</w:t>
            </w:r>
          </w:p>
        </w:tc>
        <w:tc>
          <w:tcPr>
            <w:tcW w:w="596" w:type="pct"/>
            <w:tcBorders>
              <w:top w:val="double" w:sz="4" w:space="0" w:color="auto"/>
            </w:tcBorders>
            <w:tcMar>
              <w:top w:w="100" w:type="dxa"/>
              <w:left w:w="100" w:type="dxa"/>
              <w:bottom w:w="100" w:type="dxa"/>
              <w:right w:w="100" w:type="dxa"/>
            </w:tcMar>
            <w:vAlign w:val="center"/>
            <w:hideMark/>
          </w:tcPr>
          <w:p w14:paraId="37C51AAE" w14:textId="77777777" w:rsidR="006246AC" w:rsidRPr="000B7C7B" w:rsidRDefault="006246AC" w:rsidP="00316F1C">
            <w:pPr>
              <w:jc w:val="center"/>
              <w:rPr>
                <w:rFonts w:ascii="Arial" w:hAnsi="Arial" w:cs="Arial"/>
              </w:rPr>
            </w:pPr>
            <w:r w:rsidRPr="000B7C7B">
              <w:rPr>
                <w:rFonts w:ascii="Arial" w:hAnsi="Arial" w:cs="Arial"/>
                <w:color w:val="000000"/>
                <w:sz w:val="20"/>
                <w:szCs w:val="20"/>
              </w:rPr>
              <w:t>0</w:t>
            </w:r>
            <w:r>
              <w:rPr>
                <w:rFonts w:ascii="Arial" w:hAnsi="Arial" w:cs="Arial"/>
                <w:color w:val="000000"/>
                <w:sz w:val="20"/>
                <w:szCs w:val="20"/>
              </w:rPr>
              <w:t>.</w:t>
            </w:r>
            <w:r w:rsidRPr="000B7C7B">
              <w:rPr>
                <w:rFonts w:ascii="Arial" w:hAnsi="Arial" w:cs="Arial"/>
                <w:color w:val="000000"/>
                <w:sz w:val="20"/>
                <w:szCs w:val="20"/>
              </w:rPr>
              <w:t>7</w:t>
            </w:r>
            <w:r>
              <w:rPr>
                <w:rFonts w:ascii="Arial" w:hAnsi="Arial" w:cs="Arial"/>
                <w:color w:val="000000"/>
                <w:sz w:val="20"/>
                <w:szCs w:val="20"/>
              </w:rPr>
              <w:t>2</w:t>
            </w:r>
          </w:p>
        </w:tc>
        <w:tc>
          <w:tcPr>
            <w:tcW w:w="565" w:type="pct"/>
            <w:tcBorders>
              <w:top w:val="double" w:sz="4" w:space="0" w:color="auto"/>
            </w:tcBorders>
            <w:tcMar>
              <w:top w:w="100" w:type="dxa"/>
              <w:left w:w="100" w:type="dxa"/>
              <w:bottom w:w="100" w:type="dxa"/>
              <w:right w:w="100" w:type="dxa"/>
            </w:tcMar>
            <w:vAlign w:val="center"/>
            <w:hideMark/>
          </w:tcPr>
          <w:p w14:paraId="1F9D4FFE" w14:textId="77777777" w:rsidR="006246AC" w:rsidRPr="000B7C7B" w:rsidRDefault="006246AC" w:rsidP="00316F1C">
            <w:pPr>
              <w:jc w:val="center"/>
              <w:rPr>
                <w:rFonts w:ascii="Arial" w:hAnsi="Arial" w:cs="Arial"/>
              </w:rPr>
            </w:pPr>
            <w:r w:rsidRPr="000B7C7B">
              <w:rPr>
                <w:rFonts w:ascii="Arial" w:hAnsi="Arial" w:cs="Arial"/>
                <w:color w:val="000000"/>
                <w:sz w:val="20"/>
                <w:szCs w:val="20"/>
              </w:rPr>
              <w:t>6</w:t>
            </w:r>
            <w:r>
              <w:rPr>
                <w:rFonts w:ascii="Arial" w:hAnsi="Arial" w:cs="Arial"/>
                <w:color w:val="000000"/>
                <w:sz w:val="20"/>
                <w:szCs w:val="20"/>
              </w:rPr>
              <w:t>.32</w:t>
            </w:r>
          </w:p>
        </w:tc>
        <w:tc>
          <w:tcPr>
            <w:tcW w:w="595" w:type="pct"/>
            <w:tcBorders>
              <w:top w:val="double" w:sz="4" w:space="0" w:color="auto"/>
            </w:tcBorders>
            <w:tcMar>
              <w:top w:w="100" w:type="dxa"/>
              <w:left w:w="100" w:type="dxa"/>
              <w:bottom w:w="100" w:type="dxa"/>
              <w:right w:w="100" w:type="dxa"/>
            </w:tcMar>
            <w:vAlign w:val="center"/>
            <w:hideMark/>
          </w:tcPr>
          <w:p w14:paraId="71128163" w14:textId="77777777" w:rsidR="006246AC" w:rsidRPr="000B7C7B" w:rsidRDefault="006246AC" w:rsidP="00316F1C">
            <w:pPr>
              <w:jc w:val="center"/>
              <w:rPr>
                <w:rFonts w:ascii="Arial" w:hAnsi="Arial" w:cs="Arial"/>
              </w:rPr>
            </w:pPr>
            <w:r w:rsidRPr="000B7C7B">
              <w:rPr>
                <w:rFonts w:ascii="Arial" w:hAnsi="Arial" w:cs="Arial"/>
                <w:color w:val="000000"/>
                <w:sz w:val="20"/>
                <w:szCs w:val="20"/>
              </w:rPr>
              <w:t>6</w:t>
            </w:r>
            <w:r>
              <w:rPr>
                <w:rFonts w:ascii="Arial" w:hAnsi="Arial" w:cs="Arial"/>
                <w:color w:val="000000"/>
                <w:sz w:val="20"/>
                <w:szCs w:val="20"/>
              </w:rPr>
              <w:t>.59</w:t>
            </w:r>
          </w:p>
        </w:tc>
      </w:tr>
      <w:tr w:rsidR="006246AC" w:rsidRPr="000B7C7B" w14:paraId="0F794B76" w14:textId="77777777" w:rsidTr="00316F1C">
        <w:tc>
          <w:tcPr>
            <w:tcW w:w="202" w:type="pct"/>
          </w:tcPr>
          <w:p w14:paraId="434E4619" w14:textId="77777777" w:rsidR="006246AC" w:rsidRPr="000B7C7B" w:rsidRDefault="006246AC" w:rsidP="00316F1C">
            <w:pPr>
              <w:rPr>
                <w:rFonts w:ascii="Arial" w:hAnsi="Arial" w:cs="Arial"/>
                <w:b/>
                <w:bCs/>
                <w:color w:val="000000"/>
                <w:sz w:val="20"/>
                <w:szCs w:val="20"/>
              </w:rPr>
            </w:pPr>
            <w:r>
              <w:rPr>
                <w:rFonts w:ascii="Arial" w:hAnsi="Arial" w:cs="Arial"/>
                <w:b/>
                <w:bCs/>
                <w:color w:val="000000"/>
                <w:sz w:val="20"/>
                <w:szCs w:val="20"/>
              </w:rPr>
              <w:t>2</w:t>
            </w:r>
          </w:p>
        </w:tc>
        <w:tc>
          <w:tcPr>
            <w:tcW w:w="1316" w:type="pct"/>
            <w:tcMar>
              <w:top w:w="100" w:type="dxa"/>
              <w:left w:w="100" w:type="dxa"/>
              <w:bottom w:w="100" w:type="dxa"/>
              <w:right w:w="100" w:type="dxa"/>
            </w:tcMar>
            <w:hideMark/>
          </w:tcPr>
          <w:p w14:paraId="2CE40A38" w14:textId="77777777" w:rsidR="006246AC" w:rsidRPr="000B7C7B" w:rsidRDefault="006246AC" w:rsidP="00316F1C">
            <w:pPr>
              <w:rPr>
                <w:rFonts w:ascii="Arial" w:hAnsi="Arial" w:cs="Arial"/>
              </w:rPr>
            </w:pPr>
            <w:r w:rsidRPr="000B7C7B">
              <w:rPr>
                <w:rFonts w:ascii="Arial" w:hAnsi="Arial" w:cs="Arial"/>
                <w:b/>
                <w:bCs/>
                <w:color w:val="000000"/>
                <w:sz w:val="20"/>
                <w:szCs w:val="20"/>
              </w:rPr>
              <w:t>SVR linear</w:t>
            </w:r>
          </w:p>
        </w:tc>
        <w:tc>
          <w:tcPr>
            <w:tcW w:w="564" w:type="pct"/>
            <w:tcMar>
              <w:top w:w="100" w:type="dxa"/>
              <w:left w:w="100" w:type="dxa"/>
              <w:bottom w:w="100" w:type="dxa"/>
              <w:right w:w="100" w:type="dxa"/>
            </w:tcMar>
            <w:vAlign w:val="center"/>
            <w:hideMark/>
          </w:tcPr>
          <w:p w14:paraId="4368D7B7" w14:textId="77777777" w:rsidR="006246AC" w:rsidRPr="000B7C7B" w:rsidRDefault="006246AC" w:rsidP="00316F1C">
            <w:pPr>
              <w:jc w:val="center"/>
              <w:rPr>
                <w:rFonts w:ascii="Arial" w:hAnsi="Arial" w:cs="Arial"/>
              </w:rPr>
            </w:pPr>
            <w:r w:rsidRPr="000B7C7B">
              <w:rPr>
                <w:rFonts w:ascii="Arial" w:hAnsi="Arial" w:cs="Arial"/>
                <w:color w:val="000000"/>
                <w:sz w:val="20"/>
                <w:szCs w:val="20"/>
              </w:rPr>
              <w:t>0</w:t>
            </w:r>
            <w:r>
              <w:rPr>
                <w:rFonts w:ascii="Arial" w:hAnsi="Arial" w:cs="Arial"/>
                <w:color w:val="000000"/>
                <w:sz w:val="20"/>
                <w:szCs w:val="20"/>
              </w:rPr>
              <w:t>.</w:t>
            </w:r>
            <w:r w:rsidRPr="000B7C7B">
              <w:rPr>
                <w:rFonts w:ascii="Arial" w:hAnsi="Arial" w:cs="Arial"/>
                <w:color w:val="000000"/>
                <w:sz w:val="20"/>
                <w:szCs w:val="20"/>
              </w:rPr>
              <w:t>85</w:t>
            </w:r>
          </w:p>
        </w:tc>
        <w:tc>
          <w:tcPr>
            <w:tcW w:w="596" w:type="pct"/>
            <w:tcMar>
              <w:top w:w="100" w:type="dxa"/>
              <w:left w:w="100" w:type="dxa"/>
              <w:bottom w:w="100" w:type="dxa"/>
              <w:right w:w="100" w:type="dxa"/>
            </w:tcMar>
            <w:vAlign w:val="center"/>
            <w:hideMark/>
          </w:tcPr>
          <w:p w14:paraId="28286B5D" w14:textId="77777777" w:rsidR="006246AC" w:rsidRPr="000B7C7B" w:rsidRDefault="006246AC" w:rsidP="00316F1C">
            <w:pPr>
              <w:jc w:val="center"/>
              <w:rPr>
                <w:rFonts w:ascii="Arial" w:hAnsi="Arial" w:cs="Arial"/>
              </w:rPr>
            </w:pPr>
            <w:r w:rsidRPr="000B7C7B">
              <w:rPr>
                <w:rFonts w:ascii="Arial" w:hAnsi="Arial" w:cs="Arial"/>
                <w:color w:val="000000"/>
                <w:sz w:val="20"/>
                <w:szCs w:val="20"/>
              </w:rPr>
              <w:t>0</w:t>
            </w:r>
            <w:r>
              <w:rPr>
                <w:rFonts w:ascii="Arial" w:hAnsi="Arial" w:cs="Arial"/>
                <w:color w:val="000000"/>
                <w:sz w:val="20"/>
                <w:szCs w:val="20"/>
              </w:rPr>
              <w:t>.</w:t>
            </w:r>
            <w:r w:rsidRPr="000B7C7B">
              <w:rPr>
                <w:rFonts w:ascii="Arial" w:hAnsi="Arial" w:cs="Arial"/>
                <w:color w:val="000000"/>
                <w:sz w:val="20"/>
                <w:szCs w:val="20"/>
              </w:rPr>
              <w:t>84</w:t>
            </w:r>
          </w:p>
        </w:tc>
        <w:tc>
          <w:tcPr>
            <w:tcW w:w="565" w:type="pct"/>
            <w:tcMar>
              <w:top w:w="100" w:type="dxa"/>
              <w:left w:w="100" w:type="dxa"/>
              <w:bottom w:w="100" w:type="dxa"/>
              <w:right w:w="100" w:type="dxa"/>
            </w:tcMar>
            <w:vAlign w:val="center"/>
            <w:hideMark/>
          </w:tcPr>
          <w:p w14:paraId="31AB8722" w14:textId="77777777" w:rsidR="006246AC" w:rsidRPr="000B7C7B" w:rsidRDefault="006246AC" w:rsidP="00316F1C">
            <w:pPr>
              <w:jc w:val="center"/>
              <w:rPr>
                <w:rFonts w:ascii="Arial" w:hAnsi="Arial" w:cs="Arial"/>
              </w:rPr>
            </w:pPr>
            <w:r w:rsidRPr="000B7C7B">
              <w:rPr>
                <w:rFonts w:ascii="Arial" w:hAnsi="Arial" w:cs="Arial"/>
                <w:color w:val="000000"/>
                <w:sz w:val="20"/>
                <w:szCs w:val="20"/>
              </w:rPr>
              <w:t>0</w:t>
            </w:r>
            <w:r>
              <w:rPr>
                <w:rFonts w:ascii="Arial" w:hAnsi="Arial" w:cs="Arial"/>
                <w:color w:val="000000"/>
                <w:sz w:val="20"/>
                <w:szCs w:val="20"/>
              </w:rPr>
              <w:t>.</w:t>
            </w:r>
            <w:r w:rsidRPr="000B7C7B">
              <w:rPr>
                <w:rFonts w:ascii="Arial" w:hAnsi="Arial" w:cs="Arial"/>
                <w:color w:val="000000"/>
                <w:sz w:val="20"/>
                <w:szCs w:val="20"/>
              </w:rPr>
              <w:t>72</w:t>
            </w:r>
          </w:p>
        </w:tc>
        <w:tc>
          <w:tcPr>
            <w:tcW w:w="596" w:type="pct"/>
            <w:tcMar>
              <w:top w:w="100" w:type="dxa"/>
              <w:left w:w="100" w:type="dxa"/>
              <w:bottom w:w="100" w:type="dxa"/>
              <w:right w:w="100" w:type="dxa"/>
            </w:tcMar>
            <w:vAlign w:val="center"/>
            <w:hideMark/>
          </w:tcPr>
          <w:p w14:paraId="1C6BED9C" w14:textId="77777777" w:rsidR="006246AC" w:rsidRPr="000B7C7B" w:rsidRDefault="006246AC" w:rsidP="00316F1C">
            <w:pPr>
              <w:jc w:val="center"/>
              <w:rPr>
                <w:rFonts w:ascii="Arial" w:hAnsi="Arial" w:cs="Arial"/>
              </w:rPr>
            </w:pPr>
            <w:r w:rsidRPr="000B7C7B">
              <w:rPr>
                <w:rFonts w:ascii="Arial" w:hAnsi="Arial" w:cs="Arial"/>
                <w:color w:val="000000"/>
                <w:sz w:val="20"/>
                <w:szCs w:val="20"/>
              </w:rPr>
              <w:t>0</w:t>
            </w:r>
            <w:r>
              <w:rPr>
                <w:rFonts w:ascii="Arial" w:hAnsi="Arial" w:cs="Arial"/>
                <w:color w:val="000000"/>
                <w:sz w:val="20"/>
                <w:szCs w:val="20"/>
              </w:rPr>
              <w:t>.</w:t>
            </w:r>
            <w:r w:rsidRPr="000B7C7B">
              <w:rPr>
                <w:rFonts w:ascii="Arial" w:hAnsi="Arial" w:cs="Arial"/>
                <w:color w:val="000000"/>
                <w:sz w:val="20"/>
                <w:szCs w:val="20"/>
              </w:rPr>
              <w:t>71</w:t>
            </w:r>
          </w:p>
        </w:tc>
        <w:tc>
          <w:tcPr>
            <w:tcW w:w="565" w:type="pct"/>
            <w:tcMar>
              <w:top w:w="100" w:type="dxa"/>
              <w:left w:w="100" w:type="dxa"/>
              <w:bottom w:w="100" w:type="dxa"/>
              <w:right w:w="100" w:type="dxa"/>
            </w:tcMar>
            <w:vAlign w:val="center"/>
            <w:hideMark/>
          </w:tcPr>
          <w:p w14:paraId="73872D5F" w14:textId="77777777" w:rsidR="006246AC" w:rsidRPr="000B7C7B" w:rsidRDefault="006246AC" w:rsidP="00316F1C">
            <w:pPr>
              <w:jc w:val="center"/>
              <w:rPr>
                <w:rFonts w:ascii="Arial" w:hAnsi="Arial" w:cs="Arial"/>
              </w:rPr>
            </w:pPr>
            <w:r w:rsidRPr="000B7C7B">
              <w:rPr>
                <w:rFonts w:ascii="Arial" w:hAnsi="Arial" w:cs="Arial"/>
                <w:color w:val="000000"/>
                <w:sz w:val="20"/>
                <w:szCs w:val="20"/>
              </w:rPr>
              <w:t>6</w:t>
            </w:r>
            <w:r>
              <w:rPr>
                <w:rFonts w:ascii="Arial" w:hAnsi="Arial" w:cs="Arial"/>
                <w:color w:val="000000"/>
                <w:sz w:val="20"/>
                <w:szCs w:val="20"/>
              </w:rPr>
              <w:t>.</w:t>
            </w:r>
            <w:r w:rsidRPr="000B7C7B">
              <w:rPr>
                <w:rFonts w:ascii="Arial" w:hAnsi="Arial" w:cs="Arial"/>
                <w:color w:val="000000"/>
                <w:sz w:val="20"/>
                <w:szCs w:val="20"/>
              </w:rPr>
              <w:t>86</w:t>
            </w:r>
          </w:p>
        </w:tc>
        <w:tc>
          <w:tcPr>
            <w:tcW w:w="595" w:type="pct"/>
            <w:tcMar>
              <w:top w:w="100" w:type="dxa"/>
              <w:left w:w="100" w:type="dxa"/>
              <w:bottom w:w="100" w:type="dxa"/>
              <w:right w:w="100" w:type="dxa"/>
            </w:tcMar>
            <w:vAlign w:val="center"/>
            <w:hideMark/>
          </w:tcPr>
          <w:p w14:paraId="23E47C17" w14:textId="77777777" w:rsidR="006246AC" w:rsidRPr="000B7C7B" w:rsidRDefault="006246AC" w:rsidP="00316F1C">
            <w:pPr>
              <w:jc w:val="center"/>
              <w:rPr>
                <w:rFonts w:ascii="Arial" w:hAnsi="Arial" w:cs="Arial"/>
              </w:rPr>
            </w:pPr>
            <w:r w:rsidRPr="000B7C7B">
              <w:rPr>
                <w:rFonts w:ascii="Arial" w:hAnsi="Arial" w:cs="Arial"/>
                <w:color w:val="000000"/>
                <w:sz w:val="20"/>
                <w:szCs w:val="20"/>
              </w:rPr>
              <w:t>6</w:t>
            </w:r>
            <w:r>
              <w:rPr>
                <w:rFonts w:ascii="Arial" w:hAnsi="Arial" w:cs="Arial"/>
                <w:color w:val="000000"/>
                <w:sz w:val="20"/>
                <w:szCs w:val="20"/>
              </w:rPr>
              <w:t>.</w:t>
            </w:r>
            <w:r w:rsidRPr="000B7C7B">
              <w:rPr>
                <w:rFonts w:ascii="Arial" w:hAnsi="Arial" w:cs="Arial"/>
                <w:color w:val="000000"/>
                <w:sz w:val="20"/>
                <w:szCs w:val="20"/>
              </w:rPr>
              <w:t>91</w:t>
            </w:r>
          </w:p>
        </w:tc>
      </w:tr>
      <w:tr w:rsidR="006246AC" w:rsidRPr="000B7C7B" w14:paraId="0A6C4C46" w14:textId="77777777" w:rsidTr="00316F1C">
        <w:tc>
          <w:tcPr>
            <w:tcW w:w="202" w:type="pct"/>
          </w:tcPr>
          <w:p w14:paraId="3B509DD2" w14:textId="77777777" w:rsidR="006246AC" w:rsidRPr="000B7C7B" w:rsidRDefault="006246AC" w:rsidP="00316F1C">
            <w:pPr>
              <w:rPr>
                <w:rFonts w:ascii="Arial" w:hAnsi="Arial" w:cs="Arial"/>
                <w:b/>
                <w:bCs/>
                <w:color w:val="000000"/>
                <w:sz w:val="20"/>
                <w:szCs w:val="20"/>
              </w:rPr>
            </w:pPr>
            <w:r>
              <w:rPr>
                <w:rFonts w:ascii="Arial" w:hAnsi="Arial" w:cs="Arial"/>
                <w:b/>
                <w:bCs/>
                <w:color w:val="000000"/>
                <w:sz w:val="20"/>
                <w:szCs w:val="20"/>
              </w:rPr>
              <w:t>3</w:t>
            </w:r>
          </w:p>
        </w:tc>
        <w:tc>
          <w:tcPr>
            <w:tcW w:w="1316" w:type="pct"/>
            <w:tcMar>
              <w:top w:w="100" w:type="dxa"/>
              <w:left w:w="100" w:type="dxa"/>
              <w:bottom w:w="100" w:type="dxa"/>
              <w:right w:w="100" w:type="dxa"/>
            </w:tcMar>
            <w:hideMark/>
          </w:tcPr>
          <w:p w14:paraId="1EC364B9" w14:textId="77777777" w:rsidR="006246AC" w:rsidRPr="000B7C7B" w:rsidRDefault="006246AC" w:rsidP="00316F1C">
            <w:pPr>
              <w:rPr>
                <w:rFonts w:ascii="Arial" w:hAnsi="Arial" w:cs="Arial"/>
              </w:rPr>
            </w:pPr>
            <w:r w:rsidRPr="000B7C7B">
              <w:rPr>
                <w:rFonts w:ascii="Arial" w:hAnsi="Arial" w:cs="Arial"/>
                <w:b/>
                <w:bCs/>
                <w:color w:val="000000"/>
                <w:sz w:val="20"/>
                <w:szCs w:val="20"/>
              </w:rPr>
              <w:t>SVR RBF</w:t>
            </w:r>
          </w:p>
        </w:tc>
        <w:tc>
          <w:tcPr>
            <w:tcW w:w="564" w:type="pct"/>
            <w:tcMar>
              <w:top w:w="100" w:type="dxa"/>
              <w:left w:w="100" w:type="dxa"/>
              <w:bottom w:w="100" w:type="dxa"/>
              <w:right w:w="100" w:type="dxa"/>
            </w:tcMar>
            <w:vAlign w:val="center"/>
            <w:hideMark/>
          </w:tcPr>
          <w:p w14:paraId="48FBC21B" w14:textId="77777777" w:rsidR="006246AC" w:rsidRPr="000B7C7B" w:rsidRDefault="006246AC" w:rsidP="00316F1C">
            <w:pPr>
              <w:jc w:val="center"/>
              <w:rPr>
                <w:rFonts w:ascii="Arial" w:hAnsi="Arial" w:cs="Arial"/>
              </w:rPr>
            </w:pPr>
            <w:r w:rsidRPr="000B7C7B">
              <w:rPr>
                <w:rFonts w:ascii="Arial" w:hAnsi="Arial" w:cs="Arial"/>
                <w:color w:val="000000"/>
                <w:sz w:val="20"/>
                <w:szCs w:val="20"/>
              </w:rPr>
              <w:t>0</w:t>
            </w:r>
            <w:r>
              <w:rPr>
                <w:rFonts w:ascii="Arial" w:hAnsi="Arial" w:cs="Arial"/>
                <w:color w:val="000000"/>
                <w:sz w:val="20"/>
                <w:szCs w:val="20"/>
              </w:rPr>
              <w:t>.</w:t>
            </w:r>
            <w:r w:rsidRPr="000B7C7B">
              <w:rPr>
                <w:rFonts w:ascii="Arial" w:hAnsi="Arial" w:cs="Arial"/>
                <w:color w:val="000000"/>
                <w:sz w:val="20"/>
                <w:szCs w:val="20"/>
              </w:rPr>
              <w:t>85</w:t>
            </w:r>
          </w:p>
        </w:tc>
        <w:tc>
          <w:tcPr>
            <w:tcW w:w="596" w:type="pct"/>
            <w:tcMar>
              <w:top w:w="100" w:type="dxa"/>
              <w:left w:w="100" w:type="dxa"/>
              <w:bottom w:w="100" w:type="dxa"/>
              <w:right w:w="100" w:type="dxa"/>
            </w:tcMar>
            <w:vAlign w:val="center"/>
            <w:hideMark/>
          </w:tcPr>
          <w:p w14:paraId="7D5268C9" w14:textId="77777777" w:rsidR="006246AC" w:rsidRPr="000B7C7B" w:rsidRDefault="006246AC" w:rsidP="00316F1C">
            <w:pPr>
              <w:jc w:val="center"/>
              <w:rPr>
                <w:rFonts w:ascii="Arial" w:hAnsi="Arial" w:cs="Arial"/>
              </w:rPr>
            </w:pPr>
            <w:r w:rsidRPr="000B7C7B">
              <w:rPr>
                <w:rFonts w:ascii="Arial" w:hAnsi="Arial" w:cs="Arial"/>
                <w:color w:val="000000"/>
                <w:sz w:val="20"/>
                <w:szCs w:val="20"/>
              </w:rPr>
              <w:t>0</w:t>
            </w:r>
            <w:r>
              <w:rPr>
                <w:rFonts w:ascii="Arial" w:hAnsi="Arial" w:cs="Arial"/>
                <w:color w:val="000000"/>
                <w:sz w:val="20"/>
                <w:szCs w:val="20"/>
              </w:rPr>
              <w:t>.</w:t>
            </w:r>
            <w:r w:rsidRPr="000B7C7B">
              <w:rPr>
                <w:rFonts w:ascii="Arial" w:hAnsi="Arial" w:cs="Arial"/>
                <w:color w:val="000000"/>
                <w:sz w:val="20"/>
                <w:szCs w:val="20"/>
              </w:rPr>
              <w:t>87</w:t>
            </w:r>
          </w:p>
        </w:tc>
        <w:tc>
          <w:tcPr>
            <w:tcW w:w="565" w:type="pct"/>
            <w:tcMar>
              <w:top w:w="100" w:type="dxa"/>
              <w:left w:w="100" w:type="dxa"/>
              <w:bottom w:w="100" w:type="dxa"/>
              <w:right w:w="100" w:type="dxa"/>
            </w:tcMar>
            <w:vAlign w:val="center"/>
            <w:hideMark/>
          </w:tcPr>
          <w:p w14:paraId="5D8AE533" w14:textId="77777777" w:rsidR="006246AC" w:rsidRPr="000B7C7B" w:rsidRDefault="006246AC" w:rsidP="00316F1C">
            <w:pPr>
              <w:jc w:val="center"/>
              <w:rPr>
                <w:rFonts w:ascii="Arial" w:hAnsi="Arial" w:cs="Arial"/>
              </w:rPr>
            </w:pPr>
            <w:r w:rsidRPr="000B7C7B">
              <w:rPr>
                <w:rFonts w:ascii="Arial" w:hAnsi="Arial" w:cs="Arial"/>
                <w:color w:val="000000"/>
                <w:sz w:val="20"/>
                <w:szCs w:val="20"/>
              </w:rPr>
              <w:t>0</w:t>
            </w:r>
            <w:r>
              <w:rPr>
                <w:rFonts w:ascii="Arial" w:hAnsi="Arial" w:cs="Arial"/>
                <w:color w:val="000000"/>
                <w:sz w:val="20"/>
                <w:szCs w:val="20"/>
              </w:rPr>
              <w:t>.</w:t>
            </w:r>
            <w:r w:rsidRPr="000B7C7B">
              <w:rPr>
                <w:rFonts w:ascii="Arial" w:hAnsi="Arial" w:cs="Arial"/>
                <w:color w:val="000000"/>
                <w:sz w:val="20"/>
                <w:szCs w:val="20"/>
              </w:rPr>
              <w:t>73</w:t>
            </w:r>
          </w:p>
        </w:tc>
        <w:tc>
          <w:tcPr>
            <w:tcW w:w="596" w:type="pct"/>
            <w:tcMar>
              <w:top w:w="100" w:type="dxa"/>
              <w:left w:w="100" w:type="dxa"/>
              <w:bottom w:w="100" w:type="dxa"/>
              <w:right w:w="100" w:type="dxa"/>
            </w:tcMar>
            <w:vAlign w:val="center"/>
            <w:hideMark/>
          </w:tcPr>
          <w:p w14:paraId="3487AADF" w14:textId="77777777" w:rsidR="006246AC" w:rsidRPr="000B7C7B" w:rsidRDefault="006246AC" w:rsidP="00316F1C">
            <w:pPr>
              <w:jc w:val="center"/>
              <w:rPr>
                <w:rFonts w:ascii="Arial" w:hAnsi="Arial" w:cs="Arial"/>
              </w:rPr>
            </w:pPr>
            <w:r w:rsidRPr="000B7C7B">
              <w:rPr>
                <w:rFonts w:ascii="Arial" w:hAnsi="Arial" w:cs="Arial"/>
                <w:color w:val="000000"/>
                <w:sz w:val="20"/>
                <w:szCs w:val="20"/>
              </w:rPr>
              <w:t>0</w:t>
            </w:r>
            <w:r>
              <w:rPr>
                <w:rFonts w:ascii="Arial" w:hAnsi="Arial" w:cs="Arial"/>
                <w:color w:val="000000"/>
                <w:sz w:val="20"/>
                <w:szCs w:val="20"/>
              </w:rPr>
              <w:t>.</w:t>
            </w:r>
            <w:r w:rsidRPr="000B7C7B">
              <w:rPr>
                <w:rFonts w:ascii="Arial" w:hAnsi="Arial" w:cs="Arial"/>
                <w:color w:val="000000"/>
                <w:sz w:val="20"/>
                <w:szCs w:val="20"/>
              </w:rPr>
              <w:t>75</w:t>
            </w:r>
          </w:p>
        </w:tc>
        <w:tc>
          <w:tcPr>
            <w:tcW w:w="565" w:type="pct"/>
            <w:tcMar>
              <w:top w:w="100" w:type="dxa"/>
              <w:left w:w="100" w:type="dxa"/>
              <w:bottom w:w="100" w:type="dxa"/>
              <w:right w:w="100" w:type="dxa"/>
            </w:tcMar>
            <w:vAlign w:val="center"/>
            <w:hideMark/>
          </w:tcPr>
          <w:p w14:paraId="53B30294" w14:textId="77777777" w:rsidR="006246AC" w:rsidRPr="000B7C7B" w:rsidRDefault="006246AC" w:rsidP="00316F1C">
            <w:pPr>
              <w:jc w:val="center"/>
              <w:rPr>
                <w:rFonts w:ascii="Arial" w:hAnsi="Arial" w:cs="Arial"/>
              </w:rPr>
            </w:pPr>
            <w:r w:rsidRPr="000B7C7B">
              <w:rPr>
                <w:rFonts w:ascii="Arial" w:hAnsi="Arial" w:cs="Arial"/>
                <w:color w:val="000000"/>
                <w:sz w:val="20"/>
                <w:szCs w:val="20"/>
              </w:rPr>
              <w:t>6</w:t>
            </w:r>
            <w:r>
              <w:rPr>
                <w:rFonts w:ascii="Arial" w:hAnsi="Arial" w:cs="Arial"/>
                <w:color w:val="000000"/>
                <w:sz w:val="20"/>
                <w:szCs w:val="20"/>
              </w:rPr>
              <w:t>.</w:t>
            </w:r>
            <w:r w:rsidRPr="000B7C7B">
              <w:rPr>
                <w:rFonts w:ascii="Arial" w:hAnsi="Arial" w:cs="Arial"/>
                <w:color w:val="000000"/>
                <w:sz w:val="20"/>
                <w:szCs w:val="20"/>
              </w:rPr>
              <w:t>50</w:t>
            </w:r>
          </w:p>
        </w:tc>
        <w:tc>
          <w:tcPr>
            <w:tcW w:w="595" w:type="pct"/>
            <w:tcMar>
              <w:top w:w="100" w:type="dxa"/>
              <w:left w:w="100" w:type="dxa"/>
              <w:bottom w:w="100" w:type="dxa"/>
              <w:right w:w="100" w:type="dxa"/>
            </w:tcMar>
            <w:vAlign w:val="center"/>
            <w:hideMark/>
          </w:tcPr>
          <w:p w14:paraId="1576D23E" w14:textId="77777777" w:rsidR="006246AC" w:rsidRPr="000B7C7B" w:rsidRDefault="006246AC" w:rsidP="00316F1C">
            <w:pPr>
              <w:jc w:val="center"/>
              <w:rPr>
                <w:rFonts w:ascii="Arial" w:hAnsi="Arial" w:cs="Arial"/>
              </w:rPr>
            </w:pPr>
            <w:r w:rsidRPr="000B7C7B">
              <w:rPr>
                <w:rFonts w:ascii="Arial" w:hAnsi="Arial" w:cs="Arial"/>
                <w:color w:val="000000"/>
                <w:sz w:val="20"/>
                <w:szCs w:val="20"/>
              </w:rPr>
              <w:t>6</w:t>
            </w:r>
            <w:r>
              <w:rPr>
                <w:rFonts w:ascii="Arial" w:hAnsi="Arial" w:cs="Arial"/>
                <w:color w:val="000000"/>
                <w:sz w:val="20"/>
                <w:szCs w:val="20"/>
              </w:rPr>
              <w:t>.</w:t>
            </w:r>
            <w:r w:rsidRPr="000B7C7B">
              <w:rPr>
                <w:rFonts w:ascii="Arial" w:hAnsi="Arial" w:cs="Arial"/>
                <w:color w:val="000000"/>
                <w:sz w:val="20"/>
                <w:szCs w:val="20"/>
              </w:rPr>
              <w:t>09</w:t>
            </w:r>
          </w:p>
        </w:tc>
      </w:tr>
      <w:tr w:rsidR="006246AC" w:rsidRPr="000B7C7B" w14:paraId="19D78F8D" w14:textId="77777777" w:rsidTr="00316F1C">
        <w:tc>
          <w:tcPr>
            <w:tcW w:w="202" w:type="pct"/>
          </w:tcPr>
          <w:p w14:paraId="77B6D24C" w14:textId="77777777" w:rsidR="006246AC" w:rsidRDefault="006246AC" w:rsidP="00316F1C">
            <w:pPr>
              <w:rPr>
                <w:rFonts w:ascii="Arial" w:hAnsi="Arial" w:cs="Arial"/>
                <w:b/>
                <w:bCs/>
                <w:color w:val="000000"/>
                <w:sz w:val="20"/>
                <w:szCs w:val="20"/>
              </w:rPr>
            </w:pPr>
            <w:r>
              <w:rPr>
                <w:rFonts w:ascii="Arial" w:hAnsi="Arial" w:cs="Arial"/>
                <w:b/>
                <w:bCs/>
                <w:color w:val="000000"/>
                <w:sz w:val="20"/>
                <w:szCs w:val="20"/>
              </w:rPr>
              <w:t>4</w:t>
            </w:r>
          </w:p>
        </w:tc>
        <w:tc>
          <w:tcPr>
            <w:tcW w:w="1316" w:type="pct"/>
            <w:tcMar>
              <w:top w:w="100" w:type="dxa"/>
              <w:left w:w="100" w:type="dxa"/>
              <w:bottom w:w="100" w:type="dxa"/>
              <w:right w:w="100" w:type="dxa"/>
            </w:tcMar>
          </w:tcPr>
          <w:p w14:paraId="3BAEA8A4" w14:textId="77777777" w:rsidR="006246AC" w:rsidRPr="000B7C7B" w:rsidRDefault="006246AC" w:rsidP="00316F1C">
            <w:pPr>
              <w:rPr>
                <w:rFonts w:ascii="Arial" w:hAnsi="Arial" w:cs="Arial"/>
                <w:b/>
                <w:bCs/>
                <w:color w:val="000000"/>
                <w:sz w:val="20"/>
                <w:szCs w:val="20"/>
              </w:rPr>
            </w:pPr>
            <w:r>
              <w:rPr>
                <w:rFonts w:ascii="Arial" w:hAnsi="Arial" w:cs="Arial"/>
                <w:b/>
                <w:bCs/>
                <w:color w:val="000000"/>
                <w:sz w:val="20"/>
                <w:szCs w:val="20"/>
              </w:rPr>
              <w:t>RFR</w:t>
            </w:r>
          </w:p>
        </w:tc>
        <w:tc>
          <w:tcPr>
            <w:tcW w:w="564" w:type="pct"/>
            <w:tcMar>
              <w:top w:w="100" w:type="dxa"/>
              <w:left w:w="100" w:type="dxa"/>
              <w:bottom w:w="100" w:type="dxa"/>
              <w:right w:w="100" w:type="dxa"/>
            </w:tcMar>
            <w:vAlign w:val="center"/>
          </w:tcPr>
          <w:p w14:paraId="36887F4F" w14:textId="77777777" w:rsidR="006246AC" w:rsidRPr="000B7C7B" w:rsidRDefault="006246AC" w:rsidP="00316F1C">
            <w:pPr>
              <w:jc w:val="center"/>
              <w:rPr>
                <w:rFonts w:ascii="Arial" w:hAnsi="Arial" w:cs="Arial"/>
                <w:color w:val="000000"/>
                <w:sz w:val="20"/>
                <w:szCs w:val="20"/>
              </w:rPr>
            </w:pPr>
            <w:r>
              <w:rPr>
                <w:rFonts w:ascii="Arial" w:hAnsi="Arial" w:cs="Arial"/>
                <w:color w:val="000000"/>
                <w:sz w:val="20"/>
                <w:szCs w:val="20"/>
              </w:rPr>
              <w:t>0.79</w:t>
            </w:r>
          </w:p>
        </w:tc>
        <w:tc>
          <w:tcPr>
            <w:tcW w:w="596" w:type="pct"/>
            <w:tcMar>
              <w:top w:w="100" w:type="dxa"/>
              <w:left w:w="100" w:type="dxa"/>
              <w:bottom w:w="100" w:type="dxa"/>
              <w:right w:w="100" w:type="dxa"/>
            </w:tcMar>
            <w:vAlign w:val="center"/>
          </w:tcPr>
          <w:p w14:paraId="2D88CA79" w14:textId="77777777" w:rsidR="006246AC" w:rsidRPr="000B7C7B" w:rsidRDefault="006246AC" w:rsidP="00316F1C">
            <w:pPr>
              <w:jc w:val="center"/>
              <w:rPr>
                <w:rFonts w:ascii="Arial" w:hAnsi="Arial" w:cs="Arial"/>
                <w:color w:val="000000"/>
                <w:sz w:val="20"/>
                <w:szCs w:val="20"/>
              </w:rPr>
            </w:pPr>
            <w:r>
              <w:rPr>
                <w:rFonts w:ascii="Arial" w:hAnsi="Arial" w:cs="Arial"/>
                <w:color w:val="000000"/>
                <w:sz w:val="20"/>
                <w:szCs w:val="20"/>
              </w:rPr>
              <w:t>0.80</w:t>
            </w:r>
          </w:p>
        </w:tc>
        <w:tc>
          <w:tcPr>
            <w:tcW w:w="565" w:type="pct"/>
            <w:tcMar>
              <w:top w:w="100" w:type="dxa"/>
              <w:left w:w="100" w:type="dxa"/>
              <w:bottom w:w="100" w:type="dxa"/>
              <w:right w:w="100" w:type="dxa"/>
            </w:tcMar>
            <w:vAlign w:val="center"/>
          </w:tcPr>
          <w:p w14:paraId="73CC5673" w14:textId="77777777" w:rsidR="006246AC" w:rsidRPr="000B7C7B" w:rsidRDefault="006246AC" w:rsidP="00316F1C">
            <w:pPr>
              <w:jc w:val="center"/>
              <w:rPr>
                <w:rFonts w:ascii="Arial" w:hAnsi="Arial" w:cs="Arial"/>
                <w:color w:val="000000"/>
                <w:sz w:val="20"/>
                <w:szCs w:val="20"/>
              </w:rPr>
            </w:pPr>
            <w:r>
              <w:rPr>
                <w:rFonts w:ascii="Arial" w:hAnsi="Arial" w:cs="Arial"/>
                <w:color w:val="000000"/>
                <w:sz w:val="20"/>
                <w:szCs w:val="20"/>
              </w:rPr>
              <w:t>0.67</w:t>
            </w:r>
          </w:p>
        </w:tc>
        <w:tc>
          <w:tcPr>
            <w:tcW w:w="596" w:type="pct"/>
            <w:tcMar>
              <w:top w:w="100" w:type="dxa"/>
              <w:left w:w="100" w:type="dxa"/>
              <w:bottom w:w="100" w:type="dxa"/>
              <w:right w:w="100" w:type="dxa"/>
            </w:tcMar>
            <w:vAlign w:val="center"/>
          </w:tcPr>
          <w:p w14:paraId="011D7976" w14:textId="77777777" w:rsidR="006246AC" w:rsidRPr="000B7C7B" w:rsidRDefault="006246AC" w:rsidP="00316F1C">
            <w:pPr>
              <w:jc w:val="center"/>
              <w:rPr>
                <w:rFonts w:ascii="Arial" w:hAnsi="Arial" w:cs="Arial"/>
                <w:color w:val="000000"/>
                <w:sz w:val="20"/>
                <w:szCs w:val="20"/>
              </w:rPr>
            </w:pPr>
            <w:r>
              <w:rPr>
                <w:rFonts w:ascii="Arial" w:hAnsi="Arial" w:cs="Arial"/>
                <w:color w:val="000000"/>
                <w:sz w:val="20"/>
                <w:szCs w:val="20"/>
              </w:rPr>
              <w:t>0.64</w:t>
            </w:r>
          </w:p>
        </w:tc>
        <w:tc>
          <w:tcPr>
            <w:tcW w:w="565" w:type="pct"/>
            <w:tcMar>
              <w:top w:w="100" w:type="dxa"/>
              <w:left w:w="100" w:type="dxa"/>
              <w:bottom w:w="100" w:type="dxa"/>
              <w:right w:w="100" w:type="dxa"/>
            </w:tcMar>
            <w:vAlign w:val="center"/>
          </w:tcPr>
          <w:p w14:paraId="62C944C2" w14:textId="77777777" w:rsidR="006246AC" w:rsidRPr="000B7C7B" w:rsidRDefault="006246AC" w:rsidP="00316F1C">
            <w:pPr>
              <w:jc w:val="center"/>
              <w:rPr>
                <w:rFonts w:ascii="Arial" w:hAnsi="Arial" w:cs="Arial"/>
                <w:color w:val="000000"/>
                <w:sz w:val="20"/>
                <w:szCs w:val="20"/>
              </w:rPr>
            </w:pPr>
            <w:r>
              <w:rPr>
                <w:rFonts w:ascii="Arial" w:hAnsi="Arial" w:cs="Arial"/>
                <w:color w:val="000000"/>
                <w:sz w:val="20"/>
                <w:szCs w:val="20"/>
              </w:rPr>
              <w:t>6.81</w:t>
            </w:r>
          </w:p>
        </w:tc>
        <w:tc>
          <w:tcPr>
            <w:tcW w:w="595" w:type="pct"/>
            <w:tcMar>
              <w:top w:w="100" w:type="dxa"/>
              <w:left w:w="100" w:type="dxa"/>
              <w:bottom w:w="100" w:type="dxa"/>
              <w:right w:w="100" w:type="dxa"/>
            </w:tcMar>
            <w:vAlign w:val="center"/>
          </w:tcPr>
          <w:p w14:paraId="5E5FBCB7" w14:textId="77777777" w:rsidR="006246AC" w:rsidRPr="000B7C7B" w:rsidRDefault="006246AC" w:rsidP="00316F1C">
            <w:pPr>
              <w:jc w:val="center"/>
              <w:rPr>
                <w:rFonts w:ascii="Arial" w:hAnsi="Arial" w:cs="Arial"/>
                <w:color w:val="000000"/>
                <w:sz w:val="20"/>
                <w:szCs w:val="20"/>
              </w:rPr>
            </w:pPr>
            <w:r>
              <w:rPr>
                <w:rFonts w:ascii="Arial" w:hAnsi="Arial" w:cs="Arial"/>
                <w:color w:val="000000"/>
                <w:sz w:val="20"/>
                <w:szCs w:val="20"/>
              </w:rPr>
              <w:t>7.22</w:t>
            </w:r>
          </w:p>
        </w:tc>
      </w:tr>
      <w:tr w:rsidR="006246AC" w:rsidRPr="000B7C7B" w14:paraId="6585C911" w14:textId="77777777" w:rsidTr="00316F1C">
        <w:tc>
          <w:tcPr>
            <w:tcW w:w="202" w:type="pct"/>
          </w:tcPr>
          <w:p w14:paraId="7DAACA3E" w14:textId="77777777" w:rsidR="006246AC" w:rsidRDefault="006246AC" w:rsidP="00316F1C">
            <w:pPr>
              <w:rPr>
                <w:rFonts w:ascii="Arial" w:hAnsi="Arial" w:cs="Arial"/>
                <w:b/>
                <w:bCs/>
                <w:color w:val="000000"/>
                <w:sz w:val="20"/>
                <w:szCs w:val="20"/>
              </w:rPr>
            </w:pPr>
            <w:r>
              <w:rPr>
                <w:rFonts w:ascii="Arial" w:hAnsi="Arial" w:cs="Arial"/>
                <w:b/>
                <w:bCs/>
                <w:color w:val="000000"/>
                <w:sz w:val="20"/>
                <w:szCs w:val="20"/>
              </w:rPr>
              <w:t>5</w:t>
            </w:r>
          </w:p>
        </w:tc>
        <w:tc>
          <w:tcPr>
            <w:tcW w:w="1316" w:type="pct"/>
            <w:tcMar>
              <w:top w:w="100" w:type="dxa"/>
              <w:left w:w="100" w:type="dxa"/>
              <w:bottom w:w="100" w:type="dxa"/>
              <w:right w:w="100" w:type="dxa"/>
            </w:tcMar>
          </w:tcPr>
          <w:p w14:paraId="1C1DAB4E" w14:textId="77777777" w:rsidR="006246AC" w:rsidRDefault="006246AC" w:rsidP="00316F1C">
            <w:pPr>
              <w:rPr>
                <w:rFonts w:ascii="Arial" w:hAnsi="Arial" w:cs="Arial"/>
                <w:b/>
                <w:bCs/>
                <w:color w:val="000000"/>
                <w:sz w:val="20"/>
                <w:szCs w:val="20"/>
              </w:rPr>
            </w:pPr>
            <w:r>
              <w:rPr>
                <w:rFonts w:ascii="Arial" w:hAnsi="Arial" w:cs="Arial"/>
                <w:b/>
                <w:bCs/>
                <w:color w:val="000000"/>
                <w:sz w:val="20"/>
                <w:szCs w:val="20"/>
              </w:rPr>
              <w:t>ROIs regressed on ICV</w:t>
            </w:r>
          </w:p>
        </w:tc>
        <w:tc>
          <w:tcPr>
            <w:tcW w:w="564" w:type="pct"/>
            <w:tcMar>
              <w:top w:w="100" w:type="dxa"/>
              <w:left w:w="100" w:type="dxa"/>
              <w:bottom w:w="100" w:type="dxa"/>
              <w:right w:w="100" w:type="dxa"/>
            </w:tcMar>
            <w:vAlign w:val="center"/>
          </w:tcPr>
          <w:p w14:paraId="39418FB3" w14:textId="77777777" w:rsidR="006246AC" w:rsidRDefault="006246AC" w:rsidP="00316F1C">
            <w:pPr>
              <w:jc w:val="center"/>
              <w:rPr>
                <w:rFonts w:ascii="Arial" w:hAnsi="Arial" w:cs="Arial"/>
                <w:color w:val="000000"/>
                <w:sz w:val="20"/>
                <w:szCs w:val="20"/>
              </w:rPr>
            </w:pPr>
            <w:r>
              <w:rPr>
                <w:rFonts w:ascii="Arial" w:hAnsi="Arial" w:cs="Arial"/>
                <w:color w:val="000000"/>
                <w:sz w:val="20"/>
                <w:szCs w:val="20"/>
              </w:rPr>
              <w:t>0.83</w:t>
            </w:r>
          </w:p>
        </w:tc>
        <w:tc>
          <w:tcPr>
            <w:tcW w:w="596" w:type="pct"/>
            <w:tcMar>
              <w:top w:w="100" w:type="dxa"/>
              <w:left w:w="100" w:type="dxa"/>
              <w:bottom w:w="100" w:type="dxa"/>
              <w:right w:w="100" w:type="dxa"/>
            </w:tcMar>
            <w:vAlign w:val="center"/>
          </w:tcPr>
          <w:p w14:paraId="2332A0FE" w14:textId="77777777" w:rsidR="006246AC" w:rsidRDefault="006246AC" w:rsidP="00316F1C">
            <w:pPr>
              <w:jc w:val="center"/>
              <w:rPr>
                <w:rFonts w:ascii="Arial" w:hAnsi="Arial" w:cs="Arial"/>
                <w:color w:val="000000"/>
                <w:sz w:val="20"/>
                <w:szCs w:val="20"/>
              </w:rPr>
            </w:pPr>
            <w:r>
              <w:rPr>
                <w:rFonts w:ascii="Arial" w:hAnsi="Arial" w:cs="Arial"/>
                <w:color w:val="000000"/>
                <w:sz w:val="20"/>
                <w:szCs w:val="20"/>
              </w:rPr>
              <w:t>0.84</w:t>
            </w:r>
          </w:p>
        </w:tc>
        <w:tc>
          <w:tcPr>
            <w:tcW w:w="565" w:type="pct"/>
            <w:tcMar>
              <w:top w:w="100" w:type="dxa"/>
              <w:left w:w="100" w:type="dxa"/>
              <w:bottom w:w="100" w:type="dxa"/>
              <w:right w:w="100" w:type="dxa"/>
            </w:tcMar>
            <w:vAlign w:val="center"/>
          </w:tcPr>
          <w:p w14:paraId="6856F761" w14:textId="77777777" w:rsidR="006246AC" w:rsidRDefault="006246AC" w:rsidP="00316F1C">
            <w:pPr>
              <w:jc w:val="center"/>
              <w:rPr>
                <w:rFonts w:ascii="Arial" w:hAnsi="Arial" w:cs="Arial"/>
                <w:color w:val="000000"/>
                <w:sz w:val="20"/>
                <w:szCs w:val="20"/>
              </w:rPr>
            </w:pPr>
            <w:r>
              <w:rPr>
                <w:rFonts w:ascii="Arial" w:hAnsi="Arial" w:cs="Arial"/>
                <w:color w:val="000000"/>
                <w:sz w:val="20"/>
                <w:szCs w:val="20"/>
              </w:rPr>
              <w:t>0.68</w:t>
            </w:r>
          </w:p>
        </w:tc>
        <w:tc>
          <w:tcPr>
            <w:tcW w:w="596" w:type="pct"/>
            <w:tcMar>
              <w:top w:w="100" w:type="dxa"/>
              <w:left w:w="100" w:type="dxa"/>
              <w:bottom w:w="100" w:type="dxa"/>
              <w:right w:w="100" w:type="dxa"/>
            </w:tcMar>
            <w:vAlign w:val="center"/>
          </w:tcPr>
          <w:p w14:paraId="6B5D2C89" w14:textId="77777777" w:rsidR="006246AC" w:rsidRDefault="006246AC" w:rsidP="00316F1C">
            <w:pPr>
              <w:jc w:val="center"/>
              <w:rPr>
                <w:rFonts w:ascii="Arial" w:hAnsi="Arial" w:cs="Arial"/>
                <w:color w:val="000000"/>
                <w:sz w:val="20"/>
                <w:szCs w:val="20"/>
              </w:rPr>
            </w:pPr>
            <w:r>
              <w:rPr>
                <w:rFonts w:ascii="Arial" w:hAnsi="Arial" w:cs="Arial"/>
                <w:color w:val="000000"/>
                <w:sz w:val="20"/>
                <w:szCs w:val="20"/>
              </w:rPr>
              <w:t>0.70</w:t>
            </w:r>
          </w:p>
        </w:tc>
        <w:tc>
          <w:tcPr>
            <w:tcW w:w="565" w:type="pct"/>
            <w:tcMar>
              <w:top w:w="100" w:type="dxa"/>
              <w:left w:w="100" w:type="dxa"/>
              <w:bottom w:w="100" w:type="dxa"/>
              <w:right w:w="100" w:type="dxa"/>
            </w:tcMar>
            <w:vAlign w:val="center"/>
          </w:tcPr>
          <w:p w14:paraId="70827DFA" w14:textId="77777777" w:rsidR="006246AC" w:rsidRDefault="006246AC" w:rsidP="00316F1C">
            <w:pPr>
              <w:jc w:val="center"/>
              <w:rPr>
                <w:rFonts w:ascii="Arial" w:hAnsi="Arial" w:cs="Arial"/>
                <w:color w:val="000000"/>
                <w:sz w:val="20"/>
                <w:szCs w:val="20"/>
              </w:rPr>
            </w:pPr>
            <w:r>
              <w:rPr>
                <w:rFonts w:ascii="Arial" w:hAnsi="Arial" w:cs="Arial"/>
                <w:color w:val="000000"/>
                <w:sz w:val="20"/>
                <w:szCs w:val="20"/>
              </w:rPr>
              <w:t>6.67</w:t>
            </w:r>
          </w:p>
        </w:tc>
        <w:tc>
          <w:tcPr>
            <w:tcW w:w="595" w:type="pct"/>
            <w:tcMar>
              <w:top w:w="100" w:type="dxa"/>
              <w:left w:w="100" w:type="dxa"/>
              <w:bottom w:w="100" w:type="dxa"/>
              <w:right w:w="100" w:type="dxa"/>
            </w:tcMar>
            <w:vAlign w:val="center"/>
          </w:tcPr>
          <w:p w14:paraId="5927C38C" w14:textId="77777777" w:rsidR="006246AC" w:rsidRDefault="006246AC" w:rsidP="00316F1C">
            <w:pPr>
              <w:jc w:val="center"/>
              <w:rPr>
                <w:rFonts w:ascii="Arial" w:hAnsi="Arial" w:cs="Arial"/>
                <w:color w:val="000000"/>
                <w:sz w:val="20"/>
                <w:szCs w:val="20"/>
              </w:rPr>
            </w:pPr>
            <w:r>
              <w:rPr>
                <w:rFonts w:ascii="Arial" w:hAnsi="Arial" w:cs="Arial"/>
                <w:color w:val="000000"/>
                <w:sz w:val="20"/>
                <w:szCs w:val="20"/>
              </w:rPr>
              <w:t>6.81</w:t>
            </w:r>
          </w:p>
        </w:tc>
      </w:tr>
      <w:tr w:rsidR="006246AC" w:rsidRPr="000B7C7B" w14:paraId="08D798E8" w14:textId="77777777" w:rsidTr="00316F1C">
        <w:tc>
          <w:tcPr>
            <w:tcW w:w="202" w:type="pct"/>
            <w:tcBorders>
              <w:bottom w:val="single" w:sz="8" w:space="0" w:color="000000"/>
            </w:tcBorders>
          </w:tcPr>
          <w:p w14:paraId="587F9101" w14:textId="77777777" w:rsidR="006246AC" w:rsidRDefault="006246AC" w:rsidP="00316F1C">
            <w:pPr>
              <w:rPr>
                <w:rFonts w:ascii="Arial" w:hAnsi="Arial" w:cs="Arial"/>
                <w:b/>
                <w:bCs/>
                <w:color w:val="000000"/>
                <w:sz w:val="20"/>
                <w:szCs w:val="20"/>
              </w:rPr>
            </w:pPr>
            <w:r>
              <w:rPr>
                <w:rFonts w:ascii="Arial" w:hAnsi="Arial" w:cs="Arial"/>
                <w:b/>
                <w:bCs/>
                <w:color w:val="000000"/>
                <w:sz w:val="20"/>
                <w:szCs w:val="20"/>
              </w:rPr>
              <w:t>6</w:t>
            </w:r>
          </w:p>
        </w:tc>
        <w:tc>
          <w:tcPr>
            <w:tcW w:w="1316" w:type="pct"/>
            <w:tcBorders>
              <w:bottom w:val="single" w:sz="8" w:space="0" w:color="000000"/>
            </w:tcBorders>
            <w:tcMar>
              <w:top w:w="100" w:type="dxa"/>
              <w:left w:w="100" w:type="dxa"/>
              <w:bottom w:w="100" w:type="dxa"/>
              <w:right w:w="100" w:type="dxa"/>
            </w:tcMar>
          </w:tcPr>
          <w:p w14:paraId="30EAA88F" w14:textId="77777777" w:rsidR="006246AC" w:rsidRDefault="006246AC" w:rsidP="00316F1C">
            <w:pPr>
              <w:rPr>
                <w:rFonts w:ascii="Arial" w:hAnsi="Arial" w:cs="Arial"/>
                <w:b/>
                <w:bCs/>
                <w:color w:val="000000"/>
                <w:sz w:val="20"/>
                <w:szCs w:val="20"/>
              </w:rPr>
            </w:pPr>
            <w:r>
              <w:rPr>
                <w:rFonts w:ascii="Arial" w:hAnsi="Arial" w:cs="Arial"/>
                <w:b/>
                <w:bCs/>
                <w:color w:val="000000"/>
                <w:sz w:val="20"/>
                <w:szCs w:val="20"/>
              </w:rPr>
              <w:t>Left and right hemi</w:t>
            </w:r>
          </w:p>
        </w:tc>
        <w:tc>
          <w:tcPr>
            <w:tcW w:w="564" w:type="pct"/>
            <w:tcBorders>
              <w:bottom w:val="single" w:sz="8" w:space="0" w:color="000000"/>
            </w:tcBorders>
            <w:tcMar>
              <w:top w:w="100" w:type="dxa"/>
              <w:left w:w="100" w:type="dxa"/>
              <w:bottom w:w="100" w:type="dxa"/>
              <w:right w:w="100" w:type="dxa"/>
            </w:tcMar>
            <w:vAlign w:val="center"/>
          </w:tcPr>
          <w:p w14:paraId="35513D95" w14:textId="77777777" w:rsidR="006246AC" w:rsidRDefault="006246AC" w:rsidP="00316F1C">
            <w:pPr>
              <w:jc w:val="center"/>
              <w:rPr>
                <w:rFonts w:ascii="Arial" w:hAnsi="Arial" w:cs="Arial"/>
                <w:color w:val="000000"/>
                <w:sz w:val="20"/>
                <w:szCs w:val="20"/>
              </w:rPr>
            </w:pPr>
            <w:r>
              <w:rPr>
                <w:rFonts w:ascii="Arial" w:hAnsi="Arial" w:cs="Arial"/>
                <w:color w:val="000000"/>
                <w:sz w:val="20"/>
                <w:szCs w:val="20"/>
              </w:rPr>
              <w:t>0.85</w:t>
            </w:r>
          </w:p>
        </w:tc>
        <w:tc>
          <w:tcPr>
            <w:tcW w:w="596" w:type="pct"/>
            <w:tcBorders>
              <w:bottom w:val="single" w:sz="8" w:space="0" w:color="000000"/>
            </w:tcBorders>
            <w:tcMar>
              <w:top w:w="100" w:type="dxa"/>
              <w:left w:w="100" w:type="dxa"/>
              <w:bottom w:w="100" w:type="dxa"/>
              <w:right w:w="100" w:type="dxa"/>
            </w:tcMar>
            <w:vAlign w:val="center"/>
          </w:tcPr>
          <w:p w14:paraId="08B4497C" w14:textId="77777777" w:rsidR="006246AC" w:rsidRDefault="006246AC" w:rsidP="00316F1C">
            <w:pPr>
              <w:jc w:val="center"/>
              <w:rPr>
                <w:rFonts w:ascii="Arial" w:hAnsi="Arial" w:cs="Arial"/>
                <w:color w:val="000000"/>
                <w:sz w:val="20"/>
                <w:szCs w:val="20"/>
              </w:rPr>
            </w:pPr>
            <w:r>
              <w:rPr>
                <w:rFonts w:ascii="Arial" w:hAnsi="Arial" w:cs="Arial"/>
                <w:color w:val="000000"/>
                <w:sz w:val="20"/>
                <w:szCs w:val="20"/>
              </w:rPr>
              <w:t>0.84</w:t>
            </w:r>
          </w:p>
        </w:tc>
        <w:tc>
          <w:tcPr>
            <w:tcW w:w="565" w:type="pct"/>
            <w:tcBorders>
              <w:bottom w:val="single" w:sz="8" w:space="0" w:color="000000"/>
            </w:tcBorders>
            <w:tcMar>
              <w:top w:w="100" w:type="dxa"/>
              <w:left w:w="100" w:type="dxa"/>
              <w:bottom w:w="100" w:type="dxa"/>
              <w:right w:w="100" w:type="dxa"/>
            </w:tcMar>
            <w:vAlign w:val="center"/>
          </w:tcPr>
          <w:p w14:paraId="0773D10C" w14:textId="77777777" w:rsidR="006246AC" w:rsidRDefault="006246AC" w:rsidP="00316F1C">
            <w:pPr>
              <w:jc w:val="center"/>
              <w:rPr>
                <w:rFonts w:ascii="Arial" w:hAnsi="Arial" w:cs="Arial"/>
                <w:color w:val="000000"/>
                <w:sz w:val="20"/>
                <w:szCs w:val="20"/>
              </w:rPr>
            </w:pPr>
            <w:r>
              <w:rPr>
                <w:rFonts w:ascii="Arial" w:hAnsi="Arial" w:cs="Arial"/>
                <w:color w:val="000000"/>
                <w:sz w:val="20"/>
                <w:szCs w:val="20"/>
              </w:rPr>
              <w:t>0.72</w:t>
            </w:r>
          </w:p>
        </w:tc>
        <w:tc>
          <w:tcPr>
            <w:tcW w:w="596" w:type="pct"/>
            <w:tcBorders>
              <w:bottom w:val="single" w:sz="8" w:space="0" w:color="000000"/>
            </w:tcBorders>
            <w:tcMar>
              <w:top w:w="100" w:type="dxa"/>
              <w:left w:w="100" w:type="dxa"/>
              <w:bottom w:w="100" w:type="dxa"/>
              <w:right w:w="100" w:type="dxa"/>
            </w:tcMar>
            <w:vAlign w:val="center"/>
          </w:tcPr>
          <w:p w14:paraId="01277947" w14:textId="77777777" w:rsidR="006246AC" w:rsidRDefault="006246AC" w:rsidP="00316F1C">
            <w:pPr>
              <w:jc w:val="center"/>
              <w:rPr>
                <w:rFonts w:ascii="Arial" w:hAnsi="Arial" w:cs="Arial"/>
                <w:color w:val="000000"/>
                <w:sz w:val="20"/>
                <w:szCs w:val="20"/>
              </w:rPr>
            </w:pPr>
            <w:r>
              <w:rPr>
                <w:rFonts w:ascii="Arial" w:hAnsi="Arial" w:cs="Arial"/>
                <w:color w:val="000000"/>
                <w:sz w:val="20"/>
                <w:szCs w:val="20"/>
              </w:rPr>
              <w:t>0.70</w:t>
            </w:r>
          </w:p>
        </w:tc>
        <w:tc>
          <w:tcPr>
            <w:tcW w:w="565" w:type="pct"/>
            <w:tcBorders>
              <w:bottom w:val="single" w:sz="8" w:space="0" w:color="000000"/>
            </w:tcBorders>
            <w:tcMar>
              <w:top w:w="100" w:type="dxa"/>
              <w:left w:w="100" w:type="dxa"/>
              <w:bottom w:w="100" w:type="dxa"/>
              <w:right w:w="100" w:type="dxa"/>
            </w:tcMar>
            <w:vAlign w:val="center"/>
          </w:tcPr>
          <w:p w14:paraId="626449F2" w14:textId="77777777" w:rsidR="006246AC" w:rsidRDefault="006246AC" w:rsidP="00316F1C">
            <w:pPr>
              <w:jc w:val="center"/>
              <w:rPr>
                <w:rFonts w:ascii="Arial" w:hAnsi="Arial" w:cs="Arial"/>
                <w:color w:val="000000"/>
                <w:sz w:val="20"/>
                <w:szCs w:val="20"/>
              </w:rPr>
            </w:pPr>
            <w:r>
              <w:rPr>
                <w:rFonts w:ascii="Arial" w:hAnsi="Arial" w:cs="Arial"/>
                <w:color w:val="000000"/>
                <w:sz w:val="20"/>
                <w:szCs w:val="20"/>
              </w:rPr>
              <w:t>6.37</w:t>
            </w:r>
          </w:p>
        </w:tc>
        <w:tc>
          <w:tcPr>
            <w:tcW w:w="595" w:type="pct"/>
            <w:tcBorders>
              <w:bottom w:val="single" w:sz="8" w:space="0" w:color="000000"/>
            </w:tcBorders>
            <w:tcMar>
              <w:top w:w="100" w:type="dxa"/>
              <w:left w:w="100" w:type="dxa"/>
              <w:bottom w:w="100" w:type="dxa"/>
              <w:right w:w="100" w:type="dxa"/>
            </w:tcMar>
            <w:vAlign w:val="center"/>
          </w:tcPr>
          <w:p w14:paraId="3C75A8C0" w14:textId="77777777" w:rsidR="006246AC" w:rsidRDefault="006246AC" w:rsidP="00316F1C">
            <w:pPr>
              <w:jc w:val="center"/>
              <w:rPr>
                <w:rFonts w:ascii="Arial" w:hAnsi="Arial" w:cs="Arial"/>
                <w:color w:val="000000"/>
                <w:sz w:val="20"/>
                <w:szCs w:val="20"/>
              </w:rPr>
            </w:pPr>
            <w:r>
              <w:rPr>
                <w:rFonts w:ascii="Arial" w:hAnsi="Arial" w:cs="Arial"/>
                <w:color w:val="000000"/>
                <w:sz w:val="20"/>
                <w:szCs w:val="20"/>
              </w:rPr>
              <w:t>6.75</w:t>
            </w:r>
          </w:p>
        </w:tc>
      </w:tr>
    </w:tbl>
    <w:p w14:paraId="5211B6E0" w14:textId="77777777" w:rsidR="006246AC" w:rsidRDefault="006246AC" w:rsidP="006246AC">
      <w:pPr>
        <w:rPr>
          <w:rFonts w:ascii="Arial" w:hAnsi="Arial" w:cs="Arial"/>
          <w:color w:val="000000"/>
          <w:sz w:val="20"/>
          <w:szCs w:val="20"/>
        </w:rPr>
      </w:pPr>
    </w:p>
    <w:p w14:paraId="0CA18ADE" w14:textId="77777777" w:rsidR="006246AC" w:rsidRPr="000B7C7B" w:rsidRDefault="006246AC" w:rsidP="00323A12">
      <w:pPr>
        <w:jc w:val="both"/>
        <w:rPr>
          <w:rFonts w:ascii="Arial" w:hAnsi="Arial" w:cs="Arial"/>
        </w:rPr>
      </w:pPr>
      <w:r w:rsidRPr="000B7C7B">
        <w:rPr>
          <w:rFonts w:ascii="Arial" w:hAnsi="Arial" w:cs="Arial"/>
          <w:color w:val="000000"/>
          <w:sz w:val="20"/>
          <w:szCs w:val="20"/>
        </w:rPr>
        <w:t>Performance metrics in the training samples of males and females across different machine learning algorithms/kernels</w:t>
      </w:r>
      <w:r>
        <w:rPr>
          <w:rFonts w:ascii="Arial" w:hAnsi="Arial" w:cs="Arial"/>
          <w:color w:val="000000"/>
          <w:sz w:val="20"/>
          <w:szCs w:val="20"/>
        </w:rPr>
        <w:t xml:space="preserve"> and feature engineering</w:t>
      </w:r>
      <w:r w:rsidRPr="000B7C7B">
        <w:rPr>
          <w:rFonts w:ascii="Arial" w:hAnsi="Arial" w:cs="Arial"/>
          <w:color w:val="000000"/>
          <w:sz w:val="20"/>
          <w:szCs w:val="20"/>
        </w:rPr>
        <w:t xml:space="preserve"> are displayed here. </w:t>
      </w:r>
      <w:r>
        <w:rPr>
          <w:rFonts w:ascii="Arial" w:hAnsi="Arial" w:cs="Arial"/>
          <w:color w:val="000000"/>
          <w:sz w:val="20"/>
          <w:szCs w:val="20"/>
        </w:rPr>
        <w:t xml:space="preserve">Models 1-4 show alternative machines and kernels that included the same 77 features. Model 5 features included 76 individual ROIs regressed on ICV, instead of having ICV included as a separate feature. Model 6 included separate features for left and right hemispheres, instead of an average across hemispheres. </w:t>
      </w:r>
      <w:r w:rsidRPr="000B7C7B">
        <w:rPr>
          <w:rFonts w:ascii="Arial" w:hAnsi="Arial" w:cs="Arial"/>
          <w:color w:val="000000"/>
          <w:sz w:val="20"/>
          <w:szCs w:val="20"/>
        </w:rPr>
        <w:t>R, Pearson’s correlation; R2, explained variance; MAE, mean absolute error</w:t>
      </w:r>
      <w:r>
        <w:rPr>
          <w:rFonts w:ascii="Arial" w:hAnsi="Arial" w:cs="Arial"/>
          <w:color w:val="000000"/>
          <w:sz w:val="20"/>
          <w:szCs w:val="20"/>
        </w:rPr>
        <w:t>; SVR, support vector regression; RBF, radial basis function; RFR, Random Forest Regression; ROI, regions of interest; ICV, intracranial volume; hemi, hemisphere</w:t>
      </w:r>
      <w:r w:rsidRPr="000B7C7B">
        <w:rPr>
          <w:rFonts w:ascii="Arial" w:hAnsi="Arial" w:cs="Arial"/>
          <w:color w:val="000000"/>
          <w:sz w:val="20"/>
          <w:szCs w:val="20"/>
        </w:rPr>
        <w:t xml:space="preserve">. </w:t>
      </w:r>
    </w:p>
    <w:p w14:paraId="700CFDA6" w14:textId="77777777" w:rsidR="006246AC" w:rsidRDefault="006246AC" w:rsidP="00323A12">
      <w:pPr>
        <w:jc w:val="both"/>
        <w:rPr>
          <w:rFonts w:ascii="Arial" w:hAnsi="Arial" w:cs="Arial"/>
          <w:b/>
          <w:bCs/>
          <w:iCs/>
          <w:color w:val="000000"/>
          <w:sz w:val="20"/>
          <w:szCs w:val="20"/>
        </w:rPr>
      </w:pPr>
    </w:p>
    <w:p w14:paraId="6A9CF7DE" w14:textId="77777777" w:rsidR="006246AC" w:rsidRDefault="006246AC" w:rsidP="00181CD1">
      <w:pPr>
        <w:jc w:val="both"/>
        <w:rPr>
          <w:rFonts w:ascii="Arial" w:hAnsi="Arial" w:cs="Arial"/>
          <w:b/>
          <w:bCs/>
          <w:iCs/>
          <w:color w:val="000000"/>
          <w:sz w:val="20"/>
          <w:szCs w:val="20"/>
        </w:rPr>
      </w:pPr>
    </w:p>
    <w:p w14:paraId="34FE75CC" w14:textId="77777777" w:rsidR="006246AC" w:rsidRDefault="006246AC" w:rsidP="00181CD1">
      <w:pPr>
        <w:jc w:val="both"/>
        <w:rPr>
          <w:rFonts w:ascii="Arial" w:hAnsi="Arial" w:cs="Arial"/>
          <w:b/>
          <w:bCs/>
          <w:iCs/>
          <w:color w:val="000000"/>
          <w:sz w:val="20"/>
          <w:szCs w:val="20"/>
        </w:rPr>
      </w:pPr>
    </w:p>
    <w:p w14:paraId="2DC4E64E" w14:textId="77777777" w:rsidR="006246AC" w:rsidRDefault="006246AC" w:rsidP="00181CD1">
      <w:pPr>
        <w:jc w:val="both"/>
        <w:rPr>
          <w:rFonts w:ascii="Arial" w:hAnsi="Arial" w:cs="Arial"/>
          <w:b/>
          <w:bCs/>
          <w:iCs/>
          <w:color w:val="000000"/>
          <w:sz w:val="20"/>
          <w:szCs w:val="20"/>
        </w:rPr>
      </w:pPr>
    </w:p>
    <w:p w14:paraId="7E5EEDD6" w14:textId="77777777" w:rsidR="006246AC" w:rsidRDefault="006246AC" w:rsidP="00181CD1">
      <w:pPr>
        <w:jc w:val="both"/>
        <w:rPr>
          <w:rFonts w:ascii="Arial" w:hAnsi="Arial" w:cs="Arial"/>
          <w:b/>
          <w:bCs/>
          <w:iCs/>
          <w:color w:val="000000"/>
          <w:sz w:val="20"/>
          <w:szCs w:val="20"/>
        </w:rPr>
      </w:pPr>
    </w:p>
    <w:p w14:paraId="4A94A34D" w14:textId="77777777" w:rsidR="006246AC" w:rsidRDefault="006246AC" w:rsidP="00181CD1">
      <w:pPr>
        <w:jc w:val="both"/>
        <w:rPr>
          <w:rFonts w:ascii="Arial" w:hAnsi="Arial" w:cs="Arial"/>
          <w:b/>
          <w:bCs/>
          <w:iCs/>
          <w:color w:val="000000"/>
          <w:sz w:val="20"/>
          <w:szCs w:val="20"/>
        </w:rPr>
      </w:pPr>
    </w:p>
    <w:p w14:paraId="78D659F7" w14:textId="77777777" w:rsidR="006246AC" w:rsidRDefault="006246AC" w:rsidP="00181CD1">
      <w:pPr>
        <w:jc w:val="both"/>
        <w:rPr>
          <w:rFonts w:ascii="Arial" w:hAnsi="Arial" w:cs="Arial"/>
          <w:b/>
          <w:bCs/>
          <w:iCs/>
          <w:color w:val="000000"/>
          <w:sz w:val="20"/>
          <w:szCs w:val="20"/>
        </w:rPr>
      </w:pPr>
    </w:p>
    <w:p w14:paraId="6F41C0FB" w14:textId="77777777" w:rsidR="006246AC" w:rsidRDefault="006246AC" w:rsidP="00181CD1">
      <w:pPr>
        <w:jc w:val="both"/>
        <w:rPr>
          <w:rFonts w:ascii="Arial" w:hAnsi="Arial" w:cs="Arial"/>
          <w:b/>
          <w:bCs/>
          <w:iCs/>
          <w:color w:val="000000"/>
          <w:sz w:val="20"/>
          <w:szCs w:val="20"/>
        </w:rPr>
      </w:pPr>
    </w:p>
    <w:p w14:paraId="22F62A44" w14:textId="77777777" w:rsidR="006246AC" w:rsidRDefault="006246AC" w:rsidP="00181CD1">
      <w:pPr>
        <w:jc w:val="both"/>
        <w:rPr>
          <w:rFonts w:ascii="Arial" w:hAnsi="Arial" w:cs="Arial"/>
          <w:b/>
          <w:bCs/>
          <w:iCs/>
          <w:color w:val="000000"/>
          <w:sz w:val="20"/>
          <w:szCs w:val="20"/>
        </w:rPr>
      </w:pPr>
    </w:p>
    <w:p w14:paraId="6179825E" w14:textId="77777777" w:rsidR="006246AC" w:rsidRDefault="006246AC" w:rsidP="00181CD1">
      <w:pPr>
        <w:jc w:val="both"/>
        <w:rPr>
          <w:rFonts w:ascii="Arial" w:hAnsi="Arial" w:cs="Arial"/>
          <w:b/>
          <w:bCs/>
          <w:iCs/>
          <w:color w:val="000000"/>
          <w:sz w:val="20"/>
          <w:szCs w:val="20"/>
        </w:rPr>
      </w:pPr>
    </w:p>
    <w:p w14:paraId="33124FD4" w14:textId="77777777" w:rsidR="006246AC" w:rsidRDefault="006246AC" w:rsidP="00181CD1">
      <w:pPr>
        <w:jc w:val="both"/>
        <w:rPr>
          <w:rFonts w:ascii="Arial" w:hAnsi="Arial" w:cs="Arial"/>
          <w:b/>
          <w:bCs/>
          <w:iCs/>
          <w:color w:val="000000"/>
          <w:sz w:val="20"/>
          <w:szCs w:val="20"/>
        </w:rPr>
      </w:pPr>
    </w:p>
    <w:p w14:paraId="259BD1FD" w14:textId="77777777" w:rsidR="006246AC" w:rsidRDefault="006246AC" w:rsidP="00181CD1">
      <w:pPr>
        <w:jc w:val="both"/>
        <w:rPr>
          <w:rFonts w:ascii="Arial" w:hAnsi="Arial" w:cs="Arial"/>
          <w:b/>
          <w:bCs/>
          <w:iCs/>
          <w:color w:val="000000"/>
          <w:sz w:val="20"/>
          <w:szCs w:val="20"/>
        </w:rPr>
      </w:pPr>
    </w:p>
    <w:p w14:paraId="7F9627F4" w14:textId="77777777" w:rsidR="006246AC" w:rsidRDefault="006246AC" w:rsidP="00181CD1">
      <w:pPr>
        <w:jc w:val="both"/>
        <w:rPr>
          <w:rFonts w:ascii="Arial" w:hAnsi="Arial" w:cs="Arial"/>
          <w:b/>
          <w:bCs/>
          <w:iCs/>
          <w:color w:val="000000"/>
          <w:sz w:val="20"/>
          <w:szCs w:val="20"/>
        </w:rPr>
      </w:pPr>
    </w:p>
    <w:p w14:paraId="75E55A51" w14:textId="77777777" w:rsidR="006246AC" w:rsidRDefault="006246AC" w:rsidP="00181CD1">
      <w:pPr>
        <w:jc w:val="both"/>
        <w:rPr>
          <w:rFonts w:ascii="Arial" w:hAnsi="Arial" w:cs="Arial"/>
          <w:b/>
          <w:bCs/>
          <w:iCs/>
          <w:color w:val="000000"/>
          <w:sz w:val="20"/>
          <w:szCs w:val="20"/>
        </w:rPr>
      </w:pPr>
    </w:p>
    <w:p w14:paraId="37DC005F" w14:textId="77777777" w:rsidR="006246AC" w:rsidRDefault="006246AC" w:rsidP="00181CD1">
      <w:pPr>
        <w:jc w:val="both"/>
        <w:rPr>
          <w:rFonts w:ascii="Arial" w:hAnsi="Arial" w:cs="Arial"/>
          <w:b/>
          <w:bCs/>
          <w:iCs/>
          <w:color w:val="000000"/>
          <w:sz w:val="20"/>
          <w:szCs w:val="20"/>
        </w:rPr>
      </w:pPr>
    </w:p>
    <w:p w14:paraId="421C3EEB" w14:textId="77777777" w:rsidR="006246AC" w:rsidRDefault="006246AC" w:rsidP="00181CD1">
      <w:pPr>
        <w:jc w:val="both"/>
        <w:rPr>
          <w:rFonts w:ascii="Arial" w:hAnsi="Arial" w:cs="Arial"/>
          <w:b/>
          <w:bCs/>
          <w:iCs/>
          <w:color w:val="000000"/>
          <w:sz w:val="20"/>
          <w:szCs w:val="20"/>
        </w:rPr>
      </w:pPr>
    </w:p>
    <w:p w14:paraId="75EF8690" w14:textId="0E071E26" w:rsidR="00171518" w:rsidRPr="000B7C7B" w:rsidRDefault="000B7C7B" w:rsidP="00181CD1">
      <w:pPr>
        <w:jc w:val="both"/>
        <w:rPr>
          <w:rFonts w:ascii="Arial" w:hAnsi="Arial" w:cs="Arial"/>
        </w:rPr>
      </w:pPr>
      <w:r w:rsidRPr="000B7C7B">
        <w:rPr>
          <w:rFonts w:ascii="Arial" w:hAnsi="Arial" w:cs="Arial"/>
          <w:b/>
          <w:bCs/>
          <w:iCs/>
          <w:color w:val="000000"/>
          <w:sz w:val="20"/>
          <w:szCs w:val="20"/>
        </w:rPr>
        <w:lastRenderedPageBreak/>
        <w:t>Supplementary Table S</w:t>
      </w:r>
      <w:r w:rsidR="006246AC">
        <w:rPr>
          <w:rFonts w:ascii="Arial" w:hAnsi="Arial" w:cs="Arial"/>
          <w:b/>
          <w:bCs/>
          <w:iCs/>
          <w:color w:val="000000"/>
          <w:sz w:val="20"/>
          <w:szCs w:val="20"/>
        </w:rPr>
        <w:t>7</w:t>
      </w:r>
      <w:r w:rsidRPr="000B7C7B">
        <w:rPr>
          <w:rFonts w:ascii="Arial" w:hAnsi="Arial" w:cs="Arial"/>
          <w:b/>
          <w:bCs/>
          <w:iCs/>
          <w:color w:val="000000"/>
          <w:sz w:val="20"/>
          <w:szCs w:val="20"/>
        </w:rPr>
        <w:t>.</w:t>
      </w:r>
      <w:r>
        <w:rPr>
          <w:rFonts w:ascii="Arial" w:hAnsi="Arial" w:cs="Arial"/>
          <w:b/>
          <w:bCs/>
          <w:iCs/>
          <w:color w:val="000000"/>
          <w:sz w:val="20"/>
          <w:szCs w:val="20"/>
        </w:rPr>
        <w:t xml:space="preserve"> </w:t>
      </w:r>
      <w:r w:rsidRPr="000B7C7B">
        <w:rPr>
          <w:rFonts w:ascii="Arial" w:hAnsi="Arial" w:cs="Arial"/>
          <w:bCs/>
          <w:color w:val="000000"/>
          <w:sz w:val="20"/>
          <w:szCs w:val="20"/>
        </w:rPr>
        <w:t>Mean absolute error (MAE) and brain predicted age difference (brain-PAD) per age group.</w:t>
      </w:r>
    </w:p>
    <w:p w14:paraId="38050588" w14:textId="77777777" w:rsidR="00171518" w:rsidRPr="000B7C7B" w:rsidRDefault="00171518" w:rsidP="00171518">
      <w:pPr>
        <w:rPr>
          <w:rFonts w:ascii="Arial"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2035"/>
        <w:gridCol w:w="2838"/>
        <w:gridCol w:w="3149"/>
        <w:gridCol w:w="2838"/>
        <w:gridCol w:w="3146"/>
      </w:tblGrid>
      <w:tr w:rsidR="00171518" w:rsidRPr="000B7C7B" w14:paraId="7FBC91F8" w14:textId="77777777" w:rsidTr="009B541F">
        <w:trPr>
          <w:trHeight w:val="400"/>
        </w:trPr>
        <w:tc>
          <w:tcPr>
            <w:tcW w:w="727" w:type="pct"/>
            <w:vMerge w:val="restart"/>
            <w:tcBorders>
              <w:top w:val="double" w:sz="4" w:space="0" w:color="auto"/>
              <w:bottom w:val="single" w:sz="8" w:space="0" w:color="000000"/>
            </w:tcBorders>
            <w:tcMar>
              <w:top w:w="100" w:type="dxa"/>
              <w:left w:w="100" w:type="dxa"/>
              <w:bottom w:w="100" w:type="dxa"/>
              <w:right w:w="100" w:type="dxa"/>
            </w:tcMar>
            <w:vAlign w:val="center"/>
            <w:hideMark/>
          </w:tcPr>
          <w:p w14:paraId="33B1F505" w14:textId="77777777" w:rsidR="00171518" w:rsidRPr="000B7C7B" w:rsidRDefault="00171518" w:rsidP="009B541F">
            <w:pPr>
              <w:jc w:val="center"/>
              <w:rPr>
                <w:rFonts w:ascii="Arial" w:hAnsi="Arial" w:cs="Arial"/>
              </w:rPr>
            </w:pPr>
            <w:r w:rsidRPr="000B7C7B">
              <w:rPr>
                <w:rFonts w:ascii="Arial" w:hAnsi="Arial" w:cs="Arial"/>
                <w:b/>
                <w:bCs/>
                <w:color w:val="000000"/>
                <w:sz w:val="20"/>
                <w:szCs w:val="20"/>
              </w:rPr>
              <w:t>Age group</w:t>
            </w:r>
          </w:p>
        </w:tc>
        <w:tc>
          <w:tcPr>
            <w:tcW w:w="2137" w:type="pct"/>
            <w:gridSpan w:val="2"/>
            <w:tcBorders>
              <w:top w:val="double" w:sz="4" w:space="0" w:color="auto"/>
              <w:bottom w:val="single" w:sz="8" w:space="0" w:color="000000"/>
            </w:tcBorders>
            <w:tcMar>
              <w:top w:w="100" w:type="dxa"/>
              <w:left w:w="100" w:type="dxa"/>
              <w:bottom w:w="100" w:type="dxa"/>
              <w:right w:w="100" w:type="dxa"/>
            </w:tcMar>
            <w:vAlign w:val="center"/>
            <w:hideMark/>
          </w:tcPr>
          <w:p w14:paraId="4D1186A6" w14:textId="77777777" w:rsidR="00171518" w:rsidRPr="000B7C7B" w:rsidRDefault="00171518" w:rsidP="009B541F">
            <w:pPr>
              <w:jc w:val="center"/>
              <w:rPr>
                <w:rFonts w:ascii="Arial" w:hAnsi="Arial" w:cs="Arial"/>
              </w:rPr>
            </w:pPr>
            <w:r w:rsidRPr="000B7C7B">
              <w:rPr>
                <w:rFonts w:ascii="Arial" w:hAnsi="Arial" w:cs="Arial"/>
                <w:b/>
                <w:bCs/>
                <w:color w:val="000000"/>
                <w:sz w:val="20"/>
                <w:szCs w:val="20"/>
              </w:rPr>
              <w:t>Brain-PAD</w:t>
            </w:r>
          </w:p>
        </w:tc>
        <w:tc>
          <w:tcPr>
            <w:tcW w:w="2137" w:type="pct"/>
            <w:gridSpan w:val="2"/>
            <w:tcBorders>
              <w:top w:val="double" w:sz="4" w:space="0" w:color="auto"/>
              <w:bottom w:val="single" w:sz="8" w:space="0" w:color="000000"/>
            </w:tcBorders>
            <w:tcMar>
              <w:top w:w="100" w:type="dxa"/>
              <w:left w:w="100" w:type="dxa"/>
              <w:bottom w:w="100" w:type="dxa"/>
              <w:right w:w="100" w:type="dxa"/>
            </w:tcMar>
            <w:vAlign w:val="center"/>
            <w:hideMark/>
          </w:tcPr>
          <w:p w14:paraId="3467733C" w14:textId="77777777" w:rsidR="00171518" w:rsidRPr="000B7C7B" w:rsidRDefault="00171518" w:rsidP="009B541F">
            <w:pPr>
              <w:jc w:val="center"/>
              <w:rPr>
                <w:rFonts w:ascii="Arial" w:hAnsi="Arial" w:cs="Arial"/>
              </w:rPr>
            </w:pPr>
            <w:r w:rsidRPr="000B7C7B">
              <w:rPr>
                <w:rFonts w:ascii="Arial" w:hAnsi="Arial" w:cs="Arial"/>
                <w:b/>
                <w:bCs/>
                <w:color w:val="000000"/>
                <w:sz w:val="20"/>
                <w:szCs w:val="20"/>
              </w:rPr>
              <w:t>MAE</w:t>
            </w:r>
          </w:p>
        </w:tc>
      </w:tr>
      <w:tr w:rsidR="00171518" w:rsidRPr="000B7C7B" w14:paraId="0864561D" w14:textId="77777777" w:rsidTr="009B541F">
        <w:trPr>
          <w:trHeight w:val="400"/>
        </w:trPr>
        <w:tc>
          <w:tcPr>
            <w:tcW w:w="727" w:type="pct"/>
            <w:vMerge/>
            <w:tcBorders>
              <w:top w:val="single" w:sz="8" w:space="0" w:color="000000"/>
              <w:bottom w:val="double" w:sz="4" w:space="0" w:color="auto"/>
            </w:tcBorders>
            <w:vAlign w:val="center"/>
            <w:hideMark/>
          </w:tcPr>
          <w:p w14:paraId="0038DABF" w14:textId="77777777" w:rsidR="00171518" w:rsidRPr="000B7C7B" w:rsidRDefault="00171518" w:rsidP="009B541F">
            <w:pPr>
              <w:rPr>
                <w:rFonts w:ascii="Arial" w:hAnsi="Arial" w:cs="Arial"/>
              </w:rPr>
            </w:pPr>
          </w:p>
        </w:tc>
        <w:tc>
          <w:tcPr>
            <w:tcW w:w="1013" w:type="pct"/>
            <w:tcBorders>
              <w:top w:val="single" w:sz="8" w:space="0" w:color="000000"/>
              <w:bottom w:val="double" w:sz="4" w:space="0" w:color="auto"/>
            </w:tcBorders>
            <w:tcMar>
              <w:top w:w="100" w:type="dxa"/>
              <w:left w:w="100" w:type="dxa"/>
              <w:bottom w:w="100" w:type="dxa"/>
              <w:right w:w="100" w:type="dxa"/>
            </w:tcMar>
            <w:vAlign w:val="center"/>
            <w:hideMark/>
          </w:tcPr>
          <w:p w14:paraId="202C8A69" w14:textId="77777777" w:rsidR="00171518" w:rsidRPr="000B7C7B" w:rsidRDefault="00171518" w:rsidP="009B541F">
            <w:pPr>
              <w:jc w:val="center"/>
              <w:rPr>
                <w:rFonts w:ascii="Arial" w:hAnsi="Arial" w:cs="Arial"/>
                <w:b/>
              </w:rPr>
            </w:pPr>
            <w:r w:rsidRPr="000B7C7B">
              <w:rPr>
                <w:rFonts w:ascii="Arial" w:hAnsi="Arial" w:cs="Arial"/>
                <w:b/>
                <w:color w:val="000000"/>
                <w:sz w:val="20"/>
                <w:szCs w:val="20"/>
              </w:rPr>
              <w:t>Male test samples</w:t>
            </w:r>
          </w:p>
          <w:p w14:paraId="67C69A63" w14:textId="77777777" w:rsidR="00171518" w:rsidRPr="000B7C7B" w:rsidRDefault="00171518" w:rsidP="009B541F">
            <w:pPr>
              <w:jc w:val="center"/>
              <w:rPr>
                <w:rFonts w:ascii="Arial" w:hAnsi="Arial" w:cs="Arial"/>
                <w:b/>
              </w:rPr>
            </w:pPr>
            <w:r w:rsidRPr="000B7C7B">
              <w:rPr>
                <w:rFonts w:ascii="Arial" w:hAnsi="Arial" w:cs="Arial"/>
                <w:b/>
                <w:color w:val="000000"/>
                <w:sz w:val="20"/>
                <w:szCs w:val="20"/>
              </w:rPr>
              <w:t>(N=2,256)</w:t>
            </w:r>
          </w:p>
        </w:tc>
        <w:tc>
          <w:tcPr>
            <w:tcW w:w="1123" w:type="pct"/>
            <w:tcBorders>
              <w:top w:val="single" w:sz="8" w:space="0" w:color="000000"/>
              <w:bottom w:val="double" w:sz="4" w:space="0" w:color="auto"/>
            </w:tcBorders>
            <w:tcMar>
              <w:top w:w="100" w:type="dxa"/>
              <w:left w:w="100" w:type="dxa"/>
              <w:bottom w:w="100" w:type="dxa"/>
              <w:right w:w="100" w:type="dxa"/>
            </w:tcMar>
            <w:vAlign w:val="center"/>
            <w:hideMark/>
          </w:tcPr>
          <w:p w14:paraId="491DB1B0" w14:textId="77777777" w:rsidR="00171518" w:rsidRPr="000B7C7B" w:rsidRDefault="00171518" w:rsidP="009B541F">
            <w:pPr>
              <w:jc w:val="center"/>
              <w:rPr>
                <w:rFonts w:ascii="Arial" w:hAnsi="Arial" w:cs="Arial"/>
                <w:b/>
              </w:rPr>
            </w:pPr>
            <w:r w:rsidRPr="000B7C7B">
              <w:rPr>
                <w:rFonts w:ascii="Arial" w:hAnsi="Arial" w:cs="Arial"/>
                <w:b/>
                <w:color w:val="000000"/>
                <w:sz w:val="20"/>
                <w:szCs w:val="20"/>
              </w:rPr>
              <w:t>Female test samples</w:t>
            </w:r>
          </w:p>
          <w:p w14:paraId="13369218" w14:textId="77777777" w:rsidR="00171518" w:rsidRPr="000B7C7B" w:rsidRDefault="00171518" w:rsidP="009B541F">
            <w:pPr>
              <w:jc w:val="center"/>
              <w:rPr>
                <w:rFonts w:ascii="Arial" w:hAnsi="Arial" w:cs="Arial"/>
                <w:b/>
              </w:rPr>
            </w:pPr>
            <w:r w:rsidRPr="000B7C7B">
              <w:rPr>
                <w:rFonts w:ascii="Arial" w:hAnsi="Arial" w:cs="Arial"/>
                <w:b/>
                <w:color w:val="000000"/>
                <w:sz w:val="20"/>
                <w:szCs w:val="20"/>
              </w:rPr>
              <w:t>(N=3,370)</w:t>
            </w:r>
          </w:p>
        </w:tc>
        <w:tc>
          <w:tcPr>
            <w:tcW w:w="1013" w:type="pct"/>
            <w:tcBorders>
              <w:top w:val="single" w:sz="8" w:space="0" w:color="000000"/>
              <w:bottom w:val="double" w:sz="4" w:space="0" w:color="auto"/>
            </w:tcBorders>
            <w:tcMar>
              <w:top w:w="100" w:type="dxa"/>
              <w:left w:w="100" w:type="dxa"/>
              <w:bottom w:w="100" w:type="dxa"/>
              <w:right w:w="100" w:type="dxa"/>
            </w:tcMar>
            <w:vAlign w:val="center"/>
            <w:hideMark/>
          </w:tcPr>
          <w:p w14:paraId="2F8F5E70" w14:textId="77777777" w:rsidR="00171518" w:rsidRPr="000B7C7B" w:rsidRDefault="00171518" w:rsidP="009B541F">
            <w:pPr>
              <w:jc w:val="center"/>
              <w:rPr>
                <w:rFonts w:ascii="Arial" w:hAnsi="Arial" w:cs="Arial"/>
                <w:b/>
              </w:rPr>
            </w:pPr>
            <w:r w:rsidRPr="000B7C7B">
              <w:rPr>
                <w:rFonts w:ascii="Arial" w:hAnsi="Arial" w:cs="Arial"/>
                <w:b/>
                <w:color w:val="000000"/>
                <w:sz w:val="20"/>
                <w:szCs w:val="20"/>
              </w:rPr>
              <w:t>Male test samples</w:t>
            </w:r>
          </w:p>
          <w:p w14:paraId="2A26BF9D" w14:textId="77777777" w:rsidR="00171518" w:rsidRPr="000B7C7B" w:rsidRDefault="00171518" w:rsidP="009B541F">
            <w:pPr>
              <w:jc w:val="center"/>
              <w:rPr>
                <w:rFonts w:ascii="Arial" w:hAnsi="Arial" w:cs="Arial"/>
                <w:b/>
              </w:rPr>
            </w:pPr>
            <w:r w:rsidRPr="000B7C7B">
              <w:rPr>
                <w:rFonts w:ascii="Arial" w:hAnsi="Arial" w:cs="Arial"/>
                <w:b/>
                <w:color w:val="000000"/>
                <w:sz w:val="20"/>
                <w:szCs w:val="20"/>
              </w:rPr>
              <w:t>(N=2,256)</w:t>
            </w:r>
          </w:p>
        </w:tc>
        <w:tc>
          <w:tcPr>
            <w:tcW w:w="1123" w:type="pct"/>
            <w:tcBorders>
              <w:top w:val="single" w:sz="8" w:space="0" w:color="000000"/>
              <w:bottom w:val="double" w:sz="4" w:space="0" w:color="auto"/>
            </w:tcBorders>
            <w:tcMar>
              <w:top w:w="100" w:type="dxa"/>
              <w:left w:w="100" w:type="dxa"/>
              <w:bottom w:w="100" w:type="dxa"/>
              <w:right w:w="100" w:type="dxa"/>
            </w:tcMar>
            <w:vAlign w:val="center"/>
            <w:hideMark/>
          </w:tcPr>
          <w:p w14:paraId="2B91A41B" w14:textId="77777777" w:rsidR="00171518" w:rsidRPr="000B7C7B" w:rsidRDefault="00171518" w:rsidP="009B541F">
            <w:pPr>
              <w:jc w:val="center"/>
              <w:rPr>
                <w:rFonts w:ascii="Arial" w:hAnsi="Arial" w:cs="Arial"/>
                <w:b/>
              </w:rPr>
            </w:pPr>
            <w:r w:rsidRPr="000B7C7B">
              <w:rPr>
                <w:rFonts w:ascii="Arial" w:hAnsi="Arial" w:cs="Arial"/>
                <w:b/>
                <w:color w:val="000000"/>
                <w:sz w:val="20"/>
                <w:szCs w:val="20"/>
              </w:rPr>
              <w:t>Female test samples</w:t>
            </w:r>
          </w:p>
          <w:p w14:paraId="0D5170E2" w14:textId="77777777" w:rsidR="00171518" w:rsidRPr="000B7C7B" w:rsidRDefault="00171518" w:rsidP="009B541F">
            <w:pPr>
              <w:jc w:val="center"/>
              <w:rPr>
                <w:rFonts w:ascii="Arial" w:hAnsi="Arial" w:cs="Arial"/>
                <w:b/>
              </w:rPr>
            </w:pPr>
            <w:r w:rsidRPr="000B7C7B">
              <w:rPr>
                <w:rFonts w:ascii="Arial" w:hAnsi="Arial" w:cs="Arial"/>
                <w:b/>
                <w:color w:val="000000"/>
                <w:sz w:val="20"/>
                <w:szCs w:val="20"/>
              </w:rPr>
              <w:t>(N=3,370)</w:t>
            </w:r>
          </w:p>
        </w:tc>
      </w:tr>
      <w:tr w:rsidR="00171518" w:rsidRPr="000B7C7B" w14:paraId="30FF5A05" w14:textId="77777777" w:rsidTr="009B541F">
        <w:tc>
          <w:tcPr>
            <w:tcW w:w="727" w:type="pct"/>
            <w:tcBorders>
              <w:top w:val="double" w:sz="4" w:space="0" w:color="auto"/>
            </w:tcBorders>
            <w:tcMar>
              <w:top w:w="100" w:type="dxa"/>
              <w:left w:w="100" w:type="dxa"/>
              <w:bottom w:w="100" w:type="dxa"/>
              <w:right w:w="100" w:type="dxa"/>
            </w:tcMar>
            <w:hideMark/>
          </w:tcPr>
          <w:p w14:paraId="0C483901" w14:textId="0F553180" w:rsidR="00171518" w:rsidRPr="000B7C7B" w:rsidRDefault="00171518" w:rsidP="009B541F">
            <w:pPr>
              <w:rPr>
                <w:rFonts w:ascii="Arial" w:hAnsi="Arial" w:cs="Arial"/>
              </w:rPr>
            </w:pPr>
            <w:r w:rsidRPr="000B7C7B">
              <w:rPr>
                <w:rFonts w:ascii="Arial" w:hAnsi="Arial" w:cs="Arial"/>
                <w:b/>
                <w:bCs/>
                <w:color w:val="000000"/>
                <w:sz w:val="20"/>
                <w:szCs w:val="20"/>
              </w:rPr>
              <w:t>1</w:t>
            </w:r>
            <w:r w:rsidR="0025176C">
              <w:rPr>
                <w:rFonts w:ascii="Arial" w:hAnsi="Arial" w:cs="Arial"/>
                <w:b/>
                <w:bCs/>
                <w:color w:val="000000"/>
                <w:sz w:val="20"/>
                <w:szCs w:val="20"/>
              </w:rPr>
              <w:t>8</w:t>
            </w:r>
            <w:r w:rsidRPr="000B7C7B">
              <w:rPr>
                <w:rFonts w:ascii="Arial" w:hAnsi="Arial" w:cs="Arial"/>
                <w:b/>
                <w:bCs/>
                <w:color w:val="000000"/>
                <w:sz w:val="20"/>
                <w:szCs w:val="20"/>
              </w:rPr>
              <w:t>-</w:t>
            </w:r>
            <w:r w:rsidR="0025176C">
              <w:rPr>
                <w:rFonts w:ascii="Arial" w:hAnsi="Arial" w:cs="Arial"/>
                <w:b/>
                <w:bCs/>
                <w:color w:val="000000"/>
                <w:sz w:val="20"/>
                <w:szCs w:val="20"/>
              </w:rPr>
              <w:t>27</w:t>
            </w:r>
            <w:r w:rsidRPr="000B7C7B">
              <w:rPr>
                <w:rFonts w:ascii="Arial" w:hAnsi="Arial" w:cs="Arial"/>
                <w:b/>
                <w:bCs/>
                <w:color w:val="000000"/>
                <w:sz w:val="20"/>
                <w:szCs w:val="20"/>
              </w:rPr>
              <w:t xml:space="preserve"> years</w:t>
            </w:r>
          </w:p>
        </w:tc>
        <w:tc>
          <w:tcPr>
            <w:tcW w:w="1013" w:type="pct"/>
            <w:tcBorders>
              <w:top w:val="double" w:sz="4" w:space="0" w:color="auto"/>
            </w:tcBorders>
            <w:tcMar>
              <w:top w:w="100" w:type="dxa"/>
              <w:left w:w="100" w:type="dxa"/>
              <w:bottom w:w="100" w:type="dxa"/>
              <w:right w:w="100" w:type="dxa"/>
            </w:tcMar>
            <w:vAlign w:val="center"/>
            <w:hideMark/>
          </w:tcPr>
          <w:p w14:paraId="49BFA41E" w14:textId="0852B4E6" w:rsidR="00171518" w:rsidRPr="000B7C7B" w:rsidRDefault="0075106B" w:rsidP="009B541F">
            <w:pPr>
              <w:jc w:val="center"/>
              <w:rPr>
                <w:rFonts w:ascii="Arial" w:hAnsi="Arial" w:cs="Arial"/>
              </w:rPr>
            </w:pPr>
            <w:r>
              <w:rPr>
                <w:rFonts w:ascii="Arial" w:hAnsi="Arial" w:cs="Arial"/>
                <w:color w:val="000000"/>
                <w:sz w:val="20"/>
                <w:szCs w:val="20"/>
              </w:rPr>
              <w:t>5</w:t>
            </w:r>
            <w:r w:rsidR="000B7C7B">
              <w:rPr>
                <w:rFonts w:ascii="Arial" w:hAnsi="Arial" w:cs="Arial"/>
                <w:color w:val="000000"/>
                <w:sz w:val="20"/>
                <w:szCs w:val="20"/>
              </w:rPr>
              <w:t>.</w:t>
            </w:r>
            <w:r>
              <w:rPr>
                <w:rFonts w:ascii="Arial" w:hAnsi="Arial" w:cs="Arial"/>
                <w:color w:val="000000"/>
                <w:sz w:val="20"/>
                <w:szCs w:val="20"/>
              </w:rPr>
              <w:t xml:space="preserve">56 </w:t>
            </w:r>
            <w:r w:rsidR="00171518" w:rsidRPr="000B7C7B">
              <w:rPr>
                <w:rFonts w:ascii="Arial" w:hAnsi="Arial" w:cs="Arial"/>
                <w:color w:val="000000"/>
                <w:sz w:val="20"/>
                <w:szCs w:val="20"/>
              </w:rPr>
              <w:t>(</w:t>
            </w:r>
            <w:r>
              <w:rPr>
                <w:rFonts w:ascii="Arial" w:hAnsi="Arial" w:cs="Arial"/>
                <w:color w:val="000000"/>
                <w:sz w:val="20"/>
                <w:szCs w:val="20"/>
              </w:rPr>
              <w:t>7.91</w:t>
            </w:r>
            <w:r w:rsidR="00171518" w:rsidRPr="000B7C7B">
              <w:rPr>
                <w:rFonts w:ascii="Arial" w:hAnsi="Arial" w:cs="Arial"/>
                <w:color w:val="000000"/>
                <w:sz w:val="20"/>
                <w:szCs w:val="20"/>
              </w:rPr>
              <w:t>)</w:t>
            </w:r>
          </w:p>
        </w:tc>
        <w:tc>
          <w:tcPr>
            <w:tcW w:w="1123" w:type="pct"/>
            <w:tcBorders>
              <w:top w:val="double" w:sz="4" w:space="0" w:color="auto"/>
            </w:tcBorders>
            <w:tcMar>
              <w:top w:w="100" w:type="dxa"/>
              <w:left w:w="100" w:type="dxa"/>
              <w:bottom w:w="100" w:type="dxa"/>
              <w:right w:w="100" w:type="dxa"/>
            </w:tcMar>
            <w:vAlign w:val="center"/>
            <w:hideMark/>
          </w:tcPr>
          <w:p w14:paraId="5807FB0C" w14:textId="17EFC0FC" w:rsidR="00171518" w:rsidRPr="000B7C7B" w:rsidRDefault="00B34DAE" w:rsidP="009B541F">
            <w:pPr>
              <w:jc w:val="center"/>
              <w:rPr>
                <w:rFonts w:ascii="Arial" w:hAnsi="Arial" w:cs="Arial"/>
              </w:rPr>
            </w:pPr>
            <w:r>
              <w:rPr>
                <w:rFonts w:ascii="Arial" w:hAnsi="Arial" w:cs="Arial"/>
                <w:color w:val="000000"/>
                <w:sz w:val="20"/>
                <w:szCs w:val="20"/>
              </w:rPr>
              <w:t xml:space="preserve">4.65 </w:t>
            </w:r>
            <w:r w:rsidR="00171518" w:rsidRPr="000B7C7B">
              <w:rPr>
                <w:rFonts w:ascii="Arial" w:hAnsi="Arial" w:cs="Arial"/>
                <w:color w:val="000000"/>
                <w:sz w:val="20"/>
                <w:szCs w:val="20"/>
              </w:rPr>
              <w:t>(</w:t>
            </w:r>
            <w:r>
              <w:rPr>
                <w:rFonts w:ascii="Arial" w:hAnsi="Arial" w:cs="Arial"/>
                <w:color w:val="000000"/>
                <w:sz w:val="20"/>
                <w:szCs w:val="20"/>
              </w:rPr>
              <w:t>7.72</w:t>
            </w:r>
            <w:r w:rsidR="00171518" w:rsidRPr="000B7C7B">
              <w:rPr>
                <w:rFonts w:ascii="Arial" w:hAnsi="Arial" w:cs="Arial"/>
                <w:color w:val="000000"/>
                <w:sz w:val="20"/>
                <w:szCs w:val="20"/>
              </w:rPr>
              <w:t>)</w:t>
            </w:r>
          </w:p>
        </w:tc>
        <w:tc>
          <w:tcPr>
            <w:tcW w:w="1013" w:type="pct"/>
            <w:tcBorders>
              <w:top w:val="double" w:sz="4" w:space="0" w:color="auto"/>
            </w:tcBorders>
            <w:tcMar>
              <w:top w:w="100" w:type="dxa"/>
              <w:left w:w="100" w:type="dxa"/>
              <w:bottom w:w="100" w:type="dxa"/>
              <w:right w:w="100" w:type="dxa"/>
            </w:tcMar>
            <w:vAlign w:val="center"/>
            <w:hideMark/>
          </w:tcPr>
          <w:p w14:paraId="4536E7A1" w14:textId="43CEFA97" w:rsidR="00171518" w:rsidRPr="000B7C7B" w:rsidRDefault="00171518" w:rsidP="009B541F">
            <w:pPr>
              <w:jc w:val="center"/>
              <w:rPr>
                <w:rFonts w:ascii="Arial" w:hAnsi="Arial" w:cs="Arial"/>
              </w:rPr>
            </w:pPr>
            <w:r w:rsidRPr="000B7C7B">
              <w:rPr>
                <w:rFonts w:ascii="Arial" w:hAnsi="Arial" w:cs="Arial"/>
                <w:color w:val="000000"/>
                <w:sz w:val="20"/>
                <w:szCs w:val="20"/>
              </w:rPr>
              <w:t>7</w:t>
            </w:r>
            <w:r w:rsidR="000B7C7B">
              <w:rPr>
                <w:rFonts w:ascii="Arial" w:hAnsi="Arial" w:cs="Arial"/>
                <w:color w:val="000000"/>
                <w:sz w:val="20"/>
                <w:szCs w:val="20"/>
              </w:rPr>
              <w:t>.</w:t>
            </w:r>
            <w:r w:rsidR="0075106B">
              <w:rPr>
                <w:rFonts w:ascii="Arial" w:hAnsi="Arial" w:cs="Arial"/>
                <w:color w:val="000000"/>
                <w:sz w:val="20"/>
                <w:szCs w:val="20"/>
              </w:rPr>
              <w:t>40</w:t>
            </w:r>
            <w:r w:rsidRPr="000B7C7B">
              <w:rPr>
                <w:rFonts w:ascii="Arial" w:hAnsi="Arial" w:cs="Arial"/>
                <w:color w:val="000000"/>
                <w:sz w:val="20"/>
                <w:szCs w:val="20"/>
              </w:rPr>
              <w:t xml:space="preserve"> (6</w:t>
            </w:r>
            <w:r w:rsidR="000B7C7B">
              <w:rPr>
                <w:rFonts w:ascii="Arial" w:hAnsi="Arial" w:cs="Arial"/>
                <w:color w:val="000000"/>
                <w:sz w:val="20"/>
                <w:szCs w:val="20"/>
              </w:rPr>
              <w:t>.</w:t>
            </w:r>
            <w:r w:rsidRPr="000B7C7B">
              <w:rPr>
                <w:rFonts w:ascii="Arial" w:hAnsi="Arial" w:cs="Arial"/>
                <w:color w:val="000000"/>
                <w:sz w:val="20"/>
                <w:szCs w:val="20"/>
              </w:rPr>
              <w:t>2</w:t>
            </w:r>
            <w:r w:rsidR="0075106B">
              <w:rPr>
                <w:rFonts w:ascii="Arial" w:hAnsi="Arial" w:cs="Arial"/>
                <w:color w:val="000000"/>
                <w:sz w:val="20"/>
                <w:szCs w:val="20"/>
              </w:rPr>
              <w:t>2</w:t>
            </w:r>
            <w:r w:rsidRPr="000B7C7B">
              <w:rPr>
                <w:rFonts w:ascii="Arial" w:hAnsi="Arial" w:cs="Arial"/>
                <w:color w:val="000000"/>
                <w:sz w:val="20"/>
                <w:szCs w:val="20"/>
              </w:rPr>
              <w:t>)</w:t>
            </w:r>
          </w:p>
        </w:tc>
        <w:tc>
          <w:tcPr>
            <w:tcW w:w="1123" w:type="pct"/>
            <w:tcBorders>
              <w:top w:val="double" w:sz="4" w:space="0" w:color="auto"/>
            </w:tcBorders>
            <w:tcMar>
              <w:top w:w="100" w:type="dxa"/>
              <w:left w:w="100" w:type="dxa"/>
              <w:bottom w:w="100" w:type="dxa"/>
              <w:right w:w="100" w:type="dxa"/>
            </w:tcMar>
            <w:vAlign w:val="center"/>
            <w:hideMark/>
          </w:tcPr>
          <w:p w14:paraId="6660F762" w14:textId="118E29C0" w:rsidR="00171518" w:rsidRPr="000B7C7B" w:rsidRDefault="0075106B" w:rsidP="009B541F">
            <w:pPr>
              <w:jc w:val="center"/>
              <w:rPr>
                <w:rFonts w:ascii="Arial" w:hAnsi="Arial" w:cs="Arial"/>
              </w:rPr>
            </w:pPr>
            <w:r>
              <w:rPr>
                <w:rFonts w:ascii="Arial" w:hAnsi="Arial" w:cs="Arial"/>
                <w:color w:val="000000"/>
                <w:sz w:val="20"/>
                <w:szCs w:val="20"/>
              </w:rPr>
              <w:t>7.11</w:t>
            </w:r>
            <w:r w:rsidR="00171518" w:rsidRPr="000B7C7B">
              <w:rPr>
                <w:rFonts w:ascii="Arial" w:hAnsi="Arial" w:cs="Arial"/>
                <w:color w:val="000000"/>
                <w:sz w:val="20"/>
                <w:szCs w:val="20"/>
              </w:rPr>
              <w:t xml:space="preserve"> (</w:t>
            </w:r>
            <w:r>
              <w:rPr>
                <w:rFonts w:ascii="Arial" w:hAnsi="Arial" w:cs="Arial"/>
                <w:color w:val="000000"/>
                <w:sz w:val="20"/>
                <w:szCs w:val="20"/>
              </w:rPr>
              <w:t>5.53</w:t>
            </w:r>
            <w:r w:rsidR="00171518" w:rsidRPr="000B7C7B">
              <w:rPr>
                <w:rFonts w:ascii="Arial" w:hAnsi="Arial" w:cs="Arial"/>
                <w:color w:val="000000"/>
                <w:sz w:val="20"/>
                <w:szCs w:val="20"/>
              </w:rPr>
              <w:t>)</w:t>
            </w:r>
          </w:p>
        </w:tc>
      </w:tr>
      <w:tr w:rsidR="00171518" w:rsidRPr="000B7C7B" w14:paraId="6E69B3C3" w14:textId="77777777" w:rsidTr="009B541F">
        <w:tc>
          <w:tcPr>
            <w:tcW w:w="727" w:type="pct"/>
            <w:tcMar>
              <w:top w:w="100" w:type="dxa"/>
              <w:left w:w="100" w:type="dxa"/>
              <w:bottom w:w="100" w:type="dxa"/>
              <w:right w:w="100" w:type="dxa"/>
            </w:tcMar>
            <w:hideMark/>
          </w:tcPr>
          <w:p w14:paraId="4F2D4F7A" w14:textId="67E7DEA9" w:rsidR="00171518" w:rsidRPr="000B7C7B" w:rsidRDefault="00171518" w:rsidP="009B541F">
            <w:pPr>
              <w:rPr>
                <w:rFonts w:ascii="Arial" w:hAnsi="Arial" w:cs="Arial"/>
              </w:rPr>
            </w:pPr>
            <w:r w:rsidRPr="000B7C7B">
              <w:rPr>
                <w:rFonts w:ascii="Arial" w:hAnsi="Arial" w:cs="Arial"/>
                <w:b/>
                <w:bCs/>
                <w:color w:val="000000"/>
                <w:sz w:val="20"/>
                <w:szCs w:val="20"/>
              </w:rPr>
              <w:t>2</w:t>
            </w:r>
            <w:r w:rsidR="0025176C">
              <w:rPr>
                <w:rFonts w:ascii="Arial" w:hAnsi="Arial" w:cs="Arial"/>
                <w:b/>
                <w:bCs/>
                <w:color w:val="000000"/>
                <w:sz w:val="20"/>
                <w:szCs w:val="20"/>
              </w:rPr>
              <w:t>8</w:t>
            </w:r>
            <w:r w:rsidRPr="000B7C7B">
              <w:rPr>
                <w:rFonts w:ascii="Arial" w:hAnsi="Arial" w:cs="Arial"/>
                <w:b/>
                <w:bCs/>
                <w:color w:val="000000"/>
                <w:sz w:val="20"/>
                <w:szCs w:val="20"/>
              </w:rPr>
              <w:t>-</w:t>
            </w:r>
            <w:r w:rsidR="0025176C">
              <w:rPr>
                <w:rFonts w:ascii="Arial" w:hAnsi="Arial" w:cs="Arial"/>
                <w:b/>
                <w:bCs/>
                <w:color w:val="000000"/>
                <w:sz w:val="20"/>
                <w:szCs w:val="20"/>
              </w:rPr>
              <w:t>37</w:t>
            </w:r>
            <w:r w:rsidRPr="000B7C7B">
              <w:rPr>
                <w:rFonts w:ascii="Arial" w:hAnsi="Arial" w:cs="Arial"/>
                <w:b/>
                <w:bCs/>
                <w:color w:val="000000"/>
                <w:sz w:val="20"/>
                <w:szCs w:val="20"/>
              </w:rPr>
              <w:t xml:space="preserve"> years</w:t>
            </w:r>
          </w:p>
        </w:tc>
        <w:tc>
          <w:tcPr>
            <w:tcW w:w="1013" w:type="pct"/>
            <w:tcMar>
              <w:top w:w="100" w:type="dxa"/>
              <w:left w:w="100" w:type="dxa"/>
              <w:bottom w:w="100" w:type="dxa"/>
              <w:right w:w="100" w:type="dxa"/>
            </w:tcMar>
            <w:vAlign w:val="center"/>
            <w:hideMark/>
          </w:tcPr>
          <w:p w14:paraId="184ED71C" w14:textId="2A7C4BCF" w:rsidR="00171518" w:rsidRPr="000B7C7B" w:rsidRDefault="00171518" w:rsidP="009B541F">
            <w:pPr>
              <w:jc w:val="center"/>
              <w:rPr>
                <w:rFonts w:ascii="Arial" w:hAnsi="Arial" w:cs="Arial"/>
              </w:rPr>
            </w:pPr>
            <w:r w:rsidRPr="000B7C7B">
              <w:rPr>
                <w:rFonts w:ascii="Arial" w:hAnsi="Arial" w:cs="Arial"/>
                <w:color w:val="000000"/>
                <w:sz w:val="20"/>
                <w:szCs w:val="20"/>
              </w:rPr>
              <w:t>3</w:t>
            </w:r>
            <w:r w:rsidR="000B7C7B">
              <w:rPr>
                <w:rFonts w:ascii="Arial" w:hAnsi="Arial" w:cs="Arial"/>
                <w:color w:val="000000"/>
                <w:sz w:val="20"/>
                <w:szCs w:val="20"/>
              </w:rPr>
              <w:t>.</w:t>
            </w:r>
            <w:r w:rsidR="0075106B">
              <w:rPr>
                <w:rFonts w:ascii="Arial" w:hAnsi="Arial" w:cs="Arial"/>
                <w:color w:val="000000"/>
                <w:sz w:val="20"/>
                <w:szCs w:val="20"/>
              </w:rPr>
              <w:t>10</w:t>
            </w:r>
            <w:r w:rsidRPr="000B7C7B">
              <w:rPr>
                <w:rFonts w:ascii="Arial" w:hAnsi="Arial" w:cs="Arial"/>
                <w:color w:val="000000"/>
                <w:sz w:val="20"/>
                <w:szCs w:val="20"/>
              </w:rPr>
              <w:t xml:space="preserve"> (</w:t>
            </w:r>
            <w:r w:rsidR="0075106B">
              <w:rPr>
                <w:rFonts w:ascii="Arial" w:hAnsi="Arial" w:cs="Arial"/>
                <w:color w:val="000000"/>
                <w:sz w:val="20"/>
                <w:szCs w:val="20"/>
              </w:rPr>
              <w:t>6.9</w:t>
            </w:r>
            <w:r w:rsidRPr="000B7C7B">
              <w:rPr>
                <w:rFonts w:ascii="Arial" w:hAnsi="Arial" w:cs="Arial"/>
                <w:color w:val="000000"/>
                <w:sz w:val="20"/>
                <w:szCs w:val="20"/>
              </w:rPr>
              <w:t>7)</w:t>
            </w:r>
          </w:p>
        </w:tc>
        <w:tc>
          <w:tcPr>
            <w:tcW w:w="1123" w:type="pct"/>
            <w:tcMar>
              <w:top w:w="100" w:type="dxa"/>
              <w:left w:w="100" w:type="dxa"/>
              <w:bottom w:w="100" w:type="dxa"/>
              <w:right w:w="100" w:type="dxa"/>
            </w:tcMar>
            <w:vAlign w:val="center"/>
            <w:hideMark/>
          </w:tcPr>
          <w:p w14:paraId="239F1435" w14:textId="25A61E97" w:rsidR="00171518" w:rsidRPr="000B7C7B" w:rsidRDefault="00171518" w:rsidP="009B541F">
            <w:pPr>
              <w:jc w:val="center"/>
              <w:rPr>
                <w:rFonts w:ascii="Arial" w:hAnsi="Arial" w:cs="Arial"/>
              </w:rPr>
            </w:pPr>
            <w:r w:rsidRPr="000B7C7B">
              <w:rPr>
                <w:rFonts w:ascii="Arial" w:hAnsi="Arial" w:cs="Arial"/>
                <w:color w:val="000000"/>
                <w:sz w:val="20"/>
                <w:szCs w:val="20"/>
              </w:rPr>
              <w:t>3</w:t>
            </w:r>
            <w:r w:rsidR="000B7C7B">
              <w:rPr>
                <w:rFonts w:ascii="Arial" w:hAnsi="Arial" w:cs="Arial"/>
                <w:color w:val="000000"/>
                <w:sz w:val="20"/>
                <w:szCs w:val="20"/>
              </w:rPr>
              <w:t>.</w:t>
            </w:r>
            <w:r w:rsidR="00B34DAE">
              <w:rPr>
                <w:rFonts w:ascii="Arial" w:hAnsi="Arial" w:cs="Arial"/>
                <w:color w:val="000000"/>
                <w:sz w:val="20"/>
                <w:szCs w:val="20"/>
              </w:rPr>
              <w:t>65</w:t>
            </w:r>
            <w:r w:rsidRPr="000B7C7B">
              <w:rPr>
                <w:rFonts w:ascii="Arial" w:hAnsi="Arial" w:cs="Arial"/>
                <w:color w:val="000000"/>
                <w:sz w:val="20"/>
                <w:szCs w:val="20"/>
              </w:rPr>
              <w:t xml:space="preserve"> (7</w:t>
            </w:r>
            <w:r w:rsidR="000B7C7B">
              <w:rPr>
                <w:rFonts w:ascii="Arial" w:hAnsi="Arial" w:cs="Arial"/>
                <w:color w:val="000000"/>
                <w:sz w:val="20"/>
                <w:szCs w:val="20"/>
              </w:rPr>
              <w:t>.</w:t>
            </w:r>
            <w:r w:rsidR="00B34DAE">
              <w:rPr>
                <w:rFonts w:ascii="Arial" w:hAnsi="Arial" w:cs="Arial"/>
                <w:color w:val="000000"/>
                <w:sz w:val="20"/>
                <w:szCs w:val="20"/>
              </w:rPr>
              <w:t>62</w:t>
            </w:r>
            <w:r w:rsidRPr="000B7C7B">
              <w:rPr>
                <w:rFonts w:ascii="Arial" w:hAnsi="Arial" w:cs="Arial"/>
                <w:color w:val="000000"/>
                <w:sz w:val="20"/>
                <w:szCs w:val="20"/>
              </w:rPr>
              <w:t>)</w:t>
            </w:r>
          </w:p>
        </w:tc>
        <w:tc>
          <w:tcPr>
            <w:tcW w:w="1013" w:type="pct"/>
            <w:tcMar>
              <w:top w:w="100" w:type="dxa"/>
              <w:left w:w="100" w:type="dxa"/>
              <w:bottom w:w="100" w:type="dxa"/>
              <w:right w:w="100" w:type="dxa"/>
            </w:tcMar>
            <w:vAlign w:val="center"/>
            <w:hideMark/>
          </w:tcPr>
          <w:p w14:paraId="28D6F039" w14:textId="70B03308" w:rsidR="00171518" w:rsidRPr="000B7C7B" w:rsidRDefault="00171518" w:rsidP="009B541F">
            <w:pPr>
              <w:jc w:val="center"/>
              <w:rPr>
                <w:rFonts w:ascii="Arial" w:hAnsi="Arial" w:cs="Arial"/>
              </w:rPr>
            </w:pPr>
            <w:r w:rsidRPr="000B7C7B">
              <w:rPr>
                <w:rFonts w:ascii="Arial" w:hAnsi="Arial" w:cs="Arial"/>
                <w:color w:val="000000"/>
                <w:sz w:val="20"/>
                <w:szCs w:val="20"/>
              </w:rPr>
              <w:t>6</w:t>
            </w:r>
            <w:r w:rsidR="000B7C7B">
              <w:rPr>
                <w:rFonts w:ascii="Arial" w:hAnsi="Arial" w:cs="Arial"/>
                <w:color w:val="000000"/>
                <w:sz w:val="20"/>
                <w:szCs w:val="20"/>
              </w:rPr>
              <w:t>.</w:t>
            </w:r>
            <w:r w:rsidR="0075106B">
              <w:rPr>
                <w:rFonts w:ascii="Arial" w:hAnsi="Arial" w:cs="Arial"/>
                <w:color w:val="000000"/>
                <w:sz w:val="20"/>
                <w:szCs w:val="20"/>
              </w:rPr>
              <w:t>11</w:t>
            </w:r>
            <w:r w:rsidRPr="000B7C7B">
              <w:rPr>
                <w:rFonts w:ascii="Arial" w:hAnsi="Arial" w:cs="Arial"/>
                <w:color w:val="000000"/>
                <w:sz w:val="20"/>
                <w:szCs w:val="20"/>
              </w:rPr>
              <w:t xml:space="preserve"> (4</w:t>
            </w:r>
            <w:r w:rsidR="000B7C7B">
              <w:rPr>
                <w:rFonts w:ascii="Arial" w:hAnsi="Arial" w:cs="Arial"/>
                <w:color w:val="000000"/>
                <w:sz w:val="20"/>
                <w:szCs w:val="20"/>
              </w:rPr>
              <w:t>.</w:t>
            </w:r>
            <w:r w:rsidR="0075106B">
              <w:rPr>
                <w:rFonts w:ascii="Arial" w:hAnsi="Arial" w:cs="Arial"/>
                <w:color w:val="000000"/>
                <w:sz w:val="20"/>
                <w:szCs w:val="20"/>
              </w:rPr>
              <w:t>56</w:t>
            </w:r>
            <w:r w:rsidRPr="000B7C7B">
              <w:rPr>
                <w:rFonts w:ascii="Arial" w:hAnsi="Arial" w:cs="Arial"/>
                <w:color w:val="000000"/>
                <w:sz w:val="20"/>
                <w:szCs w:val="20"/>
              </w:rPr>
              <w:t>)</w:t>
            </w:r>
          </w:p>
        </w:tc>
        <w:tc>
          <w:tcPr>
            <w:tcW w:w="1123" w:type="pct"/>
            <w:tcMar>
              <w:top w:w="100" w:type="dxa"/>
              <w:left w:w="100" w:type="dxa"/>
              <w:bottom w:w="100" w:type="dxa"/>
              <w:right w:w="100" w:type="dxa"/>
            </w:tcMar>
            <w:vAlign w:val="center"/>
            <w:hideMark/>
          </w:tcPr>
          <w:p w14:paraId="58CA92AC" w14:textId="792D62AB" w:rsidR="00171518" w:rsidRPr="000B7C7B" w:rsidRDefault="00171518" w:rsidP="009B541F">
            <w:pPr>
              <w:jc w:val="center"/>
              <w:rPr>
                <w:rFonts w:ascii="Arial" w:hAnsi="Arial" w:cs="Arial"/>
              </w:rPr>
            </w:pPr>
            <w:r w:rsidRPr="000B7C7B">
              <w:rPr>
                <w:rFonts w:ascii="Arial" w:hAnsi="Arial" w:cs="Arial"/>
                <w:color w:val="000000"/>
                <w:sz w:val="20"/>
                <w:szCs w:val="20"/>
              </w:rPr>
              <w:t>6</w:t>
            </w:r>
            <w:r w:rsidR="000B7C7B">
              <w:rPr>
                <w:rFonts w:ascii="Arial" w:hAnsi="Arial" w:cs="Arial"/>
                <w:color w:val="000000"/>
                <w:sz w:val="20"/>
                <w:szCs w:val="20"/>
              </w:rPr>
              <w:t>.</w:t>
            </w:r>
            <w:r w:rsidR="0075106B">
              <w:rPr>
                <w:rFonts w:ascii="Arial" w:hAnsi="Arial" w:cs="Arial"/>
                <w:color w:val="000000"/>
                <w:sz w:val="20"/>
                <w:szCs w:val="20"/>
              </w:rPr>
              <w:t>77</w:t>
            </w:r>
            <w:r w:rsidRPr="000B7C7B">
              <w:rPr>
                <w:rFonts w:ascii="Arial" w:hAnsi="Arial" w:cs="Arial"/>
                <w:color w:val="000000"/>
                <w:sz w:val="20"/>
                <w:szCs w:val="20"/>
              </w:rPr>
              <w:t xml:space="preserve"> (</w:t>
            </w:r>
            <w:r w:rsidR="0075106B">
              <w:rPr>
                <w:rFonts w:ascii="Arial" w:hAnsi="Arial" w:cs="Arial"/>
                <w:color w:val="000000"/>
                <w:sz w:val="20"/>
                <w:szCs w:val="20"/>
              </w:rPr>
              <w:t>5.04</w:t>
            </w:r>
            <w:r w:rsidRPr="000B7C7B">
              <w:rPr>
                <w:rFonts w:ascii="Arial" w:hAnsi="Arial" w:cs="Arial"/>
                <w:color w:val="000000"/>
                <w:sz w:val="20"/>
                <w:szCs w:val="20"/>
              </w:rPr>
              <w:t>)</w:t>
            </w:r>
          </w:p>
        </w:tc>
      </w:tr>
      <w:tr w:rsidR="00171518" w:rsidRPr="000B7C7B" w14:paraId="0750261D" w14:textId="77777777" w:rsidTr="009B541F">
        <w:tc>
          <w:tcPr>
            <w:tcW w:w="727" w:type="pct"/>
            <w:tcMar>
              <w:top w:w="100" w:type="dxa"/>
              <w:left w:w="100" w:type="dxa"/>
              <w:bottom w:w="100" w:type="dxa"/>
              <w:right w:w="100" w:type="dxa"/>
            </w:tcMar>
            <w:hideMark/>
          </w:tcPr>
          <w:p w14:paraId="68223387" w14:textId="7D1CEF9F" w:rsidR="00171518" w:rsidRPr="000B7C7B" w:rsidRDefault="00171518" w:rsidP="009B541F">
            <w:pPr>
              <w:rPr>
                <w:rFonts w:ascii="Arial" w:hAnsi="Arial" w:cs="Arial"/>
              </w:rPr>
            </w:pPr>
            <w:r w:rsidRPr="000B7C7B">
              <w:rPr>
                <w:rFonts w:ascii="Arial" w:hAnsi="Arial" w:cs="Arial"/>
                <w:b/>
                <w:bCs/>
                <w:color w:val="000000"/>
                <w:sz w:val="20"/>
                <w:szCs w:val="20"/>
              </w:rPr>
              <w:t>3</w:t>
            </w:r>
            <w:r w:rsidR="0025176C">
              <w:rPr>
                <w:rFonts w:ascii="Arial" w:hAnsi="Arial" w:cs="Arial"/>
                <w:b/>
                <w:bCs/>
                <w:color w:val="000000"/>
                <w:sz w:val="20"/>
                <w:szCs w:val="20"/>
              </w:rPr>
              <w:t>8</w:t>
            </w:r>
            <w:r w:rsidRPr="000B7C7B">
              <w:rPr>
                <w:rFonts w:ascii="Arial" w:hAnsi="Arial" w:cs="Arial"/>
                <w:b/>
                <w:bCs/>
                <w:color w:val="000000"/>
                <w:sz w:val="20"/>
                <w:szCs w:val="20"/>
              </w:rPr>
              <w:t>-</w:t>
            </w:r>
            <w:r w:rsidR="0025176C">
              <w:rPr>
                <w:rFonts w:ascii="Arial" w:hAnsi="Arial" w:cs="Arial"/>
                <w:b/>
                <w:bCs/>
                <w:color w:val="000000"/>
                <w:sz w:val="20"/>
                <w:szCs w:val="20"/>
              </w:rPr>
              <w:t>47</w:t>
            </w:r>
            <w:r w:rsidRPr="000B7C7B">
              <w:rPr>
                <w:rFonts w:ascii="Arial" w:hAnsi="Arial" w:cs="Arial"/>
                <w:b/>
                <w:bCs/>
                <w:color w:val="000000"/>
                <w:sz w:val="20"/>
                <w:szCs w:val="20"/>
              </w:rPr>
              <w:t xml:space="preserve"> years</w:t>
            </w:r>
          </w:p>
        </w:tc>
        <w:tc>
          <w:tcPr>
            <w:tcW w:w="1013" w:type="pct"/>
            <w:tcMar>
              <w:top w:w="100" w:type="dxa"/>
              <w:left w:w="100" w:type="dxa"/>
              <w:bottom w:w="100" w:type="dxa"/>
              <w:right w:w="100" w:type="dxa"/>
            </w:tcMar>
            <w:vAlign w:val="center"/>
            <w:hideMark/>
          </w:tcPr>
          <w:p w14:paraId="031FAD45" w14:textId="55D6C280" w:rsidR="00171518" w:rsidRPr="000B7C7B" w:rsidRDefault="0075106B" w:rsidP="009B541F">
            <w:pPr>
              <w:jc w:val="center"/>
              <w:rPr>
                <w:rFonts w:ascii="Arial" w:hAnsi="Arial" w:cs="Arial"/>
              </w:rPr>
            </w:pPr>
            <w:r>
              <w:rPr>
                <w:rFonts w:ascii="Arial" w:hAnsi="Arial" w:cs="Arial"/>
                <w:color w:val="000000"/>
                <w:sz w:val="20"/>
                <w:szCs w:val="20"/>
              </w:rPr>
              <w:t>1</w:t>
            </w:r>
            <w:r w:rsidR="000B7C7B">
              <w:rPr>
                <w:rFonts w:ascii="Arial" w:hAnsi="Arial" w:cs="Arial"/>
                <w:color w:val="000000"/>
                <w:sz w:val="20"/>
                <w:szCs w:val="20"/>
              </w:rPr>
              <w:t>.</w:t>
            </w:r>
            <w:r>
              <w:rPr>
                <w:rFonts w:ascii="Arial" w:hAnsi="Arial" w:cs="Arial"/>
                <w:color w:val="000000"/>
                <w:sz w:val="20"/>
                <w:szCs w:val="20"/>
              </w:rPr>
              <w:t>34</w:t>
            </w:r>
            <w:r w:rsidR="00171518" w:rsidRPr="000B7C7B">
              <w:rPr>
                <w:rFonts w:ascii="Arial" w:hAnsi="Arial" w:cs="Arial"/>
                <w:color w:val="000000"/>
                <w:sz w:val="20"/>
                <w:szCs w:val="20"/>
              </w:rPr>
              <w:t xml:space="preserve"> (7</w:t>
            </w:r>
            <w:r w:rsidR="000B7C7B">
              <w:rPr>
                <w:rFonts w:ascii="Arial" w:hAnsi="Arial" w:cs="Arial"/>
                <w:color w:val="000000"/>
                <w:sz w:val="20"/>
                <w:szCs w:val="20"/>
              </w:rPr>
              <w:t>.</w:t>
            </w:r>
            <w:r w:rsidR="00171518" w:rsidRPr="000B7C7B">
              <w:rPr>
                <w:rFonts w:ascii="Arial" w:hAnsi="Arial" w:cs="Arial"/>
                <w:color w:val="000000"/>
                <w:sz w:val="20"/>
                <w:szCs w:val="20"/>
              </w:rPr>
              <w:t>4</w:t>
            </w:r>
            <w:r>
              <w:rPr>
                <w:rFonts w:ascii="Arial" w:hAnsi="Arial" w:cs="Arial"/>
                <w:color w:val="000000"/>
                <w:sz w:val="20"/>
                <w:szCs w:val="20"/>
              </w:rPr>
              <w:t>1</w:t>
            </w:r>
            <w:r w:rsidR="00171518" w:rsidRPr="000B7C7B">
              <w:rPr>
                <w:rFonts w:ascii="Arial" w:hAnsi="Arial" w:cs="Arial"/>
                <w:color w:val="000000"/>
                <w:sz w:val="20"/>
                <w:szCs w:val="20"/>
              </w:rPr>
              <w:t>)</w:t>
            </w:r>
          </w:p>
        </w:tc>
        <w:tc>
          <w:tcPr>
            <w:tcW w:w="1123" w:type="pct"/>
            <w:tcMar>
              <w:top w:w="100" w:type="dxa"/>
              <w:left w:w="100" w:type="dxa"/>
              <w:bottom w:w="100" w:type="dxa"/>
              <w:right w:w="100" w:type="dxa"/>
            </w:tcMar>
            <w:vAlign w:val="center"/>
            <w:hideMark/>
          </w:tcPr>
          <w:p w14:paraId="7146E0C4" w14:textId="5527BA56" w:rsidR="00171518" w:rsidRPr="000B7C7B" w:rsidRDefault="00B34DAE" w:rsidP="009B541F">
            <w:pPr>
              <w:jc w:val="center"/>
              <w:rPr>
                <w:rFonts w:ascii="Arial" w:hAnsi="Arial" w:cs="Arial"/>
              </w:rPr>
            </w:pPr>
            <w:r>
              <w:rPr>
                <w:rFonts w:ascii="Arial" w:hAnsi="Arial" w:cs="Arial"/>
                <w:color w:val="000000"/>
                <w:sz w:val="20"/>
                <w:szCs w:val="20"/>
              </w:rPr>
              <w:t>1.75</w:t>
            </w:r>
            <w:r w:rsidR="00171518" w:rsidRPr="000B7C7B">
              <w:rPr>
                <w:rFonts w:ascii="Arial" w:hAnsi="Arial" w:cs="Arial"/>
                <w:color w:val="000000"/>
                <w:sz w:val="20"/>
                <w:szCs w:val="20"/>
              </w:rPr>
              <w:t xml:space="preserve"> (</w:t>
            </w:r>
            <w:r>
              <w:rPr>
                <w:rFonts w:ascii="Arial" w:hAnsi="Arial" w:cs="Arial"/>
                <w:color w:val="000000"/>
                <w:sz w:val="20"/>
                <w:szCs w:val="20"/>
              </w:rPr>
              <w:t>7.95</w:t>
            </w:r>
            <w:r w:rsidR="00171518" w:rsidRPr="000B7C7B">
              <w:rPr>
                <w:rFonts w:ascii="Arial" w:hAnsi="Arial" w:cs="Arial"/>
                <w:color w:val="000000"/>
                <w:sz w:val="20"/>
                <w:szCs w:val="20"/>
              </w:rPr>
              <w:t>)</w:t>
            </w:r>
          </w:p>
        </w:tc>
        <w:tc>
          <w:tcPr>
            <w:tcW w:w="1013" w:type="pct"/>
            <w:tcMar>
              <w:top w:w="100" w:type="dxa"/>
              <w:left w:w="100" w:type="dxa"/>
              <w:bottom w:w="100" w:type="dxa"/>
              <w:right w:w="100" w:type="dxa"/>
            </w:tcMar>
            <w:vAlign w:val="center"/>
            <w:hideMark/>
          </w:tcPr>
          <w:p w14:paraId="4729C1F5" w14:textId="7DE23C60" w:rsidR="00171518" w:rsidRPr="000B7C7B" w:rsidRDefault="0075106B" w:rsidP="009B541F">
            <w:pPr>
              <w:jc w:val="center"/>
              <w:rPr>
                <w:rFonts w:ascii="Arial" w:hAnsi="Arial" w:cs="Arial"/>
              </w:rPr>
            </w:pPr>
            <w:r>
              <w:rPr>
                <w:rFonts w:ascii="Arial" w:hAnsi="Arial" w:cs="Arial"/>
                <w:color w:val="000000"/>
                <w:sz w:val="20"/>
                <w:szCs w:val="20"/>
              </w:rPr>
              <w:t>5.90</w:t>
            </w:r>
            <w:r w:rsidR="00171518" w:rsidRPr="000B7C7B">
              <w:rPr>
                <w:rFonts w:ascii="Arial" w:hAnsi="Arial" w:cs="Arial"/>
                <w:color w:val="000000"/>
                <w:sz w:val="20"/>
                <w:szCs w:val="20"/>
              </w:rPr>
              <w:t xml:space="preserve"> (4</w:t>
            </w:r>
            <w:r w:rsidR="000B7C7B">
              <w:rPr>
                <w:rFonts w:ascii="Arial" w:hAnsi="Arial" w:cs="Arial"/>
                <w:color w:val="000000"/>
                <w:sz w:val="20"/>
                <w:szCs w:val="20"/>
              </w:rPr>
              <w:t>.</w:t>
            </w:r>
            <w:r>
              <w:rPr>
                <w:rFonts w:ascii="Arial" w:hAnsi="Arial" w:cs="Arial"/>
                <w:color w:val="000000"/>
                <w:sz w:val="20"/>
                <w:szCs w:val="20"/>
              </w:rPr>
              <w:t>66</w:t>
            </w:r>
            <w:r w:rsidR="00171518" w:rsidRPr="000B7C7B">
              <w:rPr>
                <w:rFonts w:ascii="Arial" w:hAnsi="Arial" w:cs="Arial"/>
                <w:color w:val="000000"/>
                <w:sz w:val="20"/>
                <w:szCs w:val="20"/>
              </w:rPr>
              <w:t>)</w:t>
            </w:r>
          </w:p>
        </w:tc>
        <w:tc>
          <w:tcPr>
            <w:tcW w:w="1123" w:type="pct"/>
            <w:tcMar>
              <w:top w:w="100" w:type="dxa"/>
              <w:left w:w="100" w:type="dxa"/>
              <w:bottom w:w="100" w:type="dxa"/>
              <w:right w:w="100" w:type="dxa"/>
            </w:tcMar>
            <w:vAlign w:val="center"/>
            <w:hideMark/>
          </w:tcPr>
          <w:p w14:paraId="28029D10" w14:textId="36A71934" w:rsidR="00171518" w:rsidRPr="000B7C7B" w:rsidRDefault="00171518" w:rsidP="009B541F">
            <w:pPr>
              <w:jc w:val="center"/>
              <w:rPr>
                <w:rFonts w:ascii="Arial" w:hAnsi="Arial" w:cs="Arial"/>
              </w:rPr>
            </w:pPr>
            <w:r w:rsidRPr="000B7C7B">
              <w:rPr>
                <w:rFonts w:ascii="Arial" w:hAnsi="Arial" w:cs="Arial"/>
                <w:color w:val="000000"/>
                <w:sz w:val="20"/>
                <w:szCs w:val="20"/>
              </w:rPr>
              <w:t>6</w:t>
            </w:r>
            <w:r w:rsidR="000B7C7B">
              <w:rPr>
                <w:rFonts w:ascii="Arial" w:hAnsi="Arial" w:cs="Arial"/>
                <w:color w:val="000000"/>
                <w:sz w:val="20"/>
                <w:szCs w:val="20"/>
              </w:rPr>
              <w:t>.</w:t>
            </w:r>
            <w:r w:rsidR="0075106B">
              <w:rPr>
                <w:rFonts w:ascii="Arial" w:hAnsi="Arial" w:cs="Arial"/>
                <w:color w:val="000000"/>
                <w:sz w:val="20"/>
                <w:szCs w:val="20"/>
              </w:rPr>
              <w:t>49</w:t>
            </w:r>
            <w:r w:rsidRPr="000B7C7B">
              <w:rPr>
                <w:rFonts w:ascii="Arial" w:hAnsi="Arial" w:cs="Arial"/>
                <w:color w:val="000000"/>
                <w:sz w:val="20"/>
                <w:szCs w:val="20"/>
              </w:rPr>
              <w:t xml:space="preserve"> (</w:t>
            </w:r>
            <w:r w:rsidR="0075106B">
              <w:rPr>
                <w:rFonts w:ascii="Arial" w:hAnsi="Arial" w:cs="Arial"/>
                <w:color w:val="000000"/>
                <w:sz w:val="20"/>
                <w:szCs w:val="20"/>
              </w:rPr>
              <w:t>4.90</w:t>
            </w:r>
            <w:r w:rsidRPr="000B7C7B">
              <w:rPr>
                <w:rFonts w:ascii="Arial" w:hAnsi="Arial" w:cs="Arial"/>
                <w:color w:val="000000"/>
                <w:sz w:val="20"/>
                <w:szCs w:val="20"/>
              </w:rPr>
              <w:t>)</w:t>
            </w:r>
          </w:p>
        </w:tc>
      </w:tr>
      <w:tr w:rsidR="00171518" w:rsidRPr="000B7C7B" w14:paraId="4C1C8917" w14:textId="77777777" w:rsidTr="009B541F">
        <w:tc>
          <w:tcPr>
            <w:tcW w:w="727" w:type="pct"/>
            <w:tcMar>
              <w:top w:w="100" w:type="dxa"/>
              <w:left w:w="100" w:type="dxa"/>
              <w:bottom w:w="100" w:type="dxa"/>
              <w:right w:w="100" w:type="dxa"/>
            </w:tcMar>
            <w:hideMark/>
          </w:tcPr>
          <w:p w14:paraId="28D2DBF6" w14:textId="2EB8E170" w:rsidR="00171518" w:rsidRPr="000B7C7B" w:rsidRDefault="00171518" w:rsidP="009B541F">
            <w:pPr>
              <w:rPr>
                <w:rFonts w:ascii="Arial" w:hAnsi="Arial" w:cs="Arial"/>
              </w:rPr>
            </w:pPr>
            <w:r w:rsidRPr="000B7C7B">
              <w:rPr>
                <w:rFonts w:ascii="Arial" w:hAnsi="Arial" w:cs="Arial"/>
                <w:b/>
                <w:bCs/>
                <w:color w:val="000000"/>
                <w:sz w:val="20"/>
                <w:szCs w:val="20"/>
              </w:rPr>
              <w:t>4</w:t>
            </w:r>
            <w:r w:rsidR="0025176C">
              <w:rPr>
                <w:rFonts w:ascii="Arial" w:hAnsi="Arial" w:cs="Arial"/>
                <w:b/>
                <w:bCs/>
                <w:color w:val="000000"/>
                <w:sz w:val="20"/>
                <w:szCs w:val="20"/>
              </w:rPr>
              <w:t>8</w:t>
            </w:r>
            <w:r w:rsidRPr="000B7C7B">
              <w:rPr>
                <w:rFonts w:ascii="Arial" w:hAnsi="Arial" w:cs="Arial"/>
                <w:b/>
                <w:bCs/>
                <w:color w:val="000000"/>
                <w:sz w:val="20"/>
                <w:szCs w:val="20"/>
              </w:rPr>
              <w:t>-</w:t>
            </w:r>
            <w:r w:rsidR="0025176C">
              <w:rPr>
                <w:rFonts w:ascii="Arial" w:hAnsi="Arial" w:cs="Arial"/>
                <w:b/>
                <w:bCs/>
                <w:color w:val="000000"/>
                <w:sz w:val="20"/>
                <w:szCs w:val="20"/>
              </w:rPr>
              <w:t>57</w:t>
            </w:r>
            <w:r w:rsidRPr="000B7C7B">
              <w:rPr>
                <w:rFonts w:ascii="Arial" w:hAnsi="Arial" w:cs="Arial"/>
                <w:b/>
                <w:bCs/>
                <w:color w:val="000000"/>
                <w:sz w:val="20"/>
                <w:szCs w:val="20"/>
              </w:rPr>
              <w:t xml:space="preserve"> years</w:t>
            </w:r>
          </w:p>
        </w:tc>
        <w:tc>
          <w:tcPr>
            <w:tcW w:w="1013" w:type="pct"/>
            <w:tcMar>
              <w:top w:w="100" w:type="dxa"/>
              <w:left w:w="100" w:type="dxa"/>
              <w:bottom w:w="100" w:type="dxa"/>
              <w:right w:w="100" w:type="dxa"/>
            </w:tcMar>
            <w:vAlign w:val="center"/>
            <w:hideMark/>
          </w:tcPr>
          <w:p w14:paraId="3C4D3366" w14:textId="1824B465" w:rsidR="00171518" w:rsidRPr="000B7C7B" w:rsidRDefault="0075106B" w:rsidP="009B541F">
            <w:pPr>
              <w:jc w:val="center"/>
              <w:rPr>
                <w:rFonts w:ascii="Arial" w:hAnsi="Arial" w:cs="Arial"/>
              </w:rPr>
            </w:pPr>
            <w:r>
              <w:rPr>
                <w:rFonts w:ascii="Arial" w:hAnsi="Arial" w:cs="Arial"/>
                <w:color w:val="000000"/>
                <w:sz w:val="20"/>
                <w:szCs w:val="20"/>
              </w:rPr>
              <w:t>-2.37</w:t>
            </w:r>
            <w:r w:rsidR="00171518" w:rsidRPr="000B7C7B">
              <w:rPr>
                <w:rFonts w:ascii="Arial" w:hAnsi="Arial" w:cs="Arial"/>
                <w:color w:val="000000"/>
                <w:sz w:val="20"/>
                <w:szCs w:val="20"/>
              </w:rPr>
              <w:t xml:space="preserve"> (7</w:t>
            </w:r>
            <w:r w:rsidR="000B7C7B">
              <w:rPr>
                <w:rFonts w:ascii="Arial" w:hAnsi="Arial" w:cs="Arial"/>
                <w:color w:val="000000"/>
                <w:sz w:val="20"/>
                <w:szCs w:val="20"/>
              </w:rPr>
              <w:t>.</w:t>
            </w:r>
            <w:r>
              <w:rPr>
                <w:rFonts w:ascii="Arial" w:hAnsi="Arial" w:cs="Arial"/>
                <w:color w:val="000000"/>
                <w:sz w:val="20"/>
                <w:szCs w:val="20"/>
              </w:rPr>
              <w:t>1</w:t>
            </w:r>
            <w:r w:rsidR="00171518" w:rsidRPr="000B7C7B">
              <w:rPr>
                <w:rFonts w:ascii="Arial" w:hAnsi="Arial" w:cs="Arial"/>
                <w:color w:val="000000"/>
                <w:sz w:val="20"/>
                <w:szCs w:val="20"/>
              </w:rPr>
              <w:t>3)</w:t>
            </w:r>
          </w:p>
        </w:tc>
        <w:tc>
          <w:tcPr>
            <w:tcW w:w="1123" w:type="pct"/>
            <w:tcMar>
              <w:top w:w="100" w:type="dxa"/>
              <w:left w:w="100" w:type="dxa"/>
              <w:bottom w:w="100" w:type="dxa"/>
              <w:right w:w="100" w:type="dxa"/>
            </w:tcMar>
            <w:vAlign w:val="center"/>
            <w:hideMark/>
          </w:tcPr>
          <w:p w14:paraId="78B9B162" w14:textId="4B56A4AF" w:rsidR="00171518" w:rsidRPr="000B7C7B" w:rsidRDefault="00B34DAE" w:rsidP="009B541F">
            <w:pPr>
              <w:jc w:val="center"/>
              <w:rPr>
                <w:rFonts w:ascii="Arial" w:hAnsi="Arial" w:cs="Arial"/>
              </w:rPr>
            </w:pPr>
            <w:r>
              <w:rPr>
                <w:rFonts w:ascii="Arial" w:hAnsi="Arial" w:cs="Arial"/>
                <w:color w:val="000000"/>
                <w:sz w:val="20"/>
                <w:szCs w:val="20"/>
              </w:rPr>
              <w:t>-3.18</w:t>
            </w:r>
            <w:r w:rsidR="00171518" w:rsidRPr="000B7C7B">
              <w:rPr>
                <w:rFonts w:ascii="Arial" w:hAnsi="Arial" w:cs="Arial"/>
                <w:color w:val="000000"/>
                <w:sz w:val="20"/>
                <w:szCs w:val="20"/>
              </w:rPr>
              <w:t xml:space="preserve"> (</w:t>
            </w:r>
            <w:r>
              <w:rPr>
                <w:rFonts w:ascii="Arial" w:hAnsi="Arial" w:cs="Arial"/>
                <w:color w:val="000000"/>
                <w:sz w:val="20"/>
                <w:szCs w:val="20"/>
              </w:rPr>
              <w:t>7.61</w:t>
            </w:r>
            <w:r w:rsidR="00171518" w:rsidRPr="000B7C7B">
              <w:rPr>
                <w:rFonts w:ascii="Arial" w:hAnsi="Arial" w:cs="Arial"/>
                <w:color w:val="000000"/>
                <w:sz w:val="20"/>
                <w:szCs w:val="20"/>
              </w:rPr>
              <w:t>)</w:t>
            </w:r>
          </w:p>
        </w:tc>
        <w:tc>
          <w:tcPr>
            <w:tcW w:w="1013" w:type="pct"/>
            <w:tcMar>
              <w:top w:w="100" w:type="dxa"/>
              <w:left w:w="100" w:type="dxa"/>
              <w:bottom w:w="100" w:type="dxa"/>
              <w:right w:w="100" w:type="dxa"/>
            </w:tcMar>
            <w:vAlign w:val="center"/>
            <w:hideMark/>
          </w:tcPr>
          <w:p w14:paraId="06D6FAEF" w14:textId="47619E60" w:rsidR="00171518" w:rsidRPr="000B7C7B" w:rsidRDefault="0075106B" w:rsidP="009B541F">
            <w:pPr>
              <w:jc w:val="center"/>
              <w:rPr>
                <w:rFonts w:ascii="Arial" w:hAnsi="Arial" w:cs="Arial"/>
              </w:rPr>
            </w:pPr>
            <w:r>
              <w:rPr>
                <w:rFonts w:ascii="Arial" w:hAnsi="Arial" w:cs="Arial"/>
                <w:color w:val="000000"/>
                <w:sz w:val="20"/>
                <w:szCs w:val="20"/>
              </w:rPr>
              <w:t>6.15</w:t>
            </w:r>
            <w:r w:rsidR="00171518" w:rsidRPr="000B7C7B">
              <w:rPr>
                <w:rFonts w:ascii="Arial" w:hAnsi="Arial" w:cs="Arial"/>
                <w:color w:val="000000"/>
                <w:sz w:val="20"/>
                <w:szCs w:val="20"/>
              </w:rPr>
              <w:t xml:space="preserve"> (4</w:t>
            </w:r>
            <w:r w:rsidR="000B7C7B">
              <w:rPr>
                <w:rFonts w:ascii="Arial" w:hAnsi="Arial" w:cs="Arial"/>
                <w:color w:val="000000"/>
                <w:sz w:val="20"/>
                <w:szCs w:val="20"/>
              </w:rPr>
              <w:t>.</w:t>
            </w:r>
            <w:r>
              <w:rPr>
                <w:rFonts w:ascii="Arial" w:hAnsi="Arial" w:cs="Arial"/>
                <w:color w:val="000000"/>
                <w:sz w:val="20"/>
                <w:szCs w:val="20"/>
              </w:rPr>
              <w:t>30</w:t>
            </w:r>
            <w:r w:rsidR="00171518" w:rsidRPr="000B7C7B">
              <w:rPr>
                <w:rFonts w:ascii="Arial" w:hAnsi="Arial" w:cs="Arial"/>
                <w:color w:val="000000"/>
                <w:sz w:val="20"/>
                <w:szCs w:val="20"/>
              </w:rPr>
              <w:t>)</w:t>
            </w:r>
          </w:p>
        </w:tc>
        <w:tc>
          <w:tcPr>
            <w:tcW w:w="1123" w:type="pct"/>
            <w:tcMar>
              <w:top w:w="100" w:type="dxa"/>
              <w:left w:w="100" w:type="dxa"/>
              <w:bottom w:w="100" w:type="dxa"/>
              <w:right w:w="100" w:type="dxa"/>
            </w:tcMar>
            <w:vAlign w:val="center"/>
            <w:hideMark/>
          </w:tcPr>
          <w:p w14:paraId="00655FE5" w14:textId="34EDCB57" w:rsidR="00171518" w:rsidRPr="000B7C7B" w:rsidRDefault="00171518" w:rsidP="009B541F">
            <w:pPr>
              <w:jc w:val="center"/>
              <w:rPr>
                <w:rFonts w:ascii="Arial" w:hAnsi="Arial" w:cs="Arial"/>
              </w:rPr>
            </w:pPr>
            <w:r w:rsidRPr="000B7C7B">
              <w:rPr>
                <w:rFonts w:ascii="Arial" w:hAnsi="Arial" w:cs="Arial"/>
                <w:color w:val="000000"/>
                <w:sz w:val="20"/>
                <w:szCs w:val="20"/>
              </w:rPr>
              <w:t>6</w:t>
            </w:r>
            <w:r w:rsidR="000B7C7B">
              <w:rPr>
                <w:rFonts w:ascii="Arial" w:hAnsi="Arial" w:cs="Arial"/>
                <w:color w:val="000000"/>
                <w:sz w:val="20"/>
                <w:szCs w:val="20"/>
              </w:rPr>
              <w:t>.</w:t>
            </w:r>
            <w:r w:rsidR="0075106B">
              <w:rPr>
                <w:rFonts w:ascii="Arial" w:hAnsi="Arial" w:cs="Arial"/>
                <w:color w:val="000000"/>
                <w:sz w:val="20"/>
                <w:szCs w:val="20"/>
              </w:rPr>
              <w:t>61</w:t>
            </w:r>
            <w:r w:rsidRPr="000B7C7B">
              <w:rPr>
                <w:rFonts w:ascii="Arial" w:hAnsi="Arial" w:cs="Arial"/>
                <w:color w:val="000000"/>
                <w:sz w:val="20"/>
                <w:szCs w:val="20"/>
              </w:rPr>
              <w:t xml:space="preserve"> (</w:t>
            </w:r>
            <w:r w:rsidR="0075106B">
              <w:rPr>
                <w:rFonts w:ascii="Arial" w:hAnsi="Arial" w:cs="Arial"/>
                <w:color w:val="000000"/>
                <w:sz w:val="20"/>
                <w:szCs w:val="20"/>
              </w:rPr>
              <w:t>4.93)</w:t>
            </w:r>
          </w:p>
        </w:tc>
      </w:tr>
      <w:tr w:rsidR="00171518" w:rsidRPr="000B7C7B" w14:paraId="23DA01BB" w14:textId="77777777" w:rsidTr="009B541F">
        <w:tc>
          <w:tcPr>
            <w:tcW w:w="727" w:type="pct"/>
            <w:tcMar>
              <w:top w:w="100" w:type="dxa"/>
              <w:left w:w="100" w:type="dxa"/>
              <w:bottom w:w="100" w:type="dxa"/>
              <w:right w:w="100" w:type="dxa"/>
            </w:tcMar>
            <w:hideMark/>
          </w:tcPr>
          <w:p w14:paraId="7DC41A55" w14:textId="08A5C66F" w:rsidR="00171518" w:rsidRPr="000B7C7B" w:rsidRDefault="00171518" w:rsidP="009B541F">
            <w:pPr>
              <w:rPr>
                <w:rFonts w:ascii="Arial" w:hAnsi="Arial" w:cs="Arial"/>
              </w:rPr>
            </w:pPr>
            <w:r w:rsidRPr="000B7C7B">
              <w:rPr>
                <w:rFonts w:ascii="Arial" w:hAnsi="Arial" w:cs="Arial"/>
                <w:b/>
                <w:bCs/>
                <w:color w:val="000000"/>
                <w:sz w:val="20"/>
                <w:szCs w:val="20"/>
              </w:rPr>
              <w:t>5</w:t>
            </w:r>
            <w:r w:rsidR="0025176C">
              <w:rPr>
                <w:rFonts w:ascii="Arial" w:hAnsi="Arial" w:cs="Arial"/>
                <w:b/>
                <w:bCs/>
                <w:color w:val="000000"/>
                <w:sz w:val="20"/>
                <w:szCs w:val="20"/>
              </w:rPr>
              <w:t>8</w:t>
            </w:r>
            <w:r w:rsidRPr="000B7C7B">
              <w:rPr>
                <w:rFonts w:ascii="Arial" w:hAnsi="Arial" w:cs="Arial"/>
                <w:b/>
                <w:bCs/>
                <w:color w:val="000000"/>
                <w:sz w:val="20"/>
                <w:szCs w:val="20"/>
              </w:rPr>
              <w:t>-</w:t>
            </w:r>
            <w:r w:rsidR="0025176C">
              <w:rPr>
                <w:rFonts w:ascii="Arial" w:hAnsi="Arial" w:cs="Arial"/>
                <w:b/>
                <w:bCs/>
                <w:color w:val="000000"/>
                <w:sz w:val="20"/>
                <w:szCs w:val="20"/>
              </w:rPr>
              <w:t>67</w:t>
            </w:r>
            <w:r w:rsidRPr="000B7C7B">
              <w:rPr>
                <w:rFonts w:ascii="Arial" w:hAnsi="Arial" w:cs="Arial"/>
                <w:b/>
                <w:bCs/>
                <w:color w:val="000000"/>
                <w:sz w:val="20"/>
                <w:szCs w:val="20"/>
              </w:rPr>
              <w:t xml:space="preserve"> years</w:t>
            </w:r>
          </w:p>
        </w:tc>
        <w:tc>
          <w:tcPr>
            <w:tcW w:w="1013" w:type="pct"/>
            <w:tcMar>
              <w:top w:w="100" w:type="dxa"/>
              <w:left w:w="100" w:type="dxa"/>
              <w:bottom w:w="100" w:type="dxa"/>
              <w:right w:w="100" w:type="dxa"/>
            </w:tcMar>
            <w:vAlign w:val="center"/>
            <w:hideMark/>
          </w:tcPr>
          <w:p w14:paraId="67333B71" w14:textId="3F9E657F" w:rsidR="00171518" w:rsidRPr="000B7C7B" w:rsidRDefault="00171518" w:rsidP="009B541F">
            <w:pPr>
              <w:jc w:val="center"/>
              <w:rPr>
                <w:rFonts w:ascii="Arial" w:hAnsi="Arial" w:cs="Arial"/>
              </w:rPr>
            </w:pPr>
            <w:r w:rsidRPr="000B7C7B">
              <w:rPr>
                <w:rFonts w:ascii="Arial" w:hAnsi="Arial" w:cs="Arial"/>
                <w:color w:val="000000"/>
                <w:sz w:val="20"/>
                <w:szCs w:val="20"/>
              </w:rPr>
              <w:t>-</w:t>
            </w:r>
            <w:r w:rsidR="0075106B">
              <w:rPr>
                <w:rFonts w:ascii="Arial" w:hAnsi="Arial" w:cs="Arial"/>
                <w:color w:val="000000"/>
                <w:sz w:val="20"/>
                <w:szCs w:val="20"/>
              </w:rPr>
              <w:t>5</w:t>
            </w:r>
            <w:r w:rsidR="000B7C7B">
              <w:rPr>
                <w:rFonts w:ascii="Arial" w:hAnsi="Arial" w:cs="Arial"/>
                <w:color w:val="000000"/>
                <w:sz w:val="20"/>
                <w:szCs w:val="20"/>
              </w:rPr>
              <w:t>.</w:t>
            </w:r>
            <w:r w:rsidR="0075106B">
              <w:rPr>
                <w:rFonts w:ascii="Arial" w:hAnsi="Arial" w:cs="Arial"/>
                <w:color w:val="000000"/>
                <w:sz w:val="20"/>
                <w:szCs w:val="20"/>
              </w:rPr>
              <w:t>06</w:t>
            </w:r>
            <w:r w:rsidRPr="000B7C7B">
              <w:rPr>
                <w:rFonts w:ascii="Arial" w:hAnsi="Arial" w:cs="Arial"/>
                <w:color w:val="000000"/>
                <w:sz w:val="20"/>
                <w:szCs w:val="20"/>
              </w:rPr>
              <w:t xml:space="preserve"> (</w:t>
            </w:r>
            <w:r w:rsidR="00B34DAE">
              <w:rPr>
                <w:rFonts w:ascii="Arial" w:hAnsi="Arial" w:cs="Arial"/>
                <w:color w:val="000000"/>
                <w:sz w:val="20"/>
                <w:szCs w:val="20"/>
              </w:rPr>
              <w:t>7.30</w:t>
            </w:r>
            <w:r w:rsidRPr="000B7C7B">
              <w:rPr>
                <w:rFonts w:ascii="Arial" w:hAnsi="Arial" w:cs="Arial"/>
                <w:color w:val="000000"/>
                <w:sz w:val="20"/>
                <w:szCs w:val="20"/>
              </w:rPr>
              <w:t>)</w:t>
            </w:r>
          </w:p>
        </w:tc>
        <w:tc>
          <w:tcPr>
            <w:tcW w:w="1123" w:type="pct"/>
            <w:tcMar>
              <w:top w:w="100" w:type="dxa"/>
              <w:left w:w="100" w:type="dxa"/>
              <w:bottom w:w="100" w:type="dxa"/>
              <w:right w:w="100" w:type="dxa"/>
            </w:tcMar>
            <w:vAlign w:val="center"/>
            <w:hideMark/>
          </w:tcPr>
          <w:p w14:paraId="337C54F7" w14:textId="1EBF9A78" w:rsidR="00171518" w:rsidRPr="000B7C7B" w:rsidRDefault="00171518" w:rsidP="009B541F">
            <w:pPr>
              <w:jc w:val="center"/>
              <w:rPr>
                <w:rFonts w:ascii="Arial" w:hAnsi="Arial" w:cs="Arial"/>
              </w:rPr>
            </w:pPr>
            <w:r w:rsidRPr="000B7C7B">
              <w:rPr>
                <w:rFonts w:ascii="Arial" w:hAnsi="Arial" w:cs="Arial"/>
                <w:color w:val="000000"/>
                <w:sz w:val="20"/>
                <w:szCs w:val="20"/>
              </w:rPr>
              <w:t>-</w:t>
            </w:r>
            <w:r w:rsidR="00B34DAE">
              <w:rPr>
                <w:rFonts w:ascii="Arial" w:hAnsi="Arial" w:cs="Arial"/>
                <w:color w:val="000000"/>
                <w:sz w:val="20"/>
                <w:szCs w:val="20"/>
              </w:rPr>
              <w:t>6</w:t>
            </w:r>
            <w:r w:rsidR="000B7C7B">
              <w:rPr>
                <w:rFonts w:ascii="Arial" w:hAnsi="Arial" w:cs="Arial"/>
                <w:color w:val="000000"/>
                <w:sz w:val="20"/>
                <w:szCs w:val="20"/>
              </w:rPr>
              <w:t>.</w:t>
            </w:r>
            <w:r w:rsidR="00B34DAE">
              <w:rPr>
                <w:rFonts w:ascii="Arial" w:hAnsi="Arial" w:cs="Arial"/>
                <w:color w:val="000000"/>
                <w:sz w:val="20"/>
                <w:szCs w:val="20"/>
              </w:rPr>
              <w:t>14</w:t>
            </w:r>
            <w:r w:rsidRPr="000B7C7B">
              <w:rPr>
                <w:rFonts w:ascii="Arial" w:hAnsi="Arial" w:cs="Arial"/>
                <w:color w:val="000000"/>
                <w:sz w:val="20"/>
                <w:szCs w:val="20"/>
              </w:rPr>
              <w:t xml:space="preserve"> (</w:t>
            </w:r>
            <w:r w:rsidR="00B34DAE">
              <w:rPr>
                <w:rFonts w:ascii="Arial" w:hAnsi="Arial" w:cs="Arial"/>
                <w:color w:val="000000"/>
                <w:sz w:val="20"/>
                <w:szCs w:val="20"/>
              </w:rPr>
              <w:t>7.76</w:t>
            </w:r>
            <w:r w:rsidRPr="000B7C7B">
              <w:rPr>
                <w:rFonts w:ascii="Arial" w:hAnsi="Arial" w:cs="Arial"/>
                <w:color w:val="000000"/>
                <w:sz w:val="20"/>
                <w:szCs w:val="20"/>
              </w:rPr>
              <w:t>)</w:t>
            </w:r>
          </w:p>
        </w:tc>
        <w:tc>
          <w:tcPr>
            <w:tcW w:w="1013" w:type="pct"/>
            <w:tcMar>
              <w:top w:w="100" w:type="dxa"/>
              <w:left w:w="100" w:type="dxa"/>
              <w:bottom w:w="100" w:type="dxa"/>
              <w:right w:w="100" w:type="dxa"/>
            </w:tcMar>
            <w:vAlign w:val="center"/>
            <w:hideMark/>
          </w:tcPr>
          <w:p w14:paraId="43D44552" w14:textId="59622290" w:rsidR="00171518" w:rsidRPr="000B7C7B" w:rsidRDefault="0075106B" w:rsidP="009B541F">
            <w:pPr>
              <w:jc w:val="center"/>
              <w:rPr>
                <w:rFonts w:ascii="Arial" w:hAnsi="Arial" w:cs="Arial"/>
              </w:rPr>
            </w:pPr>
            <w:r>
              <w:rPr>
                <w:rFonts w:ascii="Arial" w:hAnsi="Arial" w:cs="Arial"/>
                <w:color w:val="000000"/>
                <w:sz w:val="20"/>
                <w:szCs w:val="20"/>
              </w:rPr>
              <w:t>7.07</w:t>
            </w:r>
            <w:r w:rsidR="00171518" w:rsidRPr="000B7C7B">
              <w:rPr>
                <w:rFonts w:ascii="Arial" w:hAnsi="Arial" w:cs="Arial"/>
                <w:color w:val="000000"/>
                <w:sz w:val="20"/>
                <w:szCs w:val="20"/>
              </w:rPr>
              <w:t xml:space="preserve"> (5</w:t>
            </w:r>
            <w:r w:rsidR="000B7C7B">
              <w:rPr>
                <w:rFonts w:ascii="Arial" w:hAnsi="Arial" w:cs="Arial"/>
                <w:color w:val="000000"/>
                <w:sz w:val="20"/>
                <w:szCs w:val="20"/>
              </w:rPr>
              <w:t>.</w:t>
            </w:r>
            <w:r>
              <w:rPr>
                <w:rFonts w:ascii="Arial" w:hAnsi="Arial" w:cs="Arial"/>
                <w:color w:val="000000"/>
                <w:sz w:val="20"/>
                <w:szCs w:val="20"/>
              </w:rPr>
              <w:t>38</w:t>
            </w:r>
            <w:r w:rsidR="00171518" w:rsidRPr="000B7C7B">
              <w:rPr>
                <w:rFonts w:ascii="Arial" w:hAnsi="Arial" w:cs="Arial"/>
                <w:color w:val="000000"/>
                <w:sz w:val="20"/>
                <w:szCs w:val="20"/>
              </w:rPr>
              <w:t>)</w:t>
            </w:r>
          </w:p>
        </w:tc>
        <w:tc>
          <w:tcPr>
            <w:tcW w:w="1123" w:type="pct"/>
            <w:tcMar>
              <w:top w:w="100" w:type="dxa"/>
              <w:left w:w="100" w:type="dxa"/>
              <w:bottom w:w="100" w:type="dxa"/>
              <w:right w:w="100" w:type="dxa"/>
            </w:tcMar>
            <w:vAlign w:val="center"/>
            <w:hideMark/>
          </w:tcPr>
          <w:p w14:paraId="41744078" w14:textId="69CAB471" w:rsidR="00171518" w:rsidRPr="000B7C7B" w:rsidRDefault="0075106B" w:rsidP="009B541F">
            <w:pPr>
              <w:jc w:val="center"/>
              <w:rPr>
                <w:rFonts w:ascii="Arial" w:hAnsi="Arial" w:cs="Arial"/>
              </w:rPr>
            </w:pPr>
            <w:r>
              <w:rPr>
                <w:rFonts w:ascii="Arial" w:hAnsi="Arial" w:cs="Arial"/>
                <w:color w:val="000000"/>
                <w:sz w:val="20"/>
                <w:szCs w:val="20"/>
              </w:rPr>
              <w:t xml:space="preserve">7.93 </w:t>
            </w:r>
            <w:r w:rsidR="00171518" w:rsidRPr="000B7C7B">
              <w:rPr>
                <w:rFonts w:ascii="Arial" w:hAnsi="Arial" w:cs="Arial"/>
                <w:color w:val="000000"/>
                <w:sz w:val="20"/>
                <w:szCs w:val="20"/>
              </w:rPr>
              <w:t>(</w:t>
            </w:r>
            <w:r>
              <w:rPr>
                <w:rFonts w:ascii="Arial" w:hAnsi="Arial" w:cs="Arial"/>
                <w:color w:val="000000"/>
                <w:sz w:val="20"/>
                <w:szCs w:val="20"/>
              </w:rPr>
              <w:t>5.92</w:t>
            </w:r>
            <w:r w:rsidR="00171518" w:rsidRPr="000B7C7B">
              <w:rPr>
                <w:rFonts w:ascii="Arial" w:hAnsi="Arial" w:cs="Arial"/>
                <w:color w:val="000000"/>
                <w:sz w:val="20"/>
                <w:szCs w:val="20"/>
              </w:rPr>
              <w:t>)</w:t>
            </w:r>
          </w:p>
        </w:tc>
      </w:tr>
      <w:tr w:rsidR="00171518" w:rsidRPr="000B7C7B" w14:paraId="087B87DF" w14:textId="77777777" w:rsidTr="009B541F">
        <w:tc>
          <w:tcPr>
            <w:tcW w:w="727" w:type="pct"/>
            <w:tcBorders>
              <w:bottom w:val="single" w:sz="8" w:space="0" w:color="000000"/>
            </w:tcBorders>
            <w:tcMar>
              <w:top w:w="100" w:type="dxa"/>
              <w:left w:w="100" w:type="dxa"/>
              <w:bottom w:w="100" w:type="dxa"/>
              <w:right w:w="100" w:type="dxa"/>
            </w:tcMar>
            <w:hideMark/>
          </w:tcPr>
          <w:p w14:paraId="7D811701" w14:textId="15A63692" w:rsidR="00171518" w:rsidRPr="000B7C7B" w:rsidRDefault="00171518" w:rsidP="009B541F">
            <w:pPr>
              <w:rPr>
                <w:rFonts w:ascii="Arial" w:hAnsi="Arial" w:cs="Arial"/>
              </w:rPr>
            </w:pPr>
            <w:r w:rsidRPr="000B7C7B">
              <w:rPr>
                <w:rFonts w:ascii="Arial" w:hAnsi="Arial" w:cs="Arial"/>
                <w:b/>
                <w:bCs/>
                <w:color w:val="000000"/>
                <w:sz w:val="20"/>
                <w:szCs w:val="20"/>
              </w:rPr>
              <w:t>6</w:t>
            </w:r>
            <w:r w:rsidR="0025176C">
              <w:rPr>
                <w:rFonts w:ascii="Arial" w:hAnsi="Arial" w:cs="Arial"/>
                <w:b/>
                <w:bCs/>
                <w:color w:val="000000"/>
                <w:sz w:val="20"/>
                <w:szCs w:val="20"/>
              </w:rPr>
              <w:t>8</w:t>
            </w:r>
            <w:r w:rsidRPr="000B7C7B">
              <w:rPr>
                <w:rFonts w:ascii="Arial" w:hAnsi="Arial" w:cs="Arial"/>
                <w:b/>
                <w:bCs/>
                <w:color w:val="000000"/>
                <w:sz w:val="20"/>
                <w:szCs w:val="20"/>
              </w:rPr>
              <w:t>-7</w:t>
            </w:r>
            <w:r w:rsidR="0025176C">
              <w:rPr>
                <w:rFonts w:ascii="Arial" w:hAnsi="Arial" w:cs="Arial"/>
                <w:b/>
                <w:bCs/>
                <w:color w:val="000000"/>
                <w:sz w:val="20"/>
                <w:szCs w:val="20"/>
              </w:rPr>
              <w:t>5</w:t>
            </w:r>
            <w:r w:rsidRPr="000B7C7B">
              <w:rPr>
                <w:rFonts w:ascii="Arial" w:hAnsi="Arial" w:cs="Arial"/>
                <w:b/>
                <w:bCs/>
                <w:color w:val="000000"/>
                <w:sz w:val="20"/>
                <w:szCs w:val="20"/>
              </w:rPr>
              <w:t xml:space="preserve"> years</w:t>
            </w:r>
          </w:p>
        </w:tc>
        <w:tc>
          <w:tcPr>
            <w:tcW w:w="1013" w:type="pct"/>
            <w:tcBorders>
              <w:bottom w:val="single" w:sz="8" w:space="0" w:color="000000"/>
            </w:tcBorders>
            <w:tcMar>
              <w:top w:w="100" w:type="dxa"/>
              <w:left w:w="100" w:type="dxa"/>
              <w:bottom w:w="100" w:type="dxa"/>
              <w:right w:w="100" w:type="dxa"/>
            </w:tcMar>
            <w:vAlign w:val="center"/>
            <w:hideMark/>
          </w:tcPr>
          <w:p w14:paraId="5C5C8AC8" w14:textId="36763028" w:rsidR="00171518" w:rsidRPr="000B7C7B" w:rsidRDefault="00171518" w:rsidP="009B541F">
            <w:pPr>
              <w:jc w:val="center"/>
              <w:rPr>
                <w:rFonts w:ascii="Arial" w:hAnsi="Arial" w:cs="Arial"/>
              </w:rPr>
            </w:pPr>
            <w:r w:rsidRPr="000B7C7B">
              <w:rPr>
                <w:rFonts w:ascii="Arial" w:hAnsi="Arial" w:cs="Arial"/>
                <w:color w:val="000000"/>
                <w:sz w:val="20"/>
                <w:szCs w:val="20"/>
              </w:rPr>
              <w:t>-</w:t>
            </w:r>
            <w:r w:rsidR="00B34DAE">
              <w:rPr>
                <w:rFonts w:ascii="Arial" w:hAnsi="Arial" w:cs="Arial"/>
                <w:color w:val="000000"/>
                <w:sz w:val="20"/>
                <w:szCs w:val="20"/>
              </w:rPr>
              <w:t>9</w:t>
            </w:r>
            <w:r w:rsidR="000B7C7B">
              <w:rPr>
                <w:rFonts w:ascii="Arial" w:hAnsi="Arial" w:cs="Arial"/>
                <w:color w:val="000000"/>
                <w:sz w:val="20"/>
                <w:szCs w:val="20"/>
              </w:rPr>
              <w:t>.</w:t>
            </w:r>
            <w:r w:rsidR="00B34DAE">
              <w:rPr>
                <w:rFonts w:ascii="Arial" w:hAnsi="Arial" w:cs="Arial"/>
                <w:color w:val="000000"/>
                <w:sz w:val="20"/>
                <w:szCs w:val="20"/>
              </w:rPr>
              <w:t>51</w:t>
            </w:r>
            <w:r w:rsidRPr="000B7C7B">
              <w:rPr>
                <w:rFonts w:ascii="Arial" w:hAnsi="Arial" w:cs="Arial"/>
                <w:color w:val="000000"/>
                <w:sz w:val="20"/>
                <w:szCs w:val="20"/>
              </w:rPr>
              <w:t xml:space="preserve"> (</w:t>
            </w:r>
            <w:r w:rsidR="00B34DAE">
              <w:rPr>
                <w:rFonts w:ascii="Arial" w:hAnsi="Arial" w:cs="Arial"/>
                <w:color w:val="000000"/>
                <w:sz w:val="20"/>
                <w:szCs w:val="20"/>
              </w:rPr>
              <w:t>6.77</w:t>
            </w:r>
            <w:r w:rsidRPr="000B7C7B">
              <w:rPr>
                <w:rFonts w:ascii="Arial" w:hAnsi="Arial" w:cs="Arial"/>
                <w:color w:val="000000"/>
                <w:sz w:val="20"/>
                <w:szCs w:val="20"/>
              </w:rPr>
              <w:t>)</w:t>
            </w:r>
          </w:p>
        </w:tc>
        <w:tc>
          <w:tcPr>
            <w:tcW w:w="1123" w:type="pct"/>
            <w:tcBorders>
              <w:bottom w:val="single" w:sz="8" w:space="0" w:color="000000"/>
            </w:tcBorders>
            <w:tcMar>
              <w:top w:w="100" w:type="dxa"/>
              <w:left w:w="100" w:type="dxa"/>
              <w:bottom w:w="100" w:type="dxa"/>
              <w:right w:w="100" w:type="dxa"/>
            </w:tcMar>
            <w:vAlign w:val="center"/>
            <w:hideMark/>
          </w:tcPr>
          <w:p w14:paraId="6544F997" w14:textId="6F3065AB" w:rsidR="00171518" w:rsidRPr="000B7C7B" w:rsidRDefault="00171518" w:rsidP="009B541F">
            <w:pPr>
              <w:jc w:val="center"/>
              <w:rPr>
                <w:rFonts w:ascii="Arial" w:hAnsi="Arial" w:cs="Arial"/>
              </w:rPr>
            </w:pPr>
            <w:r w:rsidRPr="000B7C7B">
              <w:rPr>
                <w:rFonts w:ascii="Arial" w:hAnsi="Arial" w:cs="Arial"/>
                <w:color w:val="000000"/>
                <w:sz w:val="20"/>
                <w:szCs w:val="20"/>
              </w:rPr>
              <w:t>-</w:t>
            </w:r>
            <w:r w:rsidR="00B34DAE">
              <w:rPr>
                <w:rFonts w:ascii="Arial" w:hAnsi="Arial" w:cs="Arial"/>
                <w:color w:val="000000"/>
                <w:sz w:val="20"/>
                <w:szCs w:val="20"/>
              </w:rPr>
              <w:t>9</w:t>
            </w:r>
            <w:r w:rsidR="000B7C7B">
              <w:rPr>
                <w:rFonts w:ascii="Arial" w:hAnsi="Arial" w:cs="Arial"/>
                <w:color w:val="000000"/>
                <w:sz w:val="20"/>
                <w:szCs w:val="20"/>
              </w:rPr>
              <w:t>.</w:t>
            </w:r>
            <w:r w:rsidR="00B34DAE">
              <w:rPr>
                <w:rFonts w:ascii="Arial" w:hAnsi="Arial" w:cs="Arial"/>
                <w:color w:val="000000"/>
                <w:sz w:val="20"/>
                <w:szCs w:val="20"/>
              </w:rPr>
              <w:t>55</w:t>
            </w:r>
            <w:r w:rsidRPr="000B7C7B">
              <w:rPr>
                <w:rFonts w:ascii="Arial" w:hAnsi="Arial" w:cs="Arial"/>
                <w:color w:val="000000"/>
                <w:sz w:val="20"/>
                <w:szCs w:val="20"/>
              </w:rPr>
              <w:t xml:space="preserve"> (</w:t>
            </w:r>
            <w:r w:rsidR="00B34DAE">
              <w:rPr>
                <w:rFonts w:ascii="Arial" w:hAnsi="Arial" w:cs="Arial"/>
                <w:color w:val="000000"/>
                <w:sz w:val="20"/>
                <w:szCs w:val="20"/>
              </w:rPr>
              <w:t>8.29</w:t>
            </w:r>
            <w:r w:rsidRPr="000B7C7B">
              <w:rPr>
                <w:rFonts w:ascii="Arial" w:hAnsi="Arial" w:cs="Arial"/>
                <w:color w:val="000000"/>
                <w:sz w:val="20"/>
                <w:szCs w:val="20"/>
              </w:rPr>
              <w:t>)</w:t>
            </w:r>
          </w:p>
        </w:tc>
        <w:tc>
          <w:tcPr>
            <w:tcW w:w="1013" w:type="pct"/>
            <w:tcBorders>
              <w:bottom w:val="single" w:sz="8" w:space="0" w:color="000000"/>
            </w:tcBorders>
            <w:tcMar>
              <w:top w:w="100" w:type="dxa"/>
              <w:left w:w="100" w:type="dxa"/>
              <w:bottom w:w="100" w:type="dxa"/>
              <w:right w:w="100" w:type="dxa"/>
            </w:tcMar>
            <w:vAlign w:val="center"/>
            <w:hideMark/>
          </w:tcPr>
          <w:p w14:paraId="2227F504" w14:textId="679A9CC1" w:rsidR="00171518" w:rsidRPr="000B7C7B" w:rsidRDefault="0075106B" w:rsidP="009B541F">
            <w:pPr>
              <w:jc w:val="center"/>
              <w:rPr>
                <w:rFonts w:ascii="Arial" w:hAnsi="Arial" w:cs="Arial"/>
              </w:rPr>
            </w:pPr>
            <w:r>
              <w:rPr>
                <w:rFonts w:ascii="Arial" w:hAnsi="Arial" w:cs="Arial"/>
                <w:color w:val="000000"/>
                <w:sz w:val="20"/>
                <w:szCs w:val="20"/>
              </w:rPr>
              <w:t>10</w:t>
            </w:r>
            <w:r w:rsidR="000B7C7B">
              <w:rPr>
                <w:rFonts w:ascii="Arial" w:hAnsi="Arial" w:cs="Arial"/>
                <w:color w:val="000000"/>
                <w:sz w:val="20"/>
                <w:szCs w:val="20"/>
              </w:rPr>
              <w:t>.</w:t>
            </w:r>
            <w:r>
              <w:rPr>
                <w:rFonts w:ascii="Arial" w:hAnsi="Arial" w:cs="Arial"/>
                <w:color w:val="000000"/>
                <w:sz w:val="20"/>
                <w:szCs w:val="20"/>
              </w:rPr>
              <w:t>00</w:t>
            </w:r>
            <w:r w:rsidR="00171518" w:rsidRPr="000B7C7B">
              <w:rPr>
                <w:rFonts w:ascii="Arial" w:hAnsi="Arial" w:cs="Arial"/>
                <w:color w:val="000000"/>
                <w:sz w:val="20"/>
                <w:szCs w:val="20"/>
              </w:rPr>
              <w:t xml:space="preserve"> (</w:t>
            </w:r>
            <w:r>
              <w:rPr>
                <w:rFonts w:ascii="Arial" w:hAnsi="Arial" w:cs="Arial"/>
                <w:color w:val="000000"/>
                <w:sz w:val="20"/>
                <w:szCs w:val="20"/>
              </w:rPr>
              <w:t>6.02</w:t>
            </w:r>
            <w:r w:rsidR="00171518" w:rsidRPr="000B7C7B">
              <w:rPr>
                <w:rFonts w:ascii="Arial" w:hAnsi="Arial" w:cs="Arial"/>
                <w:color w:val="000000"/>
                <w:sz w:val="20"/>
                <w:szCs w:val="20"/>
              </w:rPr>
              <w:t>)</w:t>
            </w:r>
          </w:p>
        </w:tc>
        <w:tc>
          <w:tcPr>
            <w:tcW w:w="1123" w:type="pct"/>
            <w:tcBorders>
              <w:bottom w:val="single" w:sz="8" w:space="0" w:color="000000"/>
            </w:tcBorders>
            <w:tcMar>
              <w:top w:w="100" w:type="dxa"/>
              <w:left w:w="100" w:type="dxa"/>
              <w:bottom w:w="100" w:type="dxa"/>
              <w:right w:w="100" w:type="dxa"/>
            </w:tcMar>
            <w:vAlign w:val="center"/>
            <w:hideMark/>
          </w:tcPr>
          <w:p w14:paraId="71EF6827" w14:textId="0B177E24" w:rsidR="00171518" w:rsidRPr="000B7C7B" w:rsidRDefault="0075106B" w:rsidP="009B541F">
            <w:pPr>
              <w:jc w:val="center"/>
              <w:rPr>
                <w:rFonts w:ascii="Arial" w:hAnsi="Arial" w:cs="Arial"/>
              </w:rPr>
            </w:pPr>
            <w:r>
              <w:rPr>
                <w:rFonts w:ascii="Arial" w:hAnsi="Arial" w:cs="Arial"/>
                <w:color w:val="000000"/>
                <w:sz w:val="20"/>
                <w:szCs w:val="20"/>
              </w:rPr>
              <w:t>10</w:t>
            </w:r>
            <w:r w:rsidR="000B7C7B">
              <w:rPr>
                <w:rFonts w:ascii="Arial" w:hAnsi="Arial" w:cs="Arial"/>
                <w:color w:val="000000"/>
                <w:sz w:val="20"/>
                <w:szCs w:val="20"/>
              </w:rPr>
              <w:t>.</w:t>
            </w:r>
            <w:r>
              <w:rPr>
                <w:rFonts w:ascii="Arial" w:hAnsi="Arial" w:cs="Arial"/>
                <w:color w:val="000000"/>
                <w:sz w:val="20"/>
                <w:szCs w:val="20"/>
              </w:rPr>
              <w:t>47</w:t>
            </w:r>
            <w:r w:rsidR="00171518" w:rsidRPr="000B7C7B">
              <w:rPr>
                <w:rFonts w:ascii="Arial" w:hAnsi="Arial" w:cs="Arial"/>
                <w:color w:val="000000"/>
                <w:sz w:val="20"/>
                <w:szCs w:val="20"/>
              </w:rPr>
              <w:t xml:space="preserve"> (</w:t>
            </w:r>
            <w:r>
              <w:rPr>
                <w:rFonts w:ascii="Arial" w:hAnsi="Arial" w:cs="Arial"/>
                <w:color w:val="000000"/>
                <w:sz w:val="20"/>
                <w:szCs w:val="20"/>
              </w:rPr>
              <w:t>7.08</w:t>
            </w:r>
            <w:r w:rsidR="00171518" w:rsidRPr="000B7C7B">
              <w:rPr>
                <w:rFonts w:ascii="Arial" w:hAnsi="Arial" w:cs="Arial"/>
                <w:color w:val="000000"/>
                <w:sz w:val="20"/>
                <w:szCs w:val="20"/>
              </w:rPr>
              <w:t>)</w:t>
            </w:r>
          </w:p>
        </w:tc>
      </w:tr>
    </w:tbl>
    <w:p w14:paraId="19DCC14A" w14:textId="77777777" w:rsidR="00144CC0" w:rsidRDefault="00144CC0" w:rsidP="00171518">
      <w:pPr>
        <w:rPr>
          <w:rFonts w:ascii="Arial" w:hAnsi="Arial" w:cs="Arial"/>
          <w:bCs/>
          <w:color w:val="000000"/>
          <w:sz w:val="20"/>
          <w:szCs w:val="20"/>
        </w:rPr>
      </w:pPr>
    </w:p>
    <w:p w14:paraId="0618387A" w14:textId="4274E75D" w:rsidR="00171518" w:rsidRPr="000B7C7B" w:rsidRDefault="000B7C7B" w:rsidP="00171518">
      <w:pPr>
        <w:rPr>
          <w:rFonts w:ascii="Arial" w:hAnsi="Arial" w:cs="Arial"/>
        </w:rPr>
      </w:pPr>
      <w:r w:rsidRPr="000B7C7B">
        <w:rPr>
          <w:rFonts w:ascii="Arial" w:hAnsi="Arial" w:cs="Arial"/>
          <w:bCs/>
          <w:color w:val="000000"/>
          <w:sz w:val="20"/>
          <w:szCs w:val="20"/>
        </w:rPr>
        <w:t xml:space="preserve">Values were calculated </w:t>
      </w:r>
      <w:r w:rsidR="00171518" w:rsidRPr="000B7C7B">
        <w:rPr>
          <w:rFonts w:ascii="Arial" w:hAnsi="Arial" w:cs="Arial"/>
          <w:bCs/>
          <w:color w:val="000000"/>
          <w:sz w:val="20"/>
          <w:szCs w:val="20"/>
        </w:rPr>
        <w:t xml:space="preserve">in the overall test samples of controls and major depressive disorder (MDD) patients. </w:t>
      </w:r>
    </w:p>
    <w:p w14:paraId="7DA181FF" w14:textId="77777777" w:rsidR="00171518" w:rsidRPr="000B7C7B" w:rsidRDefault="00171518" w:rsidP="00181CD1">
      <w:pPr>
        <w:jc w:val="both"/>
        <w:rPr>
          <w:rFonts w:ascii="Arial" w:hAnsi="Arial" w:cs="Arial"/>
        </w:rPr>
      </w:pPr>
    </w:p>
    <w:p w14:paraId="3A79B123" w14:textId="698D67B9" w:rsidR="00CA7E04" w:rsidRPr="000B7C7B" w:rsidRDefault="00CA7E04" w:rsidP="00181CD1">
      <w:pPr>
        <w:jc w:val="both"/>
        <w:rPr>
          <w:rFonts w:ascii="Arial" w:hAnsi="Arial" w:cs="Arial"/>
        </w:rPr>
      </w:pPr>
    </w:p>
    <w:p w14:paraId="70D12681" w14:textId="22BF1E33" w:rsidR="00CA7E04" w:rsidRPr="000B7C7B" w:rsidRDefault="00CA7E04" w:rsidP="00181CD1">
      <w:pPr>
        <w:jc w:val="both"/>
        <w:rPr>
          <w:rFonts w:ascii="Arial" w:hAnsi="Arial" w:cs="Arial"/>
        </w:rPr>
      </w:pPr>
    </w:p>
    <w:p w14:paraId="18F63D68" w14:textId="01B42328" w:rsidR="00CA7E04" w:rsidRPr="000B7C7B" w:rsidRDefault="00CA7E04" w:rsidP="00181CD1">
      <w:pPr>
        <w:jc w:val="both"/>
        <w:rPr>
          <w:rFonts w:ascii="Arial" w:hAnsi="Arial" w:cs="Arial"/>
        </w:rPr>
      </w:pPr>
    </w:p>
    <w:p w14:paraId="76B55B98" w14:textId="2687BA8D" w:rsidR="00171518" w:rsidRPr="000B7C7B" w:rsidRDefault="00171518" w:rsidP="00181CD1">
      <w:pPr>
        <w:jc w:val="both"/>
        <w:rPr>
          <w:rFonts w:ascii="Arial" w:hAnsi="Arial" w:cs="Arial"/>
        </w:rPr>
      </w:pPr>
    </w:p>
    <w:p w14:paraId="400C8605" w14:textId="3B7E3CA4" w:rsidR="00171518" w:rsidRPr="000B7C7B" w:rsidRDefault="00171518" w:rsidP="00181CD1">
      <w:pPr>
        <w:jc w:val="both"/>
        <w:rPr>
          <w:rFonts w:ascii="Arial" w:hAnsi="Arial" w:cs="Arial"/>
        </w:rPr>
      </w:pPr>
    </w:p>
    <w:p w14:paraId="74E93CB6" w14:textId="32CB09DB" w:rsidR="00171518" w:rsidRPr="000B7C7B" w:rsidRDefault="00171518" w:rsidP="00181CD1">
      <w:pPr>
        <w:jc w:val="both"/>
        <w:rPr>
          <w:rFonts w:ascii="Arial" w:hAnsi="Arial" w:cs="Arial"/>
        </w:rPr>
      </w:pPr>
    </w:p>
    <w:p w14:paraId="3245D43A" w14:textId="3BEB7B5B" w:rsidR="00171518" w:rsidRPr="000B7C7B" w:rsidRDefault="00171518" w:rsidP="00181CD1">
      <w:pPr>
        <w:jc w:val="both"/>
        <w:rPr>
          <w:rFonts w:ascii="Arial" w:hAnsi="Arial" w:cs="Arial"/>
        </w:rPr>
      </w:pPr>
    </w:p>
    <w:p w14:paraId="53E81412" w14:textId="0956D15B" w:rsidR="00171518" w:rsidRPr="000B7C7B" w:rsidRDefault="00171518" w:rsidP="00181CD1">
      <w:pPr>
        <w:jc w:val="both"/>
        <w:rPr>
          <w:rFonts w:ascii="Arial" w:hAnsi="Arial" w:cs="Arial"/>
        </w:rPr>
      </w:pPr>
    </w:p>
    <w:p w14:paraId="62AA493A" w14:textId="39C8269D" w:rsidR="00171518" w:rsidRPr="000B7C7B" w:rsidRDefault="00171518" w:rsidP="00181CD1">
      <w:pPr>
        <w:jc w:val="both"/>
        <w:rPr>
          <w:rFonts w:ascii="Arial" w:hAnsi="Arial" w:cs="Arial"/>
        </w:rPr>
      </w:pPr>
    </w:p>
    <w:p w14:paraId="4E7E2821" w14:textId="58D664AF" w:rsidR="00171518" w:rsidRPr="000B7C7B" w:rsidRDefault="00171518" w:rsidP="00181CD1">
      <w:pPr>
        <w:jc w:val="both"/>
        <w:rPr>
          <w:rFonts w:ascii="Arial" w:hAnsi="Arial" w:cs="Arial"/>
        </w:rPr>
      </w:pPr>
    </w:p>
    <w:p w14:paraId="33E18097" w14:textId="77777777" w:rsidR="00171518" w:rsidRPr="000B7C7B" w:rsidRDefault="00171518" w:rsidP="00181CD1">
      <w:pPr>
        <w:jc w:val="both"/>
        <w:rPr>
          <w:rFonts w:ascii="Arial" w:hAnsi="Arial" w:cs="Arial"/>
        </w:rPr>
      </w:pPr>
    </w:p>
    <w:p w14:paraId="107DA989" w14:textId="3FDDB7FF" w:rsidR="00CA7E04" w:rsidRPr="000B7C7B" w:rsidRDefault="00CA7E04" w:rsidP="00181CD1">
      <w:pPr>
        <w:jc w:val="both"/>
        <w:rPr>
          <w:rFonts w:ascii="Arial" w:hAnsi="Arial" w:cs="Arial"/>
        </w:rPr>
      </w:pPr>
    </w:p>
    <w:p w14:paraId="6ADB23E5" w14:textId="77777777" w:rsidR="0008370E" w:rsidRPr="000B7C7B" w:rsidRDefault="0008370E" w:rsidP="0008370E">
      <w:pPr>
        <w:rPr>
          <w:rFonts w:ascii="Arial" w:hAnsi="Arial" w:cs="Arial"/>
        </w:rPr>
      </w:pPr>
    </w:p>
    <w:p w14:paraId="1DB025D7" w14:textId="02EE2580" w:rsidR="004F1A0D" w:rsidRPr="000B7C7B" w:rsidRDefault="004F1A0D" w:rsidP="00DF5073">
      <w:pPr>
        <w:rPr>
          <w:rFonts w:ascii="Arial" w:hAnsi="Arial" w:cs="Arial"/>
        </w:rPr>
      </w:pPr>
    </w:p>
    <w:p w14:paraId="05215587" w14:textId="512D5DD0" w:rsidR="00CA7E04" w:rsidRPr="000B7C7B" w:rsidRDefault="00CA7E04" w:rsidP="00DF5073">
      <w:pPr>
        <w:rPr>
          <w:rFonts w:ascii="Arial" w:hAnsi="Arial" w:cs="Arial"/>
        </w:rPr>
      </w:pPr>
    </w:p>
    <w:p w14:paraId="20F59073" w14:textId="77777777" w:rsidR="006246AC" w:rsidRDefault="006246AC" w:rsidP="000A213E">
      <w:pPr>
        <w:jc w:val="both"/>
        <w:rPr>
          <w:rFonts w:ascii="Arial" w:hAnsi="Arial" w:cs="Arial"/>
        </w:rPr>
      </w:pPr>
    </w:p>
    <w:p w14:paraId="78278A2B" w14:textId="50A6902B" w:rsidR="000A213E" w:rsidRPr="00454CEE" w:rsidRDefault="000A213E" w:rsidP="000A213E">
      <w:pPr>
        <w:jc w:val="both"/>
        <w:rPr>
          <w:rFonts w:ascii="Arial" w:hAnsi="Arial" w:cs="Arial"/>
          <w:sz w:val="20"/>
          <w:szCs w:val="20"/>
        </w:rPr>
      </w:pPr>
      <w:r w:rsidRPr="00454CEE">
        <w:rPr>
          <w:rFonts w:ascii="Arial" w:hAnsi="Arial" w:cs="Arial"/>
          <w:b/>
          <w:bCs/>
          <w:iCs/>
          <w:color w:val="000000"/>
          <w:sz w:val="20"/>
          <w:szCs w:val="20"/>
        </w:rPr>
        <w:lastRenderedPageBreak/>
        <w:t>Supplementary Table S</w:t>
      </w:r>
      <w:r>
        <w:rPr>
          <w:rFonts w:ascii="Arial" w:hAnsi="Arial" w:cs="Arial"/>
          <w:b/>
          <w:bCs/>
          <w:iCs/>
          <w:color w:val="000000"/>
          <w:sz w:val="20"/>
          <w:szCs w:val="20"/>
        </w:rPr>
        <w:t>8</w:t>
      </w:r>
      <w:r w:rsidRPr="00454CEE">
        <w:rPr>
          <w:rFonts w:ascii="Arial" w:hAnsi="Arial" w:cs="Arial"/>
          <w:b/>
          <w:bCs/>
          <w:iCs/>
          <w:color w:val="000000"/>
          <w:sz w:val="20"/>
          <w:szCs w:val="20"/>
        </w:rPr>
        <w:t xml:space="preserve">. </w:t>
      </w:r>
      <w:r w:rsidRPr="00454CEE">
        <w:rPr>
          <w:rFonts w:ascii="Arial" w:hAnsi="Arial" w:cs="Arial"/>
          <w:bCs/>
          <w:color w:val="000000"/>
          <w:sz w:val="20"/>
          <w:szCs w:val="20"/>
        </w:rPr>
        <w:t>Alternative feature selection in the brain age prediction framework.</w:t>
      </w:r>
    </w:p>
    <w:p w14:paraId="1FEC7D46" w14:textId="77777777" w:rsidR="000A213E" w:rsidRPr="00454CEE" w:rsidRDefault="000A213E" w:rsidP="000A213E">
      <w:pPr>
        <w:jc w:val="both"/>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219"/>
        <w:gridCol w:w="1417"/>
        <w:gridCol w:w="1888"/>
        <w:gridCol w:w="1779"/>
        <w:gridCol w:w="1962"/>
        <w:gridCol w:w="1779"/>
        <w:gridCol w:w="1962"/>
      </w:tblGrid>
      <w:tr w:rsidR="000A213E" w:rsidRPr="00454CEE" w14:paraId="215EC73F" w14:textId="77777777" w:rsidTr="00A86623">
        <w:trPr>
          <w:trHeight w:val="400"/>
        </w:trPr>
        <w:tc>
          <w:tcPr>
            <w:tcW w:w="3219" w:type="dxa"/>
            <w:vMerge w:val="restart"/>
            <w:tcBorders>
              <w:top w:val="double" w:sz="4" w:space="0" w:color="auto"/>
              <w:bottom w:val="single" w:sz="8" w:space="0" w:color="000000"/>
            </w:tcBorders>
            <w:tcMar>
              <w:top w:w="100" w:type="dxa"/>
              <w:left w:w="100" w:type="dxa"/>
              <w:bottom w:w="100" w:type="dxa"/>
              <w:right w:w="100" w:type="dxa"/>
            </w:tcMar>
            <w:vAlign w:val="center"/>
            <w:hideMark/>
          </w:tcPr>
          <w:p w14:paraId="4E8E9E67" w14:textId="77777777" w:rsidR="000A213E" w:rsidRPr="00454CEE" w:rsidRDefault="000A213E" w:rsidP="00A86623">
            <w:pPr>
              <w:jc w:val="center"/>
              <w:rPr>
                <w:rFonts w:ascii="Arial" w:hAnsi="Arial" w:cs="Arial"/>
                <w:b/>
                <w:bCs/>
                <w:color w:val="000000"/>
                <w:sz w:val="20"/>
                <w:szCs w:val="20"/>
              </w:rPr>
            </w:pPr>
            <w:r w:rsidRPr="00454CEE">
              <w:rPr>
                <w:rFonts w:ascii="Arial" w:hAnsi="Arial" w:cs="Arial"/>
                <w:b/>
                <w:bCs/>
                <w:color w:val="000000"/>
                <w:sz w:val="20"/>
                <w:szCs w:val="20"/>
              </w:rPr>
              <w:t>Ridge Regression</w:t>
            </w:r>
          </w:p>
        </w:tc>
        <w:tc>
          <w:tcPr>
            <w:tcW w:w="3305" w:type="dxa"/>
            <w:gridSpan w:val="2"/>
            <w:tcBorders>
              <w:top w:val="double" w:sz="4" w:space="0" w:color="auto"/>
              <w:bottom w:val="single" w:sz="8" w:space="0" w:color="000000"/>
            </w:tcBorders>
            <w:tcMar>
              <w:top w:w="100" w:type="dxa"/>
              <w:left w:w="100" w:type="dxa"/>
              <w:bottom w:w="100" w:type="dxa"/>
              <w:right w:w="100" w:type="dxa"/>
            </w:tcMar>
            <w:vAlign w:val="center"/>
            <w:hideMark/>
          </w:tcPr>
          <w:p w14:paraId="505FA331" w14:textId="77777777" w:rsidR="000A213E" w:rsidRPr="00454CEE" w:rsidRDefault="000A213E" w:rsidP="00A86623">
            <w:pPr>
              <w:jc w:val="center"/>
              <w:rPr>
                <w:rFonts w:ascii="Arial" w:hAnsi="Arial" w:cs="Arial"/>
                <w:sz w:val="20"/>
                <w:szCs w:val="20"/>
              </w:rPr>
            </w:pPr>
            <w:r w:rsidRPr="00454CEE">
              <w:rPr>
                <w:rFonts w:ascii="Arial" w:hAnsi="Arial" w:cs="Arial"/>
                <w:b/>
                <w:bCs/>
                <w:color w:val="000000"/>
                <w:sz w:val="20"/>
                <w:szCs w:val="20"/>
              </w:rPr>
              <w:t>R</w:t>
            </w:r>
          </w:p>
        </w:tc>
        <w:tc>
          <w:tcPr>
            <w:tcW w:w="0" w:type="auto"/>
            <w:gridSpan w:val="2"/>
            <w:tcBorders>
              <w:top w:val="double" w:sz="4" w:space="0" w:color="auto"/>
              <w:bottom w:val="single" w:sz="8" w:space="0" w:color="000000"/>
            </w:tcBorders>
            <w:tcMar>
              <w:top w:w="100" w:type="dxa"/>
              <w:left w:w="100" w:type="dxa"/>
              <w:bottom w:w="100" w:type="dxa"/>
              <w:right w:w="100" w:type="dxa"/>
            </w:tcMar>
            <w:vAlign w:val="center"/>
            <w:hideMark/>
          </w:tcPr>
          <w:p w14:paraId="00047D79" w14:textId="77777777" w:rsidR="000A213E" w:rsidRPr="00454CEE" w:rsidRDefault="000A213E" w:rsidP="00A86623">
            <w:pPr>
              <w:jc w:val="center"/>
              <w:rPr>
                <w:rFonts w:ascii="Arial" w:hAnsi="Arial" w:cs="Arial"/>
                <w:sz w:val="20"/>
                <w:szCs w:val="20"/>
              </w:rPr>
            </w:pPr>
            <w:r w:rsidRPr="00454CEE">
              <w:rPr>
                <w:rFonts w:ascii="Arial" w:hAnsi="Arial" w:cs="Arial"/>
                <w:b/>
                <w:bCs/>
                <w:color w:val="000000"/>
                <w:sz w:val="20"/>
                <w:szCs w:val="20"/>
              </w:rPr>
              <w:t>R</w:t>
            </w:r>
            <w:r w:rsidRPr="00454CEE">
              <w:rPr>
                <w:rFonts w:ascii="Arial" w:hAnsi="Arial" w:cs="Arial"/>
                <w:b/>
                <w:bCs/>
                <w:color w:val="000000"/>
                <w:sz w:val="20"/>
                <w:szCs w:val="20"/>
                <w:vertAlign w:val="superscript"/>
              </w:rPr>
              <w:t>2</w:t>
            </w:r>
          </w:p>
        </w:tc>
        <w:tc>
          <w:tcPr>
            <w:tcW w:w="0" w:type="auto"/>
            <w:gridSpan w:val="2"/>
            <w:tcBorders>
              <w:top w:val="double" w:sz="4" w:space="0" w:color="auto"/>
              <w:bottom w:val="single" w:sz="8" w:space="0" w:color="000000"/>
            </w:tcBorders>
            <w:tcMar>
              <w:top w:w="100" w:type="dxa"/>
              <w:left w:w="100" w:type="dxa"/>
              <w:bottom w:w="100" w:type="dxa"/>
              <w:right w:w="100" w:type="dxa"/>
            </w:tcMar>
            <w:vAlign w:val="center"/>
            <w:hideMark/>
          </w:tcPr>
          <w:p w14:paraId="474E494C" w14:textId="77777777" w:rsidR="000A213E" w:rsidRPr="00454CEE" w:rsidRDefault="000A213E" w:rsidP="00A86623">
            <w:pPr>
              <w:jc w:val="center"/>
              <w:rPr>
                <w:rFonts w:ascii="Arial" w:hAnsi="Arial" w:cs="Arial"/>
                <w:sz w:val="20"/>
                <w:szCs w:val="20"/>
              </w:rPr>
            </w:pPr>
            <w:r w:rsidRPr="00454CEE">
              <w:rPr>
                <w:rFonts w:ascii="Arial" w:hAnsi="Arial" w:cs="Arial"/>
                <w:b/>
                <w:bCs/>
                <w:color w:val="000000"/>
                <w:sz w:val="20"/>
                <w:szCs w:val="20"/>
              </w:rPr>
              <w:t>MAE</w:t>
            </w:r>
          </w:p>
        </w:tc>
      </w:tr>
      <w:tr w:rsidR="000A213E" w:rsidRPr="00454CEE" w14:paraId="3B3C8096" w14:textId="77777777" w:rsidTr="00A86623">
        <w:trPr>
          <w:trHeight w:val="400"/>
        </w:trPr>
        <w:tc>
          <w:tcPr>
            <w:tcW w:w="3219" w:type="dxa"/>
            <w:vMerge/>
            <w:tcBorders>
              <w:top w:val="single" w:sz="8" w:space="0" w:color="000000"/>
              <w:bottom w:val="double" w:sz="4" w:space="0" w:color="auto"/>
            </w:tcBorders>
            <w:vAlign w:val="center"/>
            <w:hideMark/>
          </w:tcPr>
          <w:p w14:paraId="4C0E8D09" w14:textId="77777777" w:rsidR="000A213E" w:rsidRPr="00454CEE" w:rsidRDefault="000A213E" w:rsidP="00A86623">
            <w:pPr>
              <w:rPr>
                <w:rFonts w:ascii="Arial" w:hAnsi="Arial" w:cs="Arial"/>
                <w:sz w:val="20"/>
                <w:szCs w:val="20"/>
              </w:rPr>
            </w:pPr>
          </w:p>
        </w:tc>
        <w:tc>
          <w:tcPr>
            <w:tcW w:w="1417" w:type="dxa"/>
            <w:tcBorders>
              <w:top w:val="single" w:sz="8" w:space="0" w:color="000000"/>
              <w:bottom w:val="double" w:sz="4" w:space="0" w:color="auto"/>
            </w:tcBorders>
            <w:tcMar>
              <w:top w:w="100" w:type="dxa"/>
              <w:left w:w="100" w:type="dxa"/>
              <w:bottom w:w="100" w:type="dxa"/>
              <w:right w:w="100" w:type="dxa"/>
            </w:tcMar>
            <w:vAlign w:val="center"/>
            <w:hideMark/>
          </w:tcPr>
          <w:p w14:paraId="6545613E"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Male training sample</w:t>
            </w:r>
          </w:p>
        </w:tc>
        <w:tc>
          <w:tcPr>
            <w:tcW w:w="1888" w:type="dxa"/>
            <w:tcBorders>
              <w:top w:val="single" w:sz="8" w:space="0" w:color="000000"/>
              <w:bottom w:val="double" w:sz="4" w:space="0" w:color="auto"/>
            </w:tcBorders>
            <w:tcMar>
              <w:top w:w="100" w:type="dxa"/>
              <w:left w:w="100" w:type="dxa"/>
              <w:bottom w:w="100" w:type="dxa"/>
              <w:right w:w="100" w:type="dxa"/>
            </w:tcMar>
            <w:vAlign w:val="center"/>
            <w:hideMark/>
          </w:tcPr>
          <w:p w14:paraId="31B07299"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Female training sample</w:t>
            </w:r>
          </w:p>
        </w:tc>
        <w:tc>
          <w:tcPr>
            <w:tcW w:w="0" w:type="auto"/>
            <w:tcBorders>
              <w:top w:val="single" w:sz="8" w:space="0" w:color="000000"/>
              <w:bottom w:val="double" w:sz="4" w:space="0" w:color="auto"/>
            </w:tcBorders>
            <w:tcMar>
              <w:top w:w="100" w:type="dxa"/>
              <w:left w:w="100" w:type="dxa"/>
              <w:bottom w:w="100" w:type="dxa"/>
              <w:right w:w="100" w:type="dxa"/>
            </w:tcMar>
            <w:vAlign w:val="center"/>
            <w:hideMark/>
          </w:tcPr>
          <w:p w14:paraId="592920B6"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Male training sample</w:t>
            </w:r>
          </w:p>
        </w:tc>
        <w:tc>
          <w:tcPr>
            <w:tcW w:w="0" w:type="auto"/>
            <w:tcBorders>
              <w:top w:val="single" w:sz="8" w:space="0" w:color="000000"/>
              <w:bottom w:val="double" w:sz="4" w:space="0" w:color="auto"/>
            </w:tcBorders>
            <w:tcMar>
              <w:top w:w="100" w:type="dxa"/>
              <w:left w:w="100" w:type="dxa"/>
              <w:bottom w:w="100" w:type="dxa"/>
              <w:right w:w="100" w:type="dxa"/>
            </w:tcMar>
            <w:vAlign w:val="center"/>
            <w:hideMark/>
          </w:tcPr>
          <w:p w14:paraId="19D8CAC0"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Female training sample</w:t>
            </w:r>
          </w:p>
        </w:tc>
        <w:tc>
          <w:tcPr>
            <w:tcW w:w="0" w:type="auto"/>
            <w:tcBorders>
              <w:top w:val="single" w:sz="8" w:space="0" w:color="000000"/>
              <w:bottom w:val="double" w:sz="4" w:space="0" w:color="auto"/>
            </w:tcBorders>
            <w:tcMar>
              <w:top w:w="100" w:type="dxa"/>
              <w:left w:w="100" w:type="dxa"/>
              <w:bottom w:w="100" w:type="dxa"/>
              <w:right w:w="100" w:type="dxa"/>
            </w:tcMar>
            <w:vAlign w:val="center"/>
            <w:hideMark/>
          </w:tcPr>
          <w:p w14:paraId="2CE6D90E"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Male training sample</w:t>
            </w:r>
          </w:p>
        </w:tc>
        <w:tc>
          <w:tcPr>
            <w:tcW w:w="0" w:type="auto"/>
            <w:tcBorders>
              <w:top w:val="single" w:sz="8" w:space="0" w:color="000000"/>
              <w:bottom w:val="double" w:sz="4" w:space="0" w:color="auto"/>
            </w:tcBorders>
            <w:tcMar>
              <w:top w:w="100" w:type="dxa"/>
              <w:left w:w="100" w:type="dxa"/>
              <w:bottom w:w="100" w:type="dxa"/>
              <w:right w:w="100" w:type="dxa"/>
            </w:tcMar>
            <w:vAlign w:val="center"/>
            <w:hideMark/>
          </w:tcPr>
          <w:p w14:paraId="2F21B57E"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Female training sample</w:t>
            </w:r>
          </w:p>
        </w:tc>
      </w:tr>
      <w:tr w:rsidR="000A213E" w:rsidRPr="00454CEE" w14:paraId="190A2E86" w14:textId="77777777" w:rsidTr="00A86623">
        <w:trPr>
          <w:trHeight w:val="227"/>
        </w:trPr>
        <w:tc>
          <w:tcPr>
            <w:tcW w:w="3219" w:type="dxa"/>
            <w:tcBorders>
              <w:top w:val="double" w:sz="4" w:space="0" w:color="auto"/>
            </w:tcBorders>
            <w:tcMar>
              <w:top w:w="100" w:type="dxa"/>
              <w:left w:w="100" w:type="dxa"/>
              <w:bottom w:w="100" w:type="dxa"/>
              <w:right w:w="100" w:type="dxa"/>
            </w:tcMar>
            <w:vAlign w:val="center"/>
            <w:hideMark/>
          </w:tcPr>
          <w:p w14:paraId="1B1DBDDB" w14:textId="77777777" w:rsidR="000A213E" w:rsidRPr="00454CEE" w:rsidRDefault="000A213E" w:rsidP="00A86623">
            <w:pPr>
              <w:rPr>
                <w:rFonts w:ascii="Arial" w:hAnsi="Arial" w:cs="Arial"/>
                <w:b/>
                <w:bCs/>
                <w:color w:val="000000"/>
                <w:sz w:val="20"/>
                <w:szCs w:val="20"/>
              </w:rPr>
            </w:pPr>
            <w:r w:rsidRPr="00454CEE">
              <w:rPr>
                <w:rFonts w:ascii="Arial" w:hAnsi="Arial" w:cs="Arial"/>
                <w:b/>
                <w:bCs/>
                <w:color w:val="000000"/>
                <w:sz w:val="20"/>
                <w:szCs w:val="20"/>
              </w:rPr>
              <w:t xml:space="preserve">Subcortical </w:t>
            </w:r>
            <w:r w:rsidRPr="00454CEE">
              <w:rPr>
                <w:rFonts w:ascii="Arial" w:hAnsi="Arial" w:cs="Arial"/>
                <w:b/>
                <w:sz w:val="20"/>
                <w:szCs w:val="20"/>
              </w:rPr>
              <w:t>volumes and ICV</w:t>
            </w:r>
          </w:p>
        </w:tc>
        <w:tc>
          <w:tcPr>
            <w:tcW w:w="1417" w:type="dxa"/>
            <w:tcBorders>
              <w:top w:val="double" w:sz="4" w:space="0" w:color="auto"/>
            </w:tcBorders>
            <w:tcMar>
              <w:top w:w="100" w:type="dxa"/>
              <w:left w:w="100" w:type="dxa"/>
              <w:bottom w:w="100" w:type="dxa"/>
              <w:right w:w="100" w:type="dxa"/>
            </w:tcMar>
            <w:vAlign w:val="center"/>
            <w:hideMark/>
          </w:tcPr>
          <w:p w14:paraId="5F093959"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0.75</w:t>
            </w:r>
          </w:p>
        </w:tc>
        <w:tc>
          <w:tcPr>
            <w:tcW w:w="1888" w:type="dxa"/>
            <w:tcBorders>
              <w:top w:val="double" w:sz="4" w:space="0" w:color="auto"/>
            </w:tcBorders>
            <w:tcMar>
              <w:top w:w="100" w:type="dxa"/>
              <w:left w:w="100" w:type="dxa"/>
              <w:bottom w:w="100" w:type="dxa"/>
              <w:right w:w="100" w:type="dxa"/>
            </w:tcMar>
            <w:vAlign w:val="center"/>
            <w:hideMark/>
          </w:tcPr>
          <w:p w14:paraId="7FE9ED69"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0.72</w:t>
            </w:r>
          </w:p>
        </w:tc>
        <w:tc>
          <w:tcPr>
            <w:tcW w:w="0" w:type="auto"/>
            <w:tcBorders>
              <w:top w:val="double" w:sz="4" w:space="0" w:color="auto"/>
            </w:tcBorders>
            <w:tcMar>
              <w:top w:w="100" w:type="dxa"/>
              <w:left w:w="100" w:type="dxa"/>
              <w:bottom w:w="100" w:type="dxa"/>
              <w:right w:w="100" w:type="dxa"/>
            </w:tcMar>
            <w:vAlign w:val="center"/>
            <w:hideMark/>
          </w:tcPr>
          <w:p w14:paraId="4C45CC6E" w14:textId="77777777" w:rsidR="000A213E" w:rsidRPr="00454CEE" w:rsidRDefault="000A213E" w:rsidP="00A86623">
            <w:pPr>
              <w:jc w:val="center"/>
              <w:rPr>
                <w:rFonts w:ascii="Arial" w:hAnsi="Arial" w:cs="Arial"/>
                <w:sz w:val="20"/>
                <w:szCs w:val="20"/>
              </w:rPr>
            </w:pPr>
            <w:r w:rsidRPr="00454CEE">
              <w:rPr>
                <w:rFonts w:ascii="Arial" w:hAnsi="Arial" w:cs="Arial"/>
                <w:sz w:val="20"/>
                <w:szCs w:val="20"/>
              </w:rPr>
              <w:t>0.56</w:t>
            </w:r>
          </w:p>
        </w:tc>
        <w:tc>
          <w:tcPr>
            <w:tcW w:w="0" w:type="auto"/>
            <w:tcBorders>
              <w:top w:val="double" w:sz="4" w:space="0" w:color="auto"/>
            </w:tcBorders>
            <w:tcMar>
              <w:top w:w="100" w:type="dxa"/>
              <w:left w:w="100" w:type="dxa"/>
              <w:bottom w:w="100" w:type="dxa"/>
              <w:right w:w="100" w:type="dxa"/>
            </w:tcMar>
            <w:vAlign w:val="center"/>
            <w:hideMark/>
          </w:tcPr>
          <w:p w14:paraId="2CC07865" w14:textId="77777777" w:rsidR="000A213E" w:rsidRPr="00454CEE" w:rsidRDefault="000A213E" w:rsidP="00A86623">
            <w:pPr>
              <w:jc w:val="center"/>
              <w:rPr>
                <w:rFonts w:ascii="Arial" w:hAnsi="Arial" w:cs="Arial"/>
                <w:sz w:val="20"/>
                <w:szCs w:val="20"/>
              </w:rPr>
            </w:pPr>
            <w:r w:rsidRPr="00454CEE">
              <w:rPr>
                <w:rFonts w:ascii="Arial" w:hAnsi="Arial" w:cs="Arial"/>
                <w:sz w:val="20"/>
                <w:szCs w:val="20"/>
              </w:rPr>
              <w:t>0.51</w:t>
            </w:r>
          </w:p>
        </w:tc>
        <w:tc>
          <w:tcPr>
            <w:tcW w:w="0" w:type="auto"/>
            <w:tcBorders>
              <w:top w:val="double" w:sz="4" w:space="0" w:color="auto"/>
            </w:tcBorders>
            <w:tcMar>
              <w:top w:w="100" w:type="dxa"/>
              <w:left w:w="100" w:type="dxa"/>
              <w:bottom w:w="100" w:type="dxa"/>
              <w:right w:w="100" w:type="dxa"/>
            </w:tcMar>
            <w:vAlign w:val="center"/>
            <w:hideMark/>
          </w:tcPr>
          <w:p w14:paraId="6ED78BC3" w14:textId="77777777" w:rsidR="000A213E" w:rsidRPr="00454CEE" w:rsidRDefault="000A213E" w:rsidP="00A86623">
            <w:pPr>
              <w:jc w:val="center"/>
              <w:rPr>
                <w:rFonts w:ascii="Arial" w:hAnsi="Arial" w:cs="Arial"/>
                <w:sz w:val="20"/>
                <w:szCs w:val="20"/>
              </w:rPr>
            </w:pPr>
            <w:r w:rsidRPr="00454CEE">
              <w:rPr>
                <w:rFonts w:ascii="Arial" w:hAnsi="Arial" w:cs="Arial"/>
                <w:sz w:val="20"/>
                <w:szCs w:val="20"/>
              </w:rPr>
              <w:t>8.01</w:t>
            </w:r>
          </w:p>
        </w:tc>
        <w:tc>
          <w:tcPr>
            <w:tcW w:w="0" w:type="auto"/>
            <w:tcBorders>
              <w:top w:val="double" w:sz="4" w:space="0" w:color="auto"/>
            </w:tcBorders>
            <w:tcMar>
              <w:top w:w="100" w:type="dxa"/>
              <w:left w:w="100" w:type="dxa"/>
              <w:bottom w:w="100" w:type="dxa"/>
              <w:right w:w="100" w:type="dxa"/>
            </w:tcMar>
            <w:vAlign w:val="center"/>
            <w:hideMark/>
          </w:tcPr>
          <w:p w14:paraId="5E19A635" w14:textId="77777777" w:rsidR="000A213E" w:rsidRPr="00454CEE" w:rsidRDefault="000A213E" w:rsidP="00A86623">
            <w:pPr>
              <w:jc w:val="center"/>
              <w:rPr>
                <w:rFonts w:ascii="Arial" w:hAnsi="Arial" w:cs="Arial"/>
                <w:sz w:val="20"/>
                <w:szCs w:val="20"/>
              </w:rPr>
            </w:pPr>
            <w:r w:rsidRPr="00454CEE">
              <w:rPr>
                <w:rFonts w:ascii="Arial" w:hAnsi="Arial" w:cs="Arial"/>
                <w:sz w:val="20"/>
                <w:szCs w:val="20"/>
              </w:rPr>
              <w:t>8.95</w:t>
            </w:r>
          </w:p>
        </w:tc>
      </w:tr>
      <w:tr w:rsidR="000A213E" w:rsidRPr="00454CEE" w14:paraId="0BB466A5" w14:textId="77777777" w:rsidTr="00A86623">
        <w:trPr>
          <w:trHeight w:val="227"/>
        </w:trPr>
        <w:tc>
          <w:tcPr>
            <w:tcW w:w="3219" w:type="dxa"/>
            <w:tcMar>
              <w:top w:w="100" w:type="dxa"/>
              <w:left w:w="100" w:type="dxa"/>
              <w:bottom w:w="100" w:type="dxa"/>
              <w:right w:w="100" w:type="dxa"/>
            </w:tcMar>
            <w:vAlign w:val="center"/>
            <w:hideMark/>
          </w:tcPr>
          <w:p w14:paraId="36A79A67" w14:textId="77777777" w:rsidR="000A213E" w:rsidRPr="00454CEE" w:rsidRDefault="000A213E" w:rsidP="00A86623">
            <w:pPr>
              <w:rPr>
                <w:rFonts w:ascii="Arial" w:hAnsi="Arial" w:cs="Arial"/>
                <w:b/>
                <w:sz w:val="20"/>
                <w:szCs w:val="20"/>
              </w:rPr>
            </w:pPr>
            <w:r w:rsidRPr="00454CEE">
              <w:rPr>
                <w:rFonts w:ascii="Arial" w:hAnsi="Arial" w:cs="Arial"/>
                <w:b/>
                <w:sz w:val="20"/>
                <w:szCs w:val="20"/>
              </w:rPr>
              <w:t>Cortical thickness and ICV</w:t>
            </w:r>
          </w:p>
        </w:tc>
        <w:tc>
          <w:tcPr>
            <w:tcW w:w="1417" w:type="dxa"/>
            <w:tcMar>
              <w:top w:w="100" w:type="dxa"/>
              <w:left w:w="100" w:type="dxa"/>
              <w:bottom w:w="100" w:type="dxa"/>
              <w:right w:w="100" w:type="dxa"/>
            </w:tcMar>
            <w:vAlign w:val="center"/>
            <w:hideMark/>
          </w:tcPr>
          <w:p w14:paraId="56DB4572"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0.78</w:t>
            </w:r>
          </w:p>
        </w:tc>
        <w:tc>
          <w:tcPr>
            <w:tcW w:w="1888" w:type="dxa"/>
            <w:tcMar>
              <w:top w:w="100" w:type="dxa"/>
              <w:left w:w="100" w:type="dxa"/>
              <w:bottom w:w="100" w:type="dxa"/>
              <w:right w:w="100" w:type="dxa"/>
            </w:tcMar>
            <w:vAlign w:val="center"/>
            <w:hideMark/>
          </w:tcPr>
          <w:p w14:paraId="35041310"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0.75</w:t>
            </w:r>
          </w:p>
        </w:tc>
        <w:tc>
          <w:tcPr>
            <w:tcW w:w="0" w:type="auto"/>
            <w:tcMar>
              <w:top w:w="100" w:type="dxa"/>
              <w:left w:w="100" w:type="dxa"/>
              <w:bottom w:w="100" w:type="dxa"/>
              <w:right w:w="100" w:type="dxa"/>
            </w:tcMar>
            <w:vAlign w:val="center"/>
            <w:hideMark/>
          </w:tcPr>
          <w:p w14:paraId="785C0ED2" w14:textId="77777777" w:rsidR="000A213E" w:rsidRPr="00454CEE" w:rsidRDefault="000A213E" w:rsidP="00A86623">
            <w:pPr>
              <w:jc w:val="center"/>
              <w:rPr>
                <w:rFonts w:ascii="Arial" w:hAnsi="Arial" w:cs="Arial"/>
                <w:sz w:val="20"/>
                <w:szCs w:val="20"/>
              </w:rPr>
            </w:pPr>
            <w:r w:rsidRPr="00454CEE">
              <w:rPr>
                <w:rFonts w:ascii="Arial" w:hAnsi="Arial" w:cs="Arial"/>
                <w:sz w:val="20"/>
                <w:szCs w:val="20"/>
              </w:rPr>
              <w:t>0.61</w:t>
            </w:r>
          </w:p>
        </w:tc>
        <w:tc>
          <w:tcPr>
            <w:tcW w:w="0" w:type="auto"/>
            <w:tcMar>
              <w:top w:w="100" w:type="dxa"/>
              <w:left w:w="100" w:type="dxa"/>
              <w:bottom w:w="100" w:type="dxa"/>
              <w:right w:w="100" w:type="dxa"/>
            </w:tcMar>
            <w:vAlign w:val="center"/>
            <w:hideMark/>
          </w:tcPr>
          <w:p w14:paraId="7EB18F76" w14:textId="77777777" w:rsidR="000A213E" w:rsidRPr="00454CEE" w:rsidRDefault="000A213E" w:rsidP="00A86623">
            <w:pPr>
              <w:jc w:val="center"/>
              <w:rPr>
                <w:rFonts w:ascii="Arial" w:hAnsi="Arial" w:cs="Arial"/>
                <w:sz w:val="20"/>
                <w:szCs w:val="20"/>
              </w:rPr>
            </w:pPr>
            <w:r w:rsidRPr="00454CEE">
              <w:rPr>
                <w:rFonts w:ascii="Arial" w:hAnsi="Arial" w:cs="Arial"/>
                <w:sz w:val="20"/>
                <w:szCs w:val="20"/>
              </w:rPr>
              <w:t>0.56</w:t>
            </w:r>
          </w:p>
        </w:tc>
        <w:tc>
          <w:tcPr>
            <w:tcW w:w="0" w:type="auto"/>
            <w:tcMar>
              <w:top w:w="100" w:type="dxa"/>
              <w:left w:w="100" w:type="dxa"/>
              <w:bottom w:w="100" w:type="dxa"/>
              <w:right w:w="100" w:type="dxa"/>
            </w:tcMar>
            <w:vAlign w:val="center"/>
            <w:hideMark/>
          </w:tcPr>
          <w:p w14:paraId="7CD9A7C3" w14:textId="77777777" w:rsidR="000A213E" w:rsidRPr="00454CEE" w:rsidRDefault="000A213E" w:rsidP="00A86623">
            <w:pPr>
              <w:jc w:val="center"/>
              <w:rPr>
                <w:rFonts w:ascii="Arial" w:hAnsi="Arial" w:cs="Arial"/>
                <w:sz w:val="20"/>
                <w:szCs w:val="20"/>
              </w:rPr>
            </w:pPr>
            <w:r w:rsidRPr="00454CEE">
              <w:rPr>
                <w:rFonts w:ascii="Arial" w:hAnsi="Arial" w:cs="Arial"/>
                <w:sz w:val="20"/>
                <w:szCs w:val="20"/>
              </w:rPr>
              <w:t>7.53</w:t>
            </w:r>
          </w:p>
        </w:tc>
        <w:tc>
          <w:tcPr>
            <w:tcW w:w="0" w:type="auto"/>
            <w:tcMar>
              <w:top w:w="100" w:type="dxa"/>
              <w:left w:w="100" w:type="dxa"/>
              <w:bottom w:w="100" w:type="dxa"/>
              <w:right w:w="100" w:type="dxa"/>
            </w:tcMar>
            <w:vAlign w:val="center"/>
            <w:hideMark/>
          </w:tcPr>
          <w:p w14:paraId="4505D475"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8.24</w:t>
            </w:r>
          </w:p>
        </w:tc>
      </w:tr>
      <w:tr w:rsidR="000A213E" w:rsidRPr="00454CEE" w14:paraId="50C9DA5B" w14:textId="77777777" w:rsidTr="00A86623">
        <w:trPr>
          <w:trHeight w:val="227"/>
        </w:trPr>
        <w:tc>
          <w:tcPr>
            <w:tcW w:w="3219" w:type="dxa"/>
            <w:tcBorders>
              <w:bottom w:val="single" w:sz="4" w:space="0" w:color="auto"/>
            </w:tcBorders>
            <w:tcMar>
              <w:top w:w="100" w:type="dxa"/>
              <w:left w:w="100" w:type="dxa"/>
              <w:bottom w:w="100" w:type="dxa"/>
              <w:right w:w="100" w:type="dxa"/>
            </w:tcMar>
            <w:vAlign w:val="center"/>
            <w:hideMark/>
          </w:tcPr>
          <w:p w14:paraId="22D28F20" w14:textId="77777777" w:rsidR="000A213E" w:rsidRPr="00454CEE" w:rsidRDefault="000A213E" w:rsidP="00A86623">
            <w:pPr>
              <w:rPr>
                <w:rFonts w:ascii="Arial" w:hAnsi="Arial" w:cs="Arial"/>
                <w:b/>
                <w:sz w:val="20"/>
                <w:szCs w:val="20"/>
              </w:rPr>
            </w:pPr>
            <w:r w:rsidRPr="00454CEE">
              <w:rPr>
                <w:rFonts w:ascii="Arial" w:hAnsi="Arial" w:cs="Arial"/>
                <w:b/>
                <w:bCs/>
                <w:color w:val="000000"/>
                <w:sz w:val="20"/>
                <w:szCs w:val="20"/>
              </w:rPr>
              <w:t>Cortical surface areas and ICV</w:t>
            </w:r>
          </w:p>
        </w:tc>
        <w:tc>
          <w:tcPr>
            <w:tcW w:w="1417" w:type="dxa"/>
            <w:tcBorders>
              <w:bottom w:val="single" w:sz="4" w:space="0" w:color="auto"/>
            </w:tcBorders>
            <w:tcMar>
              <w:top w:w="100" w:type="dxa"/>
              <w:left w:w="100" w:type="dxa"/>
              <w:bottom w:w="100" w:type="dxa"/>
              <w:right w:w="100" w:type="dxa"/>
            </w:tcMar>
            <w:vAlign w:val="center"/>
            <w:hideMark/>
          </w:tcPr>
          <w:p w14:paraId="02C98789"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0.48</w:t>
            </w:r>
          </w:p>
        </w:tc>
        <w:tc>
          <w:tcPr>
            <w:tcW w:w="1888" w:type="dxa"/>
            <w:tcBorders>
              <w:bottom w:val="single" w:sz="4" w:space="0" w:color="auto"/>
            </w:tcBorders>
            <w:tcMar>
              <w:top w:w="100" w:type="dxa"/>
              <w:left w:w="100" w:type="dxa"/>
              <w:bottom w:w="100" w:type="dxa"/>
              <w:right w:w="100" w:type="dxa"/>
            </w:tcMar>
            <w:vAlign w:val="center"/>
            <w:hideMark/>
          </w:tcPr>
          <w:p w14:paraId="08613C22"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0.53</w:t>
            </w:r>
          </w:p>
        </w:tc>
        <w:tc>
          <w:tcPr>
            <w:tcW w:w="0" w:type="auto"/>
            <w:tcBorders>
              <w:bottom w:val="single" w:sz="4" w:space="0" w:color="auto"/>
            </w:tcBorders>
            <w:tcMar>
              <w:top w:w="100" w:type="dxa"/>
              <w:left w:w="100" w:type="dxa"/>
              <w:bottom w:w="100" w:type="dxa"/>
              <w:right w:w="100" w:type="dxa"/>
            </w:tcMar>
            <w:vAlign w:val="center"/>
            <w:hideMark/>
          </w:tcPr>
          <w:p w14:paraId="154CA206" w14:textId="77777777" w:rsidR="000A213E" w:rsidRPr="00454CEE" w:rsidRDefault="000A213E" w:rsidP="00A86623">
            <w:pPr>
              <w:jc w:val="center"/>
              <w:rPr>
                <w:rFonts w:ascii="Arial" w:hAnsi="Arial" w:cs="Arial"/>
                <w:sz w:val="20"/>
                <w:szCs w:val="20"/>
              </w:rPr>
            </w:pPr>
            <w:r w:rsidRPr="00454CEE">
              <w:rPr>
                <w:rFonts w:ascii="Arial" w:hAnsi="Arial" w:cs="Arial"/>
                <w:sz w:val="20"/>
                <w:szCs w:val="20"/>
              </w:rPr>
              <w:t>0.23</w:t>
            </w:r>
          </w:p>
        </w:tc>
        <w:tc>
          <w:tcPr>
            <w:tcW w:w="0" w:type="auto"/>
            <w:tcBorders>
              <w:bottom w:val="single" w:sz="4" w:space="0" w:color="auto"/>
            </w:tcBorders>
            <w:tcMar>
              <w:top w:w="100" w:type="dxa"/>
              <w:left w:w="100" w:type="dxa"/>
              <w:bottom w:w="100" w:type="dxa"/>
              <w:right w:w="100" w:type="dxa"/>
            </w:tcMar>
            <w:vAlign w:val="center"/>
            <w:hideMark/>
          </w:tcPr>
          <w:p w14:paraId="37F07718" w14:textId="77777777" w:rsidR="000A213E" w:rsidRPr="00454CEE" w:rsidRDefault="000A213E" w:rsidP="00A86623">
            <w:pPr>
              <w:jc w:val="center"/>
              <w:rPr>
                <w:rFonts w:ascii="Arial" w:hAnsi="Arial" w:cs="Arial"/>
                <w:sz w:val="20"/>
                <w:szCs w:val="20"/>
              </w:rPr>
            </w:pPr>
            <w:r w:rsidRPr="00454CEE">
              <w:rPr>
                <w:rFonts w:ascii="Arial" w:hAnsi="Arial" w:cs="Arial"/>
                <w:sz w:val="20"/>
                <w:szCs w:val="20"/>
              </w:rPr>
              <w:t>0.28</w:t>
            </w:r>
          </w:p>
        </w:tc>
        <w:tc>
          <w:tcPr>
            <w:tcW w:w="0" w:type="auto"/>
            <w:tcBorders>
              <w:bottom w:val="single" w:sz="4" w:space="0" w:color="auto"/>
            </w:tcBorders>
            <w:tcMar>
              <w:top w:w="100" w:type="dxa"/>
              <w:left w:w="100" w:type="dxa"/>
              <w:bottom w:w="100" w:type="dxa"/>
              <w:right w:w="100" w:type="dxa"/>
            </w:tcMar>
            <w:vAlign w:val="center"/>
            <w:hideMark/>
          </w:tcPr>
          <w:p w14:paraId="1F15A3C8"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10.93</w:t>
            </w:r>
          </w:p>
        </w:tc>
        <w:tc>
          <w:tcPr>
            <w:tcW w:w="0" w:type="auto"/>
            <w:tcBorders>
              <w:bottom w:val="single" w:sz="4" w:space="0" w:color="auto"/>
            </w:tcBorders>
            <w:tcMar>
              <w:top w:w="100" w:type="dxa"/>
              <w:left w:w="100" w:type="dxa"/>
              <w:bottom w:w="100" w:type="dxa"/>
              <w:right w:w="100" w:type="dxa"/>
            </w:tcMar>
            <w:vAlign w:val="center"/>
            <w:hideMark/>
          </w:tcPr>
          <w:p w14:paraId="1C38F98A" w14:textId="77777777" w:rsidR="000A213E" w:rsidRPr="00454CEE" w:rsidRDefault="000A213E" w:rsidP="00A86623">
            <w:pPr>
              <w:jc w:val="center"/>
              <w:rPr>
                <w:rFonts w:ascii="Arial" w:hAnsi="Arial" w:cs="Arial"/>
                <w:sz w:val="20"/>
                <w:szCs w:val="20"/>
              </w:rPr>
            </w:pPr>
            <w:r w:rsidRPr="00454CEE">
              <w:rPr>
                <w:rFonts w:ascii="Arial" w:hAnsi="Arial" w:cs="Arial"/>
                <w:color w:val="000000"/>
                <w:sz w:val="20"/>
                <w:szCs w:val="20"/>
              </w:rPr>
              <w:t>10.85</w:t>
            </w:r>
          </w:p>
        </w:tc>
      </w:tr>
    </w:tbl>
    <w:p w14:paraId="2B3310E2" w14:textId="77777777" w:rsidR="00144CC0" w:rsidRDefault="00144CC0" w:rsidP="000A213E">
      <w:pPr>
        <w:jc w:val="both"/>
        <w:rPr>
          <w:rFonts w:ascii="Arial" w:hAnsi="Arial" w:cs="Arial"/>
          <w:color w:val="000000"/>
          <w:sz w:val="20"/>
          <w:szCs w:val="20"/>
        </w:rPr>
      </w:pPr>
    </w:p>
    <w:p w14:paraId="6ACAA9E0" w14:textId="1221868A" w:rsidR="000A213E" w:rsidRPr="00454CEE" w:rsidRDefault="000A213E" w:rsidP="000A213E">
      <w:pPr>
        <w:jc w:val="both"/>
        <w:rPr>
          <w:rFonts w:ascii="Arial" w:hAnsi="Arial" w:cs="Arial"/>
          <w:sz w:val="20"/>
          <w:szCs w:val="20"/>
        </w:rPr>
      </w:pPr>
      <w:r w:rsidRPr="00454CEE">
        <w:rPr>
          <w:rFonts w:ascii="Arial" w:hAnsi="Arial" w:cs="Arial"/>
          <w:color w:val="000000"/>
          <w:sz w:val="20"/>
          <w:szCs w:val="20"/>
        </w:rPr>
        <w:t>Performance metrics under 10-fold cross-validation in the training samples of males and females using features from three different modalities are displayed here. R, Pearson’s correlation; R</w:t>
      </w:r>
      <w:r w:rsidRPr="00454CEE">
        <w:rPr>
          <w:rFonts w:ascii="Arial" w:hAnsi="Arial" w:cs="Arial"/>
          <w:color w:val="000000"/>
          <w:sz w:val="20"/>
          <w:szCs w:val="20"/>
          <w:vertAlign w:val="superscript"/>
        </w:rPr>
        <w:t>2</w:t>
      </w:r>
      <w:r w:rsidRPr="00454CEE">
        <w:rPr>
          <w:rFonts w:ascii="Arial" w:hAnsi="Arial" w:cs="Arial"/>
          <w:color w:val="000000"/>
          <w:sz w:val="20"/>
          <w:szCs w:val="20"/>
        </w:rPr>
        <w:t xml:space="preserve">, explained variance; MAE, mean absolute error. </w:t>
      </w:r>
    </w:p>
    <w:p w14:paraId="313B3F82" w14:textId="4900251C" w:rsidR="004F1A0D" w:rsidRPr="000B7C7B" w:rsidRDefault="004F1A0D" w:rsidP="00181CD1">
      <w:pPr>
        <w:rPr>
          <w:rFonts w:ascii="Arial" w:hAnsi="Arial" w:cs="Arial"/>
        </w:rPr>
      </w:pPr>
    </w:p>
    <w:p w14:paraId="259C7692" w14:textId="77777777" w:rsidR="004F1A0D" w:rsidRPr="000B7C7B" w:rsidRDefault="004F1A0D" w:rsidP="00181CD1">
      <w:pPr>
        <w:rPr>
          <w:rFonts w:ascii="Arial" w:hAnsi="Arial" w:cs="Arial"/>
        </w:rPr>
      </w:pPr>
    </w:p>
    <w:p w14:paraId="2CA358D2" w14:textId="11933AD9" w:rsidR="0008370E" w:rsidRPr="000B7C7B" w:rsidRDefault="0008370E" w:rsidP="00181CD1">
      <w:pPr>
        <w:rPr>
          <w:rFonts w:ascii="Arial" w:hAnsi="Arial" w:cs="Arial"/>
        </w:rPr>
      </w:pPr>
    </w:p>
    <w:p w14:paraId="5845400B" w14:textId="73B6BC16" w:rsidR="0008370E" w:rsidRPr="000B7C7B" w:rsidRDefault="0008370E" w:rsidP="00181CD1">
      <w:pPr>
        <w:rPr>
          <w:rFonts w:ascii="Arial" w:hAnsi="Arial" w:cs="Arial"/>
        </w:rPr>
      </w:pPr>
    </w:p>
    <w:p w14:paraId="2F482AF8" w14:textId="7EA52E54" w:rsidR="0031780F" w:rsidRPr="000B7C7B" w:rsidRDefault="0031780F" w:rsidP="00181CD1">
      <w:pPr>
        <w:rPr>
          <w:rFonts w:ascii="Arial" w:hAnsi="Arial" w:cs="Arial"/>
          <w:sz w:val="20"/>
          <w:szCs w:val="20"/>
        </w:rPr>
      </w:pPr>
    </w:p>
    <w:p w14:paraId="241E64F1" w14:textId="3479C7AC" w:rsidR="00171518" w:rsidRDefault="00171518" w:rsidP="00171518">
      <w:pPr>
        <w:rPr>
          <w:rFonts w:ascii="Arial" w:hAnsi="Arial" w:cs="Arial"/>
          <w:sz w:val="20"/>
          <w:szCs w:val="20"/>
        </w:rPr>
      </w:pPr>
    </w:p>
    <w:p w14:paraId="3EEDF06B" w14:textId="492D1808" w:rsidR="00BF532B" w:rsidRDefault="00BF532B" w:rsidP="00171518">
      <w:pPr>
        <w:rPr>
          <w:rFonts w:ascii="Arial" w:hAnsi="Arial" w:cs="Arial"/>
          <w:sz w:val="20"/>
          <w:szCs w:val="20"/>
        </w:rPr>
      </w:pPr>
    </w:p>
    <w:p w14:paraId="61FFB89B" w14:textId="2A59FA03" w:rsidR="00BF532B" w:rsidRDefault="00BF532B" w:rsidP="00171518">
      <w:pPr>
        <w:rPr>
          <w:rFonts w:ascii="Arial" w:hAnsi="Arial" w:cs="Arial"/>
          <w:sz w:val="20"/>
          <w:szCs w:val="20"/>
        </w:rPr>
      </w:pPr>
    </w:p>
    <w:p w14:paraId="58D9078D" w14:textId="19038A7C" w:rsidR="00BF532B" w:rsidRDefault="00BF532B" w:rsidP="00171518">
      <w:pPr>
        <w:rPr>
          <w:rFonts w:ascii="Arial" w:hAnsi="Arial" w:cs="Arial"/>
          <w:sz w:val="20"/>
          <w:szCs w:val="20"/>
        </w:rPr>
      </w:pPr>
    </w:p>
    <w:p w14:paraId="37E47DDB" w14:textId="53BD06FC" w:rsidR="00BF532B" w:rsidRDefault="00BF532B" w:rsidP="00171518">
      <w:pPr>
        <w:rPr>
          <w:rFonts w:ascii="Arial" w:hAnsi="Arial" w:cs="Arial"/>
          <w:sz w:val="20"/>
          <w:szCs w:val="20"/>
        </w:rPr>
      </w:pPr>
    </w:p>
    <w:p w14:paraId="15C1D5E1" w14:textId="4836D488" w:rsidR="00BF532B" w:rsidRDefault="00BF532B" w:rsidP="00171518">
      <w:pPr>
        <w:rPr>
          <w:rFonts w:ascii="Arial" w:hAnsi="Arial" w:cs="Arial"/>
          <w:sz w:val="20"/>
          <w:szCs w:val="20"/>
        </w:rPr>
      </w:pPr>
    </w:p>
    <w:p w14:paraId="7A843D4B" w14:textId="3E3068EC" w:rsidR="00BF532B" w:rsidRDefault="00BF532B" w:rsidP="00171518">
      <w:pPr>
        <w:rPr>
          <w:rFonts w:ascii="Arial" w:hAnsi="Arial" w:cs="Arial"/>
          <w:sz w:val="20"/>
          <w:szCs w:val="20"/>
        </w:rPr>
      </w:pPr>
    </w:p>
    <w:p w14:paraId="6235F72E" w14:textId="4B588A8F" w:rsidR="00BF532B" w:rsidRDefault="00BF532B" w:rsidP="00171518">
      <w:pPr>
        <w:rPr>
          <w:rFonts w:ascii="Arial" w:hAnsi="Arial" w:cs="Arial"/>
          <w:sz w:val="20"/>
          <w:szCs w:val="20"/>
        </w:rPr>
      </w:pPr>
    </w:p>
    <w:p w14:paraId="1EC86A8A" w14:textId="09ABFAC4" w:rsidR="00BF532B" w:rsidRDefault="00BF532B" w:rsidP="00171518">
      <w:pPr>
        <w:rPr>
          <w:rFonts w:ascii="Arial" w:hAnsi="Arial" w:cs="Arial"/>
          <w:sz w:val="20"/>
          <w:szCs w:val="20"/>
        </w:rPr>
      </w:pPr>
    </w:p>
    <w:p w14:paraId="25BFE162" w14:textId="4D363E93" w:rsidR="00BF532B" w:rsidRDefault="00BF532B" w:rsidP="00171518">
      <w:pPr>
        <w:rPr>
          <w:rFonts w:ascii="Arial" w:hAnsi="Arial" w:cs="Arial"/>
          <w:sz w:val="20"/>
          <w:szCs w:val="20"/>
        </w:rPr>
      </w:pPr>
    </w:p>
    <w:p w14:paraId="350B5C4E" w14:textId="0FE0DA15" w:rsidR="00BF532B" w:rsidRDefault="00BF532B" w:rsidP="00171518">
      <w:pPr>
        <w:rPr>
          <w:rFonts w:ascii="Arial" w:hAnsi="Arial" w:cs="Arial"/>
          <w:sz w:val="20"/>
          <w:szCs w:val="20"/>
        </w:rPr>
      </w:pPr>
    </w:p>
    <w:p w14:paraId="401AFE84" w14:textId="66A2F235" w:rsidR="00BF532B" w:rsidRDefault="00BF532B" w:rsidP="00171518">
      <w:pPr>
        <w:rPr>
          <w:rFonts w:ascii="Arial" w:hAnsi="Arial" w:cs="Arial"/>
          <w:sz w:val="20"/>
          <w:szCs w:val="20"/>
        </w:rPr>
      </w:pPr>
    </w:p>
    <w:p w14:paraId="1432B672" w14:textId="788DE90F" w:rsidR="00BF532B" w:rsidRDefault="00BF532B" w:rsidP="00171518">
      <w:pPr>
        <w:rPr>
          <w:rFonts w:ascii="Arial" w:hAnsi="Arial" w:cs="Arial"/>
          <w:sz w:val="20"/>
          <w:szCs w:val="20"/>
        </w:rPr>
      </w:pPr>
    </w:p>
    <w:p w14:paraId="7732E6BF" w14:textId="76CB28CA" w:rsidR="00BF532B" w:rsidRDefault="00BF532B" w:rsidP="00171518">
      <w:pPr>
        <w:rPr>
          <w:rFonts w:ascii="Arial" w:hAnsi="Arial" w:cs="Arial"/>
          <w:sz w:val="20"/>
          <w:szCs w:val="20"/>
        </w:rPr>
      </w:pPr>
    </w:p>
    <w:p w14:paraId="6AE8D3E0" w14:textId="01153A61" w:rsidR="00BF532B" w:rsidRDefault="00BF532B" w:rsidP="00171518">
      <w:pPr>
        <w:rPr>
          <w:rFonts w:ascii="Arial" w:hAnsi="Arial" w:cs="Arial"/>
          <w:sz w:val="20"/>
          <w:szCs w:val="20"/>
        </w:rPr>
      </w:pPr>
    </w:p>
    <w:p w14:paraId="266D5469" w14:textId="4B4C0A53" w:rsidR="00BF532B" w:rsidRDefault="00BF532B" w:rsidP="00171518">
      <w:pPr>
        <w:rPr>
          <w:rFonts w:ascii="Arial" w:hAnsi="Arial" w:cs="Arial"/>
          <w:sz w:val="20"/>
          <w:szCs w:val="20"/>
        </w:rPr>
      </w:pPr>
    </w:p>
    <w:p w14:paraId="3F34F0C0" w14:textId="6D04C8C5" w:rsidR="00BF532B" w:rsidRDefault="00BF532B" w:rsidP="00171518">
      <w:pPr>
        <w:rPr>
          <w:rFonts w:ascii="Arial" w:hAnsi="Arial" w:cs="Arial"/>
          <w:sz w:val="20"/>
          <w:szCs w:val="20"/>
        </w:rPr>
      </w:pPr>
    </w:p>
    <w:p w14:paraId="6B97114B" w14:textId="1D7F6176" w:rsidR="00BF532B" w:rsidRDefault="00BF532B" w:rsidP="00171518">
      <w:pPr>
        <w:rPr>
          <w:rFonts w:ascii="Arial" w:hAnsi="Arial" w:cs="Arial"/>
          <w:sz w:val="20"/>
          <w:szCs w:val="20"/>
        </w:rPr>
      </w:pPr>
    </w:p>
    <w:p w14:paraId="3ACA9F0B" w14:textId="0A444529" w:rsidR="00BF532B" w:rsidRDefault="00BF532B" w:rsidP="00171518">
      <w:pPr>
        <w:rPr>
          <w:rFonts w:ascii="Arial" w:hAnsi="Arial" w:cs="Arial"/>
          <w:sz w:val="20"/>
          <w:szCs w:val="20"/>
        </w:rPr>
      </w:pPr>
    </w:p>
    <w:p w14:paraId="781DF967" w14:textId="77777777" w:rsidR="00BF532B" w:rsidRPr="000B7C7B" w:rsidRDefault="00BF532B" w:rsidP="00171518">
      <w:pPr>
        <w:rPr>
          <w:rFonts w:ascii="Arial" w:hAnsi="Arial" w:cs="Arial"/>
          <w:sz w:val="20"/>
          <w:szCs w:val="20"/>
        </w:rPr>
      </w:pPr>
    </w:p>
    <w:p w14:paraId="0FFBF895" w14:textId="3E685A13" w:rsidR="00127376" w:rsidRPr="000B7C7B" w:rsidRDefault="000B7C7B" w:rsidP="00171518">
      <w:pPr>
        <w:rPr>
          <w:rFonts w:ascii="Arial" w:hAnsi="Arial" w:cs="Arial"/>
          <w:sz w:val="20"/>
          <w:szCs w:val="20"/>
        </w:rPr>
      </w:pPr>
      <w:r w:rsidRPr="000B7C7B">
        <w:rPr>
          <w:rFonts w:ascii="Arial" w:hAnsi="Arial" w:cs="Arial"/>
          <w:b/>
          <w:sz w:val="20"/>
          <w:szCs w:val="20"/>
        </w:rPr>
        <w:t>Supplementary Table S</w:t>
      </w:r>
      <w:r w:rsidR="0081340F">
        <w:rPr>
          <w:rFonts w:ascii="Arial" w:hAnsi="Arial" w:cs="Arial"/>
          <w:b/>
          <w:sz w:val="20"/>
          <w:szCs w:val="20"/>
        </w:rPr>
        <w:t>9</w:t>
      </w:r>
      <w:r>
        <w:rPr>
          <w:rFonts w:ascii="Arial" w:hAnsi="Arial" w:cs="Arial"/>
          <w:b/>
          <w:sz w:val="20"/>
          <w:szCs w:val="20"/>
        </w:rPr>
        <w:t>.</w:t>
      </w:r>
      <w:r w:rsidRPr="000B7C7B">
        <w:rPr>
          <w:rFonts w:ascii="Arial" w:hAnsi="Arial" w:cs="Arial"/>
          <w:b/>
          <w:sz w:val="20"/>
          <w:szCs w:val="20"/>
        </w:rPr>
        <w:t xml:space="preserve"> </w:t>
      </w:r>
      <w:r w:rsidRPr="000B7C7B">
        <w:rPr>
          <w:rFonts w:ascii="Arial" w:hAnsi="Arial" w:cs="Arial"/>
          <w:sz w:val="20"/>
          <w:szCs w:val="20"/>
        </w:rPr>
        <w:t>Feature importance of modalities.</w:t>
      </w:r>
    </w:p>
    <w:p w14:paraId="22D68B56" w14:textId="77777777" w:rsidR="00171518" w:rsidRPr="000B7C7B" w:rsidRDefault="00171518" w:rsidP="00171518">
      <w:pPr>
        <w:rPr>
          <w:rFonts w:ascii="Arial" w:hAnsi="Arial" w:cs="Arial"/>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99"/>
        <w:gridCol w:w="1535"/>
        <w:gridCol w:w="1815"/>
        <w:gridCol w:w="1678"/>
        <w:gridCol w:w="1731"/>
        <w:gridCol w:w="1622"/>
        <w:gridCol w:w="1804"/>
        <w:gridCol w:w="1622"/>
      </w:tblGrid>
      <w:tr w:rsidR="00171518" w:rsidRPr="000B7C7B" w14:paraId="3345A3AD" w14:textId="77777777" w:rsidTr="009B541F">
        <w:trPr>
          <w:trHeight w:val="400"/>
        </w:trPr>
        <w:tc>
          <w:tcPr>
            <w:tcW w:w="785" w:type="pct"/>
            <w:vMerge w:val="restart"/>
            <w:tcBorders>
              <w:top w:val="double" w:sz="4" w:space="0" w:color="auto"/>
              <w:bottom w:val="single" w:sz="8" w:space="0" w:color="000000"/>
            </w:tcBorders>
            <w:tcMar>
              <w:top w:w="100" w:type="dxa"/>
              <w:left w:w="100" w:type="dxa"/>
              <w:bottom w:w="100" w:type="dxa"/>
              <w:right w:w="100" w:type="dxa"/>
            </w:tcMar>
            <w:vAlign w:val="center"/>
            <w:hideMark/>
          </w:tcPr>
          <w:p w14:paraId="1BAC3318" w14:textId="77777777" w:rsidR="00171518" w:rsidRPr="00960AF5" w:rsidRDefault="00171518" w:rsidP="009B541F">
            <w:pPr>
              <w:jc w:val="center"/>
              <w:rPr>
                <w:rFonts w:ascii="Arial" w:hAnsi="Arial" w:cs="Arial"/>
                <w:b/>
                <w:bCs/>
                <w:color w:val="000000"/>
                <w:sz w:val="20"/>
                <w:szCs w:val="20"/>
              </w:rPr>
            </w:pPr>
            <w:r w:rsidRPr="00960AF5">
              <w:rPr>
                <w:rFonts w:ascii="Arial" w:hAnsi="Arial" w:cs="Arial"/>
                <w:b/>
                <w:bCs/>
                <w:color w:val="000000"/>
                <w:sz w:val="20"/>
                <w:szCs w:val="20"/>
              </w:rPr>
              <w:t>Feature importance</w:t>
            </w:r>
          </w:p>
        </w:tc>
        <w:tc>
          <w:tcPr>
            <w:tcW w:w="548" w:type="pct"/>
            <w:vMerge w:val="restart"/>
            <w:tcBorders>
              <w:top w:val="double" w:sz="4" w:space="0" w:color="auto"/>
            </w:tcBorders>
            <w:vAlign w:val="center"/>
          </w:tcPr>
          <w:p w14:paraId="3830D2D2" w14:textId="77777777" w:rsidR="00171518" w:rsidRPr="00960AF5" w:rsidRDefault="00171518" w:rsidP="009B541F">
            <w:pPr>
              <w:jc w:val="center"/>
              <w:rPr>
                <w:rFonts w:ascii="Arial" w:hAnsi="Arial" w:cs="Arial"/>
                <w:b/>
                <w:bCs/>
                <w:color w:val="000000"/>
                <w:sz w:val="20"/>
                <w:szCs w:val="20"/>
              </w:rPr>
            </w:pPr>
            <w:r w:rsidRPr="00960AF5">
              <w:rPr>
                <w:rFonts w:ascii="Arial" w:hAnsi="Arial" w:cs="Arial"/>
                <w:b/>
                <w:color w:val="000000"/>
                <w:sz w:val="20"/>
                <w:szCs w:val="20"/>
              </w:rPr>
              <w:t>Sex</w:t>
            </w:r>
          </w:p>
        </w:tc>
        <w:tc>
          <w:tcPr>
            <w:tcW w:w="1247" w:type="pct"/>
            <w:gridSpan w:val="2"/>
            <w:tcBorders>
              <w:top w:val="double" w:sz="4" w:space="0" w:color="auto"/>
              <w:bottom w:val="single" w:sz="8" w:space="0" w:color="000000"/>
            </w:tcBorders>
            <w:tcMar>
              <w:top w:w="100" w:type="dxa"/>
              <w:left w:w="100" w:type="dxa"/>
              <w:bottom w:w="100" w:type="dxa"/>
              <w:right w:w="100" w:type="dxa"/>
            </w:tcMar>
            <w:vAlign w:val="center"/>
            <w:hideMark/>
          </w:tcPr>
          <w:p w14:paraId="4414977C" w14:textId="77777777" w:rsidR="00171518" w:rsidRPr="00960AF5" w:rsidRDefault="00171518" w:rsidP="009B541F">
            <w:pPr>
              <w:jc w:val="center"/>
              <w:rPr>
                <w:rFonts w:ascii="Arial" w:hAnsi="Arial" w:cs="Arial"/>
                <w:sz w:val="20"/>
                <w:szCs w:val="20"/>
              </w:rPr>
            </w:pPr>
            <w:r w:rsidRPr="00960AF5">
              <w:rPr>
                <w:rFonts w:ascii="Arial" w:hAnsi="Arial" w:cs="Arial"/>
                <w:b/>
                <w:bCs/>
                <w:color w:val="000000"/>
                <w:sz w:val="20"/>
                <w:szCs w:val="20"/>
              </w:rPr>
              <w:t>R</w:t>
            </w:r>
          </w:p>
        </w:tc>
        <w:tc>
          <w:tcPr>
            <w:tcW w:w="1197" w:type="pct"/>
            <w:gridSpan w:val="2"/>
            <w:tcBorders>
              <w:top w:val="double" w:sz="4" w:space="0" w:color="auto"/>
              <w:bottom w:val="single" w:sz="8" w:space="0" w:color="000000"/>
            </w:tcBorders>
            <w:tcMar>
              <w:top w:w="100" w:type="dxa"/>
              <w:left w:w="100" w:type="dxa"/>
              <w:bottom w:w="100" w:type="dxa"/>
              <w:right w:w="100" w:type="dxa"/>
            </w:tcMar>
            <w:vAlign w:val="center"/>
            <w:hideMark/>
          </w:tcPr>
          <w:p w14:paraId="650437AD" w14:textId="77777777" w:rsidR="00171518" w:rsidRPr="00960AF5" w:rsidRDefault="00171518" w:rsidP="009B541F">
            <w:pPr>
              <w:jc w:val="center"/>
              <w:rPr>
                <w:rFonts w:ascii="Arial" w:hAnsi="Arial" w:cs="Arial"/>
                <w:sz w:val="20"/>
                <w:szCs w:val="20"/>
              </w:rPr>
            </w:pPr>
            <w:r w:rsidRPr="00960AF5">
              <w:rPr>
                <w:rFonts w:ascii="Arial" w:hAnsi="Arial" w:cs="Arial"/>
                <w:b/>
                <w:bCs/>
                <w:color w:val="000000"/>
                <w:sz w:val="20"/>
                <w:szCs w:val="20"/>
              </w:rPr>
              <w:t>R</w:t>
            </w:r>
            <w:r w:rsidRPr="00960AF5">
              <w:rPr>
                <w:rFonts w:ascii="Arial" w:hAnsi="Arial" w:cs="Arial"/>
                <w:b/>
                <w:bCs/>
                <w:color w:val="000000"/>
                <w:sz w:val="20"/>
                <w:szCs w:val="20"/>
                <w:vertAlign w:val="superscript"/>
              </w:rPr>
              <w:t>2</w:t>
            </w:r>
          </w:p>
        </w:tc>
        <w:tc>
          <w:tcPr>
            <w:tcW w:w="1223" w:type="pct"/>
            <w:gridSpan w:val="2"/>
            <w:tcBorders>
              <w:top w:val="double" w:sz="4" w:space="0" w:color="auto"/>
              <w:bottom w:val="single" w:sz="8" w:space="0" w:color="000000"/>
            </w:tcBorders>
            <w:tcMar>
              <w:top w:w="100" w:type="dxa"/>
              <w:left w:w="100" w:type="dxa"/>
              <w:bottom w:w="100" w:type="dxa"/>
              <w:right w:w="100" w:type="dxa"/>
            </w:tcMar>
            <w:vAlign w:val="center"/>
            <w:hideMark/>
          </w:tcPr>
          <w:p w14:paraId="6DD8DA8F" w14:textId="77777777" w:rsidR="00171518" w:rsidRPr="00960AF5" w:rsidRDefault="00171518" w:rsidP="009B541F">
            <w:pPr>
              <w:jc w:val="center"/>
              <w:rPr>
                <w:rFonts w:ascii="Arial" w:hAnsi="Arial" w:cs="Arial"/>
                <w:sz w:val="20"/>
                <w:szCs w:val="20"/>
              </w:rPr>
            </w:pPr>
            <w:r w:rsidRPr="00960AF5">
              <w:rPr>
                <w:rFonts w:ascii="Arial" w:hAnsi="Arial" w:cs="Arial"/>
                <w:b/>
                <w:bCs/>
                <w:color w:val="000000"/>
                <w:sz w:val="20"/>
                <w:szCs w:val="20"/>
              </w:rPr>
              <w:t>MAE</w:t>
            </w:r>
          </w:p>
        </w:tc>
      </w:tr>
      <w:tr w:rsidR="00171518" w:rsidRPr="000B7C7B" w14:paraId="4A9C4891" w14:textId="77777777" w:rsidTr="009B541F">
        <w:trPr>
          <w:trHeight w:val="400"/>
        </w:trPr>
        <w:tc>
          <w:tcPr>
            <w:tcW w:w="785" w:type="pct"/>
            <w:vMerge/>
            <w:tcBorders>
              <w:top w:val="single" w:sz="8" w:space="0" w:color="000000"/>
              <w:bottom w:val="double" w:sz="4" w:space="0" w:color="auto"/>
            </w:tcBorders>
            <w:vAlign w:val="center"/>
            <w:hideMark/>
          </w:tcPr>
          <w:p w14:paraId="11A4E3EA" w14:textId="77777777" w:rsidR="00171518" w:rsidRPr="00960AF5" w:rsidRDefault="00171518" w:rsidP="009B541F">
            <w:pPr>
              <w:rPr>
                <w:rFonts w:ascii="Arial" w:hAnsi="Arial" w:cs="Arial"/>
                <w:sz w:val="20"/>
                <w:szCs w:val="20"/>
              </w:rPr>
            </w:pPr>
          </w:p>
        </w:tc>
        <w:tc>
          <w:tcPr>
            <w:tcW w:w="548" w:type="pct"/>
            <w:vMerge/>
            <w:tcBorders>
              <w:bottom w:val="double" w:sz="4" w:space="0" w:color="auto"/>
            </w:tcBorders>
          </w:tcPr>
          <w:p w14:paraId="7DC84718" w14:textId="77777777" w:rsidR="00171518" w:rsidRPr="00960AF5" w:rsidRDefault="00171518" w:rsidP="009B541F">
            <w:pPr>
              <w:jc w:val="center"/>
              <w:rPr>
                <w:rFonts w:ascii="Arial" w:hAnsi="Arial" w:cs="Arial"/>
                <w:b/>
                <w:color w:val="000000"/>
                <w:sz w:val="20"/>
                <w:szCs w:val="20"/>
              </w:rPr>
            </w:pPr>
          </w:p>
        </w:tc>
        <w:tc>
          <w:tcPr>
            <w:tcW w:w="648" w:type="pct"/>
            <w:tcBorders>
              <w:top w:val="single" w:sz="8" w:space="0" w:color="000000"/>
              <w:bottom w:val="double" w:sz="4" w:space="0" w:color="auto"/>
            </w:tcBorders>
            <w:tcMar>
              <w:top w:w="100" w:type="dxa"/>
              <w:left w:w="100" w:type="dxa"/>
              <w:bottom w:w="100" w:type="dxa"/>
              <w:right w:w="100" w:type="dxa"/>
            </w:tcMar>
            <w:vAlign w:val="center"/>
            <w:hideMark/>
          </w:tcPr>
          <w:p w14:paraId="075C61AD" w14:textId="77777777" w:rsidR="00171518" w:rsidRPr="00960AF5" w:rsidRDefault="00171518" w:rsidP="009B541F">
            <w:pPr>
              <w:jc w:val="center"/>
              <w:rPr>
                <w:rFonts w:ascii="Arial" w:hAnsi="Arial" w:cs="Arial"/>
                <w:sz w:val="20"/>
                <w:szCs w:val="20"/>
              </w:rPr>
            </w:pPr>
            <w:r w:rsidRPr="00960AF5">
              <w:rPr>
                <w:rFonts w:ascii="Arial" w:hAnsi="Arial" w:cs="Arial"/>
                <w:color w:val="000000"/>
                <w:sz w:val="20"/>
                <w:szCs w:val="20"/>
              </w:rPr>
              <w:t>Control test sample</w:t>
            </w:r>
          </w:p>
        </w:tc>
        <w:tc>
          <w:tcPr>
            <w:tcW w:w="599" w:type="pct"/>
            <w:tcBorders>
              <w:top w:val="single" w:sz="8" w:space="0" w:color="000000"/>
              <w:bottom w:val="double" w:sz="4" w:space="0" w:color="auto"/>
            </w:tcBorders>
            <w:tcMar>
              <w:top w:w="100" w:type="dxa"/>
              <w:left w:w="100" w:type="dxa"/>
              <w:bottom w:w="100" w:type="dxa"/>
              <w:right w:w="100" w:type="dxa"/>
            </w:tcMar>
            <w:vAlign w:val="center"/>
            <w:hideMark/>
          </w:tcPr>
          <w:p w14:paraId="7E1BEA5C" w14:textId="77777777" w:rsidR="00171518" w:rsidRPr="00960AF5" w:rsidRDefault="00171518" w:rsidP="009B541F">
            <w:pPr>
              <w:jc w:val="center"/>
              <w:rPr>
                <w:rFonts w:ascii="Arial" w:hAnsi="Arial" w:cs="Arial"/>
                <w:sz w:val="20"/>
                <w:szCs w:val="20"/>
              </w:rPr>
            </w:pPr>
            <w:r w:rsidRPr="00960AF5">
              <w:rPr>
                <w:rFonts w:ascii="Arial" w:hAnsi="Arial" w:cs="Arial"/>
                <w:color w:val="000000"/>
                <w:sz w:val="20"/>
                <w:szCs w:val="20"/>
              </w:rPr>
              <w:t>MDD test sample</w:t>
            </w:r>
          </w:p>
        </w:tc>
        <w:tc>
          <w:tcPr>
            <w:tcW w:w="618" w:type="pct"/>
            <w:tcBorders>
              <w:top w:val="single" w:sz="8" w:space="0" w:color="000000"/>
              <w:bottom w:val="double" w:sz="4" w:space="0" w:color="auto"/>
            </w:tcBorders>
            <w:tcMar>
              <w:top w:w="100" w:type="dxa"/>
              <w:left w:w="100" w:type="dxa"/>
              <w:bottom w:w="100" w:type="dxa"/>
              <w:right w:w="100" w:type="dxa"/>
            </w:tcMar>
            <w:vAlign w:val="center"/>
            <w:hideMark/>
          </w:tcPr>
          <w:p w14:paraId="0FFAB453" w14:textId="77777777" w:rsidR="00171518" w:rsidRPr="00960AF5" w:rsidRDefault="00171518" w:rsidP="009B541F">
            <w:pPr>
              <w:jc w:val="center"/>
              <w:rPr>
                <w:rFonts w:ascii="Arial" w:hAnsi="Arial" w:cs="Arial"/>
                <w:sz w:val="20"/>
                <w:szCs w:val="20"/>
              </w:rPr>
            </w:pPr>
            <w:r w:rsidRPr="00960AF5">
              <w:rPr>
                <w:rFonts w:ascii="Arial" w:hAnsi="Arial" w:cs="Arial"/>
                <w:color w:val="000000"/>
                <w:sz w:val="20"/>
                <w:szCs w:val="20"/>
              </w:rPr>
              <w:t>Control test sample</w:t>
            </w:r>
          </w:p>
        </w:tc>
        <w:tc>
          <w:tcPr>
            <w:tcW w:w="579" w:type="pct"/>
            <w:tcBorders>
              <w:top w:val="single" w:sz="8" w:space="0" w:color="000000"/>
              <w:bottom w:val="double" w:sz="4" w:space="0" w:color="auto"/>
            </w:tcBorders>
            <w:tcMar>
              <w:top w:w="100" w:type="dxa"/>
              <w:left w:w="100" w:type="dxa"/>
              <w:bottom w:w="100" w:type="dxa"/>
              <w:right w:w="100" w:type="dxa"/>
            </w:tcMar>
            <w:vAlign w:val="center"/>
            <w:hideMark/>
          </w:tcPr>
          <w:p w14:paraId="1FE49305" w14:textId="77777777" w:rsidR="00171518" w:rsidRPr="00960AF5" w:rsidRDefault="00171518" w:rsidP="009B541F">
            <w:pPr>
              <w:jc w:val="center"/>
              <w:rPr>
                <w:rFonts w:ascii="Arial" w:hAnsi="Arial" w:cs="Arial"/>
                <w:sz w:val="20"/>
                <w:szCs w:val="20"/>
              </w:rPr>
            </w:pPr>
            <w:r w:rsidRPr="00960AF5">
              <w:rPr>
                <w:rFonts w:ascii="Arial" w:hAnsi="Arial" w:cs="Arial"/>
                <w:color w:val="000000"/>
                <w:sz w:val="20"/>
                <w:szCs w:val="20"/>
              </w:rPr>
              <w:t>MDD test sample</w:t>
            </w:r>
          </w:p>
        </w:tc>
        <w:tc>
          <w:tcPr>
            <w:tcW w:w="644" w:type="pct"/>
            <w:tcBorders>
              <w:top w:val="single" w:sz="8" w:space="0" w:color="000000"/>
              <w:bottom w:val="double" w:sz="4" w:space="0" w:color="auto"/>
            </w:tcBorders>
            <w:tcMar>
              <w:top w:w="100" w:type="dxa"/>
              <w:left w:w="100" w:type="dxa"/>
              <w:bottom w:w="100" w:type="dxa"/>
              <w:right w:w="100" w:type="dxa"/>
            </w:tcMar>
            <w:vAlign w:val="center"/>
            <w:hideMark/>
          </w:tcPr>
          <w:p w14:paraId="1EE8E981" w14:textId="77777777" w:rsidR="00171518" w:rsidRPr="00960AF5" w:rsidRDefault="00171518" w:rsidP="009B541F">
            <w:pPr>
              <w:jc w:val="center"/>
              <w:rPr>
                <w:rFonts w:ascii="Arial" w:hAnsi="Arial" w:cs="Arial"/>
                <w:sz w:val="20"/>
                <w:szCs w:val="20"/>
              </w:rPr>
            </w:pPr>
            <w:r w:rsidRPr="00960AF5">
              <w:rPr>
                <w:rFonts w:ascii="Arial" w:hAnsi="Arial" w:cs="Arial"/>
                <w:color w:val="000000"/>
                <w:sz w:val="20"/>
                <w:szCs w:val="20"/>
              </w:rPr>
              <w:t>Control test sample</w:t>
            </w:r>
          </w:p>
        </w:tc>
        <w:tc>
          <w:tcPr>
            <w:tcW w:w="579" w:type="pct"/>
            <w:tcBorders>
              <w:top w:val="single" w:sz="8" w:space="0" w:color="000000"/>
              <w:bottom w:val="double" w:sz="4" w:space="0" w:color="auto"/>
            </w:tcBorders>
            <w:tcMar>
              <w:top w:w="100" w:type="dxa"/>
              <w:left w:w="100" w:type="dxa"/>
              <w:bottom w:w="100" w:type="dxa"/>
              <w:right w:w="100" w:type="dxa"/>
            </w:tcMar>
            <w:vAlign w:val="center"/>
            <w:hideMark/>
          </w:tcPr>
          <w:p w14:paraId="6852C6AA" w14:textId="77777777" w:rsidR="00171518" w:rsidRPr="00960AF5" w:rsidRDefault="00171518" w:rsidP="009B541F">
            <w:pPr>
              <w:jc w:val="center"/>
              <w:rPr>
                <w:rFonts w:ascii="Arial" w:hAnsi="Arial" w:cs="Arial"/>
                <w:sz w:val="20"/>
                <w:szCs w:val="20"/>
              </w:rPr>
            </w:pPr>
            <w:r w:rsidRPr="00960AF5">
              <w:rPr>
                <w:rFonts w:ascii="Arial" w:hAnsi="Arial" w:cs="Arial"/>
                <w:color w:val="000000"/>
                <w:sz w:val="20"/>
                <w:szCs w:val="20"/>
              </w:rPr>
              <w:t>MDD test sample</w:t>
            </w:r>
          </w:p>
        </w:tc>
      </w:tr>
      <w:tr w:rsidR="00171518" w:rsidRPr="000B7C7B" w14:paraId="5C165060" w14:textId="77777777" w:rsidTr="009B541F">
        <w:tc>
          <w:tcPr>
            <w:tcW w:w="785" w:type="pct"/>
            <w:vMerge w:val="restart"/>
            <w:tcBorders>
              <w:top w:val="double" w:sz="4" w:space="0" w:color="auto"/>
            </w:tcBorders>
            <w:tcMar>
              <w:top w:w="100" w:type="dxa"/>
              <w:left w:w="100" w:type="dxa"/>
              <w:bottom w:w="100" w:type="dxa"/>
              <w:right w:w="100" w:type="dxa"/>
            </w:tcMar>
            <w:vAlign w:val="center"/>
          </w:tcPr>
          <w:p w14:paraId="6898B039" w14:textId="77777777" w:rsidR="00171518" w:rsidRPr="00960AF5" w:rsidRDefault="00171518" w:rsidP="009B541F">
            <w:pPr>
              <w:rPr>
                <w:rFonts w:ascii="Arial" w:hAnsi="Arial" w:cs="Arial"/>
                <w:b/>
                <w:bCs/>
                <w:color w:val="000000"/>
                <w:sz w:val="20"/>
                <w:szCs w:val="20"/>
              </w:rPr>
            </w:pPr>
            <w:r w:rsidRPr="00960AF5">
              <w:rPr>
                <w:rFonts w:ascii="Arial" w:hAnsi="Arial" w:cs="Arial"/>
                <w:b/>
                <w:bCs/>
                <w:color w:val="000000"/>
                <w:sz w:val="20"/>
                <w:szCs w:val="20"/>
              </w:rPr>
              <w:t>Full model</w:t>
            </w:r>
          </w:p>
        </w:tc>
        <w:tc>
          <w:tcPr>
            <w:tcW w:w="548" w:type="pct"/>
            <w:tcBorders>
              <w:top w:val="double" w:sz="4" w:space="0" w:color="auto"/>
            </w:tcBorders>
          </w:tcPr>
          <w:p w14:paraId="44AD7AD6" w14:textId="77777777"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M</w:t>
            </w:r>
          </w:p>
        </w:tc>
        <w:tc>
          <w:tcPr>
            <w:tcW w:w="648" w:type="pct"/>
            <w:tcBorders>
              <w:top w:val="double" w:sz="4" w:space="0" w:color="auto"/>
              <w:bottom w:val="single" w:sz="4" w:space="0" w:color="auto"/>
            </w:tcBorders>
            <w:tcMar>
              <w:top w:w="100" w:type="dxa"/>
              <w:left w:w="100" w:type="dxa"/>
              <w:bottom w:w="100" w:type="dxa"/>
              <w:right w:w="100" w:type="dxa"/>
            </w:tcMar>
            <w:vAlign w:val="center"/>
          </w:tcPr>
          <w:p w14:paraId="4E4E2E72" w14:textId="16066F5A"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Pr="00960AF5">
              <w:rPr>
                <w:rFonts w:ascii="Arial" w:hAnsi="Arial" w:cs="Arial"/>
                <w:color w:val="000000"/>
                <w:sz w:val="20"/>
                <w:szCs w:val="20"/>
              </w:rPr>
              <w:t>8</w:t>
            </w:r>
            <w:r w:rsidR="006A186B" w:rsidRPr="00960AF5">
              <w:rPr>
                <w:rFonts w:ascii="Arial" w:hAnsi="Arial" w:cs="Arial"/>
                <w:color w:val="000000"/>
                <w:sz w:val="20"/>
                <w:szCs w:val="20"/>
              </w:rPr>
              <w:t>5</w:t>
            </w:r>
          </w:p>
        </w:tc>
        <w:tc>
          <w:tcPr>
            <w:tcW w:w="599" w:type="pct"/>
            <w:tcBorders>
              <w:top w:val="double" w:sz="4" w:space="0" w:color="auto"/>
              <w:bottom w:val="single" w:sz="4" w:space="0" w:color="auto"/>
            </w:tcBorders>
            <w:tcMar>
              <w:top w:w="100" w:type="dxa"/>
              <w:left w:w="100" w:type="dxa"/>
              <w:bottom w:w="100" w:type="dxa"/>
              <w:right w:w="100" w:type="dxa"/>
            </w:tcMar>
            <w:vAlign w:val="center"/>
          </w:tcPr>
          <w:p w14:paraId="2858A8ED" w14:textId="69E970E6"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006A186B" w:rsidRPr="00960AF5">
              <w:rPr>
                <w:rFonts w:ascii="Arial" w:hAnsi="Arial" w:cs="Arial"/>
                <w:color w:val="000000"/>
                <w:sz w:val="20"/>
                <w:szCs w:val="20"/>
              </w:rPr>
              <w:t>77</w:t>
            </w:r>
          </w:p>
        </w:tc>
        <w:tc>
          <w:tcPr>
            <w:tcW w:w="618" w:type="pct"/>
            <w:tcBorders>
              <w:top w:val="double" w:sz="4" w:space="0" w:color="auto"/>
              <w:bottom w:val="single" w:sz="4" w:space="0" w:color="auto"/>
            </w:tcBorders>
            <w:tcMar>
              <w:top w:w="100" w:type="dxa"/>
              <w:left w:w="100" w:type="dxa"/>
              <w:bottom w:w="100" w:type="dxa"/>
              <w:right w:w="100" w:type="dxa"/>
            </w:tcMar>
            <w:vAlign w:val="center"/>
          </w:tcPr>
          <w:p w14:paraId="6C5559F2" w14:textId="71D9EA00"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Pr="00960AF5">
              <w:rPr>
                <w:rFonts w:ascii="Arial" w:hAnsi="Arial" w:cs="Arial"/>
                <w:color w:val="000000"/>
                <w:sz w:val="20"/>
                <w:szCs w:val="20"/>
              </w:rPr>
              <w:t>7</w:t>
            </w:r>
            <w:r w:rsidR="006A186B" w:rsidRPr="00960AF5">
              <w:rPr>
                <w:rFonts w:ascii="Arial" w:hAnsi="Arial" w:cs="Arial"/>
                <w:color w:val="000000"/>
                <w:sz w:val="20"/>
                <w:szCs w:val="20"/>
              </w:rPr>
              <w:t>2</w:t>
            </w:r>
          </w:p>
        </w:tc>
        <w:tc>
          <w:tcPr>
            <w:tcW w:w="579" w:type="pct"/>
            <w:tcBorders>
              <w:top w:val="double" w:sz="4" w:space="0" w:color="auto"/>
              <w:bottom w:val="single" w:sz="4" w:space="0" w:color="auto"/>
            </w:tcBorders>
            <w:tcMar>
              <w:top w:w="100" w:type="dxa"/>
              <w:left w:w="100" w:type="dxa"/>
              <w:bottom w:w="100" w:type="dxa"/>
              <w:right w:w="100" w:type="dxa"/>
            </w:tcMar>
            <w:vAlign w:val="center"/>
          </w:tcPr>
          <w:p w14:paraId="21688E8E" w14:textId="1C859963"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006A186B" w:rsidRPr="00960AF5">
              <w:rPr>
                <w:rFonts w:ascii="Arial" w:hAnsi="Arial" w:cs="Arial"/>
                <w:color w:val="000000"/>
                <w:sz w:val="20"/>
                <w:szCs w:val="20"/>
              </w:rPr>
              <w:t>57</w:t>
            </w:r>
          </w:p>
        </w:tc>
        <w:tc>
          <w:tcPr>
            <w:tcW w:w="644" w:type="pct"/>
            <w:tcBorders>
              <w:top w:val="double" w:sz="4" w:space="0" w:color="auto"/>
              <w:bottom w:val="single" w:sz="4" w:space="0" w:color="auto"/>
            </w:tcBorders>
            <w:tcMar>
              <w:top w:w="100" w:type="dxa"/>
              <w:left w:w="100" w:type="dxa"/>
              <w:bottom w:w="100" w:type="dxa"/>
              <w:right w:w="100" w:type="dxa"/>
            </w:tcMar>
            <w:vAlign w:val="center"/>
          </w:tcPr>
          <w:p w14:paraId="433197F5" w14:textId="0BFA3BDF"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6</w:t>
            </w:r>
            <w:r w:rsidR="000B7C7B" w:rsidRPr="00960AF5">
              <w:rPr>
                <w:rFonts w:ascii="Arial" w:hAnsi="Arial" w:cs="Arial"/>
                <w:color w:val="000000"/>
                <w:sz w:val="20"/>
                <w:szCs w:val="20"/>
              </w:rPr>
              <w:t>.</w:t>
            </w:r>
            <w:r w:rsidRPr="00960AF5">
              <w:rPr>
                <w:rFonts w:ascii="Arial" w:hAnsi="Arial" w:cs="Arial"/>
                <w:color w:val="000000"/>
                <w:sz w:val="20"/>
                <w:szCs w:val="20"/>
              </w:rPr>
              <w:t>5</w:t>
            </w:r>
            <w:r w:rsidR="006A186B" w:rsidRPr="00960AF5">
              <w:rPr>
                <w:rFonts w:ascii="Arial" w:hAnsi="Arial" w:cs="Arial"/>
                <w:color w:val="000000"/>
                <w:sz w:val="20"/>
                <w:szCs w:val="20"/>
              </w:rPr>
              <w:t>0</w:t>
            </w:r>
          </w:p>
        </w:tc>
        <w:tc>
          <w:tcPr>
            <w:tcW w:w="579" w:type="pct"/>
            <w:tcBorders>
              <w:top w:val="double" w:sz="4" w:space="0" w:color="auto"/>
              <w:bottom w:val="single" w:sz="4" w:space="0" w:color="auto"/>
            </w:tcBorders>
            <w:tcMar>
              <w:top w:w="100" w:type="dxa"/>
              <w:left w:w="100" w:type="dxa"/>
              <w:bottom w:w="100" w:type="dxa"/>
              <w:right w:w="100" w:type="dxa"/>
            </w:tcMar>
            <w:vAlign w:val="center"/>
          </w:tcPr>
          <w:p w14:paraId="609F5896" w14:textId="62593A68"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6</w:t>
            </w:r>
            <w:r w:rsidR="000B7C7B" w:rsidRPr="00960AF5">
              <w:rPr>
                <w:rFonts w:ascii="Arial" w:hAnsi="Arial" w:cs="Arial"/>
                <w:color w:val="000000"/>
                <w:sz w:val="20"/>
                <w:szCs w:val="20"/>
              </w:rPr>
              <w:t>.</w:t>
            </w:r>
            <w:r w:rsidR="006A186B" w:rsidRPr="00960AF5">
              <w:rPr>
                <w:rFonts w:ascii="Arial" w:hAnsi="Arial" w:cs="Arial"/>
                <w:color w:val="000000"/>
                <w:sz w:val="20"/>
                <w:szCs w:val="20"/>
              </w:rPr>
              <w:t>72</w:t>
            </w:r>
          </w:p>
        </w:tc>
      </w:tr>
      <w:tr w:rsidR="00171518" w:rsidRPr="000B7C7B" w14:paraId="77E4B9BD" w14:textId="77777777" w:rsidTr="009B541F">
        <w:tc>
          <w:tcPr>
            <w:tcW w:w="785" w:type="pct"/>
            <w:vMerge/>
            <w:tcMar>
              <w:top w:w="100" w:type="dxa"/>
              <w:left w:w="100" w:type="dxa"/>
              <w:bottom w:w="100" w:type="dxa"/>
              <w:right w:w="100" w:type="dxa"/>
            </w:tcMar>
            <w:vAlign w:val="center"/>
          </w:tcPr>
          <w:p w14:paraId="5F166391" w14:textId="77777777" w:rsidR="00171518" w:rsidRPr="00960AF5" w:rsidRDefault="00171518" w:rsidP="009B541F">
            <w:pPr>
              <w:rPr>
                <w:rFonts w:ascii="Arial" w:hAnsi="Arial" w:cs="Arial"/>
                <w:b/>
                <w:bCs/>
                <w:color w:val="000000"/>
                <w:sz w:val="20"/>
                <w:szCs w:val="20"/>
              </w:rPr>
            </w:pPr>
          </w:p>
        </w:tc>
        <w:tc>
          <w:tcPr>
            <w:tcW w:w="548" w:type="pct"/>
            <w:tcBorders>
              <w:bottom w:val="double" w:sz="4" w:space="0" w:color="auto"/>
            </w:tcBorders>
          </w:tcPr>
          <w:p w14:paraId="78F692B4" w14:textId="77777777"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F</w:t>
            </w:r>
          </w:p>
        </w:tc>
        <w:tc>
          <w:tcPr>
            <w:tcW w:w="648" w:type="pct"/>
            <w:tcBorders>
              <w:top w:val="single" w:sz="4" w:space="0" w:color="auto"/>
              <w:bottom w:val="double" w:sz="4" w:space="0" w:color="auto"/>
            </w:tcBorders>
            <w:tcMar>
              <w:top w:w="100" w:type="dxa"/>
              <w:left w:w="100" w:type="dxa"/>
              <w:bottom w:w="100" w:type="dxa"/>
              <w:right w:w="100" w:type="dxa"/>
            </w:tcMar>
            <w:vAlign w:val="center"/>
          </w:tcPr>
          <w:p w14:paraId="26670C36" w14:textId="36A7F344"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Pr="00960AF5">
              <w:rPr>
                <w:rFonts w:ascii="Arial" w:hAnsi="Arial" w:cs="Arial"/>
                <w:color w:val="000000"/>
                <w:sz w:val="20"/>
                <w:szCs w:val="20"/>
              </w:rPr>
              <w:t>8</w:t>
            </w:r>
            <w:r w:rsidR="006A186B" w:rsidRPr="00960AF5">
              <w:rPr>
                <w:rFonts w:ascii="Arial" w:hAnsi="Arial" w:cs="Arial"/>
                <w:color w:val="000000"/>
                <w:sz w:val="20"/>
                <w:szCs w:val="20"/>
              </w:rPr>
              <w:t>3</w:t>
            </w:r>
          </w:p>
        </w:tc>
        <w:tc>
          <w:tcPr>
            <w:tcW w:w="599" w:type="pct"/>
            <w:tcBorders>
              <w:top w:val="single" w:sz="4" w:space="0" w:color="auto"/>
              <w:bottom w:val="double" w:sz="4" w:space="0" w:color="auto"/>
            </w:tcBorders>
            <w:tcMar>
              <w:top w:w="100" w:type="dxa"/>
              <w:left w:w="100" w:type="dxa"/>
              <w:bottom w:w="100" w:type="dxa"/>
              <w:right w:w="100" w:type="dxa"/>
            </w:tcMar>
            <w:vAlign w:val="center"/>
          </w:tcPr>
          <w:p w14:paraId="5A4C412B" w14:textId="1C4B8B13"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006A186B" w:rsidRPr="00960AF5">
              <w:rPr>
                <w:rFonts w:ascii="Arial" w:hAnsi="Arial" w:cs="Arial"/>
                <w:color w:val="000000"/>
                <w:sz w:val="20"/>
                <w:szCs w:val="20"/>
              </w:rPr>
              <w:t>78</w:t>
            </w:r>
          </w:p>
        </w:tc>
        <w:tc>
          <w:tcPr>
            <w:tcW w:w="618" w:type="pct"/>
            <w:tcBorders>
              <w:top w:val="single" w:sz="4" w:space="0" w:color="auto"/>
              <w:bottom w:val="double" w:sz="4" w:space="0" w:color="auto"/>
            </w:tcBorders>
            <w:tcMar>
              <w:top w:w="100" w:type="dxa"/>
              <w:left w:w="100" w:type="dxa"/>
              <w:bottom w:w="100" w:type="dxa"/>
              <w:right w:w="100" w:type="dxa"/>
            </w:tcMar>
            <w:vAlign w:val="center"/>
          </w:tcPr>
          <w:p w14:paraId="3A6CE863" w14:textId="0538DF4D"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006A186B" w:rsidRPr="00960AF5">
              <w:rPr>
                <w:rFonts w:ascii="Arial" w:hAnsi="Arial" w:cs="Arial"/>
                <w:color w:val="000000"/>
                <w:sz w:val="20"/>
                <w:szCs w:val="20"/>
              </w:rPr>
              <w:t>69</w:t>
            </w:r>
          </w:p>
        </w:tc>
        <w:tc>
          <w:tcPr>
            <w:tcW w:w="579" w:type="pct"/>
            <w:tcBorders>
              <w:top w:val="single" w:sz="4" w:space="0" w:color="auto"/>
              <w:bottom w:val="double" w:sz="4" w:space="0" w:color="auto"/>
            </w:tcBorders>
            <w:tcMar>
              <w:top w:w="100" w:type="dxa"/>
              <w:left w:w="100" w:type="dxa"/>
              <w:bottom w:w="100" w:type="dxa"/>
              <w:right w:w="100" w:type="dxa"/>
            </w:tcMar>
            <w:vAlign w:val="center"/>
          </w:tcPr>
          <w:p w14:paraId="7F1BE8AA" w14:textId="37A6BC4A"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006A186B" w:rsidRPr="00960AF5">
              <w:rPr>
                <w:rFonts w:ascii="Arial" w:hAnsi="Arial" w:cs="Arial"/>
                <w:color w:val="000000"/>
                <w:sz w:val="20"/>
                <w:szCs w:val="20"/>
              </w:rPr>
              <w:t>59</w:t>
            </w:r>
          </w:p>
        </w:tc>
        <w:tc>
          <w:tcPr>
            <w:tcW w:w="644" w:type="pct"/>
            <w:tcBorders>
              <w:top w:val="single" w:sz="4" w:space="0" w:color="auto"/>
              <w:bottom w:val="double" w:sz="4" w:space="0" w:color="auto"/>
            </w:tcBorders>
            <w:tcMar>
              <w:top w:w="100" w:type="dxa"/>
              <w:left w:w="100" w:type="dxa"/>
              <w:bottom w:w="100" w:type="dxa"/>
              <w:right w:w="100" w:type="dxa"/>
            </w:tcMar>
            <w:vAlign w:val="center"/>
          </w:tcPr>
          <w:p w14:paraId="6CB9C5A1" w14:textId="4FD5491B"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6</w:t>
            </w:r>
            <w:r w:rsidR="000B7C7B" w:rsidRPr="00960AF5">
              <w:rPr>
                <w:rFonts w:ascii="Arial" w:hAnsi="Arial" w:cs="Arial"/>
                <w:color w:val="000000"/>
                <w:sz w:val="20"/>
                <w:szCs w:val="20"/>
              </w:rPr>
              <w:t>.</w:t>
            </w:r>
            <w:r w:rsidR="006A186B" w:rsidRPr="00960AF5">
              <w:rPr>
                <w:rFonts w:ascii="Arial" w:hAnsi="Arial" w:cs="Arial"/>
                <w:color w:val="000000"/>
                <w:sz w:val="20"/>
                <w:szCs w:val="20"/>
              </w:rPr>
              <w:t>84</w:t>
            </w:r>
          </w:p>
        </w:tc>
        <w:tc>
          <w:tcPr>
            <w:tcW w:w="579" w:type="pct"/>
            <w:tcBorders>
              <w:top w:val="single" w:sz="4" w:space="0" w:color="auto"/>
              <w:bottom w:val="double" w:sz="4" w:space="0" w:color="auto"/>
            </w:tcBorders>
            <w:tcMar>
              <w:top w:w="100" w:type="dxa"/>
              <w:left w:w="100" w:type="dxa"/>
              <w:bottom w:w="100" w:type="dxa"/>
              <w:right w:w="100" w:type="dxa"/>
            </w:tcMar>
            <w:vAlign w:val="center"/>
          </w:tcPr>
          <w:p w14:paraId="2DDFA5B4" w14:textId="5979A042"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7</w:t>
            </w:r>
            <w:r w:rsidR="000B7C7B" w:rsidRPr="00960AF5">
              <w:rPr>
                <w:rFonts w:ascii="Arial" w:hAnsi="Arial" w:cs="Arial"/>
                <w:color w:val="000000"/>
                <w:sz w:val="20"/>
                <w:szCs w:val="20"/>
              </w:rPr>
              <w:t>.</w:t>
            </w:r>
            <w:r w:rsidR="006A186B" w:rsidRPr="00960AF5">
              <w:rPr>
                <w:rFonts w:ascii="Arial" w:hAnsi="Arial" w:cs="Arial"/>
                <w:color w:val="000000"/>
                <w:sz w:val="20"/>
                <w:szCs w:val="20"/>
              </w:rPr>
              <w:t>18</w:t>
            </w:r>
          </w:p>
        </w:tc>
      </w:tr>
      <w:tr w:rsidR="00171518" w:rsidRPr="000B7C7B" w14:paraId="450F7484" w14:textId="77777777" w:rsidTr="009B541F">
        <w:tc>
          <w:tcPr>
            <w:tcW w:w="785" w:type="pct"/>
            <w:vMerge w:val="restart"/>
            <w:tcBorders>
              <w:top w:val="double" w:sz="4" w:space="0" w:color="auto"/>
            </w:tcBorders>
            <w:tcMar>
              <w:top w:w="100" w:type="dxa"/>
              <w:left w:w="100" w:type="dxa"/>
              <w:bottom w:w="100" w:type="dxa"/>
              <w:right w:w="100" w:type="dxa"/>
            </w:tcMar>
            <w:vAlign w:val="center"/>
            <w:hideMark/>
          </w:tcPr>
          <w:p w14:paraId="1CB66F37" w14:textId="77777777" w:rsidR="00171518" w:rsidRPr="00960AF5" w:rsidRDefault="00171518" w:rsidP="009B541F">
            <w:pPr>
              <w:rPr>
                <w:rFonts w:ascii="Arial" w:hAnsi="Arial" w:cs="Arial"/>
                <w:sz w:val="20"/>
                <w:szCs w:val="20"/>
              </w:rPr>
            </w:pPr>
            <w:r w:rsidRPr="00960AF5">
              <w:rPr>
                <w:rFonts w:ascii="Arial" w:hAnsi="Arial" w:cs="Arial"/>
                <w:b/>
                <w:bCs/>
                <w:color w:val="000000"/>
                <w:sz w:val="20"/>
                <w:szCs w:val="20"/>
              </w:rPr>
              <w:t>Subcortical volumes</w:t>
            </w:r>
          </w:p>
        </w:tc>
        <w:tc>
          <w:tcPr>
            <w:tcW w:w="548" w:type="pct"/>
            <w:tcBorders>
              <w:top w:val="double" w:sz="4" w:space="0" w:color="auto"/>
            </w:tcBorders>
          </w:tcPr>
          <w:p w14:paraId="1DD545A8" w14:textId="77777777"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M</w:t>
            </w:r>
          </w:p>
        </w:tc>
        <w:tc>
          <w:tcPr>
            <w:tcW w:w="648" w:type="pct"/>
            <w:tcBorders>
              <w:top w:val="double" w:sz="4" w:space="0" w:color="auto"/>
            </w:tcBorders>
            <w:tcMar>
              <w:top w:w="100" w:type="dxa"/>
              <w:left w:w="100" w:type="dxa"/>
              <w:bottom w:w="100" w:type="dxa"/>
              <w:right w:w="100" w:type="dxa"/>
            </w:tcMar>
            <w:vAlign w:val="center"/>
            <w:hideMark/>
          </w:tcPr>
          <w:p w14:paraId="19DE0C1C" w14:textId="31CD8D62"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006A186B" w:rsidRPr="00960AF5">
              <w:rPr>
                <w:rFonts w:ascii="Arial" w:hAnsi="Arial" w:cs="Arial"/>
                <w:color w:val="000000"/>
                <w:sz w:val="20"/>
                <w:szCs w:val="20"/>
              </w:rPr>
              <w:t>79</w:t>
            </w:r>
          </w:p>
        </w:tc>
        <w:tc>
          <w:tcPr>
            <w:tcW w:w="599" w:type="pct"/>
            <w:tcBorders>
              <w:top w:val="double" w:sz="4" w:space="0" w:color="auto"/>
            </w:tcBorders>
            <w:tcMar>
              <w:top w:w="100" w:type="dxa"/>
              <w:left w:w="100" w:type="dxa"/>
              <w:bottom w:w="100" w:type="dxa"/>
              <w:right w:w="100" w:type="dxa"/>
            </w:tcMar>
            <w:vAlign w:val="center"/>
            <w:hideMark/>
          </w:tcPr>
          <w:p w14:paraId="76834BFC" w14:textId="603C2818"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006A186B" w:rsidRPr="00960AF5">
              <w:rPr>
                <w:rFonts w:ascii="Arial" w:hAnsi="Arial" w:cs="Arial"/>
                <w:color w:val="000000"/>
                <w:sz w:val="20"/>
                <w:szCs w:val="20"/>
              </w:rPr>
              <w:t>71</w:t>
            </w:r>
          </w:p>
        </w:tc>
        <w:tc>
          <w:tcPr>
            <w:tcW w:w="618" w:type="pct"/>
            <w:tcBorders>
              <w:top w:val="double" w:sz="4" w:space="0" w:color="auto"/>
            </w:tcBorders>
            <w:tcMar>
              <w:top w:w="100" w:type="dxa"/>
              <w:left w:w="100" w:type="dxa"/>
              <w:bottom w:w="100" w:type="dxa"/>
              <w:right w:w="100" w:type="dxa"/>
            </w:tcMar>
            <w:vAlign w:val="center"/>
            <w:hideMark/>
          </w:tcPr>
          <w:p w14:paraId="2606FD22" w14:textId="4FF09F32" w:rsidR="00171518" w:rsidRPr="00960AF5" w:rsidRDefault="006A186B" w:rsidP="00960AF5">
            <w:pPr>
              <w:jc w:val="center"/>
              <w:rPr>
                <w:rFonts w:ascii="Arial" w:hAnsi="Arial" w:cs="Arial"/>
                <w:sz w:val="20"/>
                <w:szCs w:val="20"/>
              </w:rPr>
            </w:pPr>
            <w:r w:rsidRPr="00960AF5">
              <w:rPr>
                <w:rFonts w:ascii="Arial" w:hAnsi="Arial" w:cs="Arial"/>
                <w:color w:val="000000"/>
                <w:sz w:val="20"/>
                <w:szCs w:val="20"/>
              </w:rPr>
              <w:t>-6.71</w:t>
            </w:r>
          </w:p>
        </w:tc>
        <w:tc>
          <w:tcPr>
            <w:tcW w:w="579" w:type="pct"/>
            <w:tcBorders>
              <w:top w:val="double" w:sz="4" w:space="0" w:color="auto"/>
            </w:tcBorders>
            <w:tcMar>
              <w:top w:w="100" w:type="dxa"/>
              <w:left w:w="100" w:type="dxa"/>
              <w:bottom w:w="100" w:type="dxa"/>
              <w:right w:w="100" w:type="dxa"/>
            </w:tcMar>
            <w:vAlign w:val="center"/>
            <w:hideMark/>
          </w:tcPr>
          <w:p w14:paraId="7529BB1E" w14:textId="226B71F6" w:rsidR="00171518" w:rsidRPr="00960AF5" w:rsidRDefault="006A186B" w:rsidP="00960AF5">
            <w:pPr>
              <w:jc w:val="center"/>
              <w:rPr>
                <w:rFonts w:ascii="Arial" w:hAnsi="Arial" w:cs="Arial"/>
                <w:sz w:val="20"/>
                <w:szCs w:val="20"/>
              </w:rPr>
            </w:pPr>
            <w:r w:rsidRPr="00960AF5">
              <w:rPr>
                <w:rFonts w:ascii="Arial" w:hAnsi="Arial" w:cs="Arial"/>
                <w:color w:val="000000"/>
                <w:sz w:val="20"/>
                <w:szCs w:val="20"/>
              </w:rPr>
              <w:t>-10.03</w:t>
            </w:r>
          </w:p>
        </w:tc>
        <w:tc>
          <w:tcPr>
            <w:tcW w:w="644" w:type="pct"/>
            <w:tcBorders>
              <w:top w:val="double" w:sz="4" w:space="0" w:color="auto"/>
            </w:tcBorders>
            <w:tcMar>
              <w:top w:w="100" w:type="dxa"/>
              <w:left w:w="100" w:type="dxa"/>
              <w:bottom w:w="100" w:type="dxa"/>
              <w:right w:w="100" w:type="dxa"/>
            </w:tcMar>
            <w:vAlign w:val="center"/>
            <w:hideMark/>
          </w:tcPr>
          <w:p w14:paraId="5CFC6FD3" w14:textId="709770CA" w:rsidR="00171518" w:rsidRPr="00960AF5" w:rsidRDefault="006A186B" w:rsidP="00960AF5">
            <w:pPr>
              <w:jc w:val="center"/>
              <w:rPr>
                <w:rFonts w:ascii="Arial" w:hAnsi="Arial" w:cs="Arial"/>
                <w:sz w:val="20"/>
                <w:szCs w:val="20"/>
              </w:rPr>
            </w:pPr>
            <w:r w:rsidRPr="00960AF5">
              <w:rPr>
                <w:rFonts w:ascii="Arial" w:hAnsi="Arial" w:cs="Arial"/>
                <w:color w:val="000000"/>
                <w:sz w:val="20"/>
                <w:szCs w:val="20"/>
              </w:rPr>
              <w:t>41.36</w:t>
            </w:r>
          </w:p>
        </w:tc>
        <w:tc>
          <w:tcPr>
            <w:tcW w:w="579" w:type="pct"/>
            <w:tcBorders>
              <w:top w:val="double" w:sz="4" w:space="0" w:color="auto"/>
            </w:tcBorders>
            <w:tcMar>
              <w:top w:w="100" w:type="dxa"/>
              <w:left w:w="100" w:type="dxa"/>
              <w:bottom w:w="100" w:type="dxa"/>
              <w:right w:w="100" w:type="dxa"/>
            </w:tcMar>
            <w:vAlign w:val="center"/>
            <w:hideMark/>
          </w:tcPr>
          <w:p w14:paraId="5B5ACA4B" w14:textId="530CE9D3" w:rsidR="00171518" w:rsidRPr="00960AF5" w:rsidRDefault="006A186B" w:rsidP="00960AF5">
            <w:pPr>
              <w:jc w:val="center"/>
              <w:rPr>
                <w:rFonts w:ascii="Arial" w:hAnsi="Arial" w:cs="Arial"/>
                <w:sz w:val="20"/>
                <w:szCs w:val="20"/>
              </w:rPr>
            </w:pPr>
            <w:r w:rsidRPr="00960AF5">
              <w:rPr>
                <w:rFonts w:ascii="Arial" w:hAnsi="Arial" w:cs="Arial"/>
                <w:color w:val="000000"/>
                <w:sz w:val="20"/>
                <w:szCs w:val="20"/>
              </w:rPr>
              <w:t>42.52</w:t>
            </w:r>
          </w:p>
        </w:tc>
      </w:tr>
      <w:tr w:rsidR="00171518" w:rsidRPr="000B7C7B" w14:paraId="3E0A0E66" w14:textId="77777777" w:rsidTr="009B541F">
        <w:tc>
          <w:tcPr>
            <w:tcW w:w="785" w:type="pct"/>
            <w:vMerge/>
            <w:tcMar>
              <w:top w:w="100" w:type="dxa"/>
              <w:left w:w="100" w:type="dxa"/>
              <w:bottom w:w="100" w:type="dxa"/>
              <w:right w:w="100" w:type="dxa"/>
            </w:tcMar>
            <w:vAlign w:val="center"/>
            <w:hideMark/>
          </w:tcPr>
          <w:p w14:paraId="7CF5BA8D" w14:textId="77777777" w:rsidR="00171518" w:rsidRPr="00960AF5" w:rsidRDefault="00171518" w:rsidP="009B541F">
            <w:pPr>
              <w:rPr>
                <w:rFonts w:ascii="Arial" w:hAnsi="Arial" w:cs="Arial"/>
                <w:sz w:val="20"/>
                <w:szCs w:val="20"/>
              </w:rPr>
            </w:pPr>
          </w:p>
        </w:tc>
        <w:tc>
          <w:tcPr>
            <w:tcW w:w="548" w:type="pct"/>
          </w:tcPr>
          <w:p w14:paraId="7A02A1D0" w14:textId="77777777"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F</w:t>
            </w:r>
          </w:p>
        </w:tc>
        <w:tc>
          <w:tcPr>
            <w:tcW w:w="648" w:type="pct"/>
            <w:tcMar>
              <w:top w:w="100" w:type="dxa"/>
              <w:left w:w="100" w:type="dxa"/>
              <w:bottom w:w="100" w:type="dxa"/>
              <w:right w:w="100" w:type="dxa"/>
            </w:tcMar>
            <w:vAlign w:val="center"/>
            <w:hideMark/>
          </w:tcPr>
          <w:p w14:paraId="5206ACA9" w14:textId="4DE9F3EE"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006A186B" w:rsidRPr="00960AF5">
              <w:rPr>
                <w:rFonts w:ascii="Arial" w:hAnsi="Arial" w:cs="Arial"/>
                <w:color w:val="000000"/>
                <w:sz w:val="20"/>
                <w:szCs w:val="20"/>
              </w:rPr>
              <w:t>78</w:t>
            </w:r>
          </w:p>
        </w:tc>
        <w:tc>
          <w:tcPr>
            <w:tcW w:w="599" w:type="pct"/>
            <w:tcMar>
              <w:top w:w="100" w:type="dxa"/>
              <w:left w:w="100" w:type="dxa"/>
              <w:bottom w:w="100" w:type="dxa"/>
              <w:right w:w="100" w:type="dxa"/>
            </w:tcMar>
            <w:vAlign w:val="center"/>
            <w:hideMark/>
          </w:tcPr>
          <w:p w14:paraId="651AB239" w14:textId="32B6C704"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Pr="00960AF5">
              <w:rPr>
                <w:rFonts w:ascii="Arial" w:hAnsi="Arial" w:cs="Arial"/>
                <w:color w:val="000000"/>
                <w:sz w:val="20"/>
                <w:szCs w:val="20"/>
              </w:rPr>
              <w:t>7</w:t>
            </w:r>
            <w:r w:rsidR="006A186B" w:rsidRPr="00960AF5">
              <w:rPr>
                <w:rFonts w:ascii="Arial" w:hAnsi="Arial" w:cs="Arial"/>
                <w:color w:val="000000"/>
                <w:sz w:val="20"/>
                <w:szCs w:val="20"/>
              </w:rPr>
              <w:t>2</w:t>
            </w:r>
          </w:p>
        </w:tc>
        <w:tc>
          <w:tcPr>
            <w:tcW w:w="618" w:type="pct"/>
            <w:tcMar>
              <w:top w:w="100" w:type="dxa"/>
              <w:left w:w="100" w:type="dxa"/>
              <w:bottom w:w="100" w:type="dxa"/>
              <w:right w:w="100" w:type="dxa"/>
            </w:tcMar>
            <w:vAlign w:val="center"/>
            <w:hideMark/>
          </w:tcPr>
          <w:p w14:paraId="4C3424F3" w14:textId="0D2FF880" w:rsidR="00171518" w:rsidRPr="00960AF5" w:rsidRDefault="006A186B" w:rsidP="00960AF5">
            <w:pPr>
              <w:jc w:val="center"/>
              <w:rPr>
                <w:rFonts w:ascii="Arial" w:hAnsi="Arial" w:cs="Arial"/>
                <w:sz w:val="20"/>
                <w:szCs w:val="20"/>
              </w:rPr>
            </w:pPr>
            <w:r w:rsidRPr="00960AF5">
              <w:rPr>
                <w:rFonts w:ascii="Arial" w:hAnsi="Arial" w:cs="Arial"/>
                <w:sz w:val="20"/>
                <w:szCs w:val="20"/>
              </w:rPr>
              <w:t>-3.41</w:t>
            </w:r>
          </w:p>
        </w:tc>
        <w:tc>
          <w:tcPr>
            <w:tcW w:w="579" w:type="pct"/>
            <w:tcMar>
              <w:top w:w="100" w:type="dxa"/>
              <w:left w:w="100" w:type="dxa"/>
              <w:bottom w:w="100" w:type="dxa"/>
              <w:right w:w="100" w:type="dxa"/>
            </w:tcMar>
            <w:vAlign w:val="center"/>
            <w:hideMark/>
          </w:tcPr>
          <w:p w14:paraId="077A5BDE" w14:textId="555B9DE5" w:rsidR="00171518" w:rsidRPr="00960AF5" w:rsidRDefault="006A186B" w:rsidP="00960AF5">
            <w:pPr>
              <w:jc w:val="center"/>
              <w:rPr>
                <w:rFonts w:ascii="Arial" w:hAnsi="Arial" w:cs="Arial"/>
                <w:sz w:val="20"/>
                <w:szCs w:val="20"/>
              </w:rPr>
            </w:pPr>
            <w:r w:rsidRPr="00960AF5">
              <w:rPr>
                <w:rFonts w:ascii="Arial" w:hAnsi="Arial" w:cs="Arial"/>
                <w:color w:val="000000"/>
                <w:sz w:val="20"/>
                <w:szCs w:val="20"/>
              </w:rPr>
              <w:t>-4.22</w:t>
            </w:r>
          </w:p>
        </w:tc>
        <w:tc>
          <w:tcPr>
            <w:tcW w:w="644" w:type="pct"/>
            <w:tcMar>
              <w:top w:w="100" w:type="dxa"/>
              <w:left w:w="100" w:type="dxa"/>
              <w:bottom w:w="100" w:type="dxa"/>
              <w:right w:w="100" w:type="dxa"/>
            </w:tcMar>
            <w:vAlign w:val="center"/>
            <w:hideMark/>
          </w:tcPr>
          <w:p w14:paraId="7C23021A" w14:textId="277C7809" w:rsidR="00171518" w:rsidRPr="00960AF5" w:rsidRDefault="006A186B" w:rsidP="00960AF5">
            <w:pPr>
              <w:jc w:val="center"/>
              <w:rPr>
                <w:rFonts w:ascii="Arial" w:hAnsi="Arial" w:cs="Arial"/>
                <w:sz w:val="20"/>
                <w:szCs w:val="20"/>
              </w:rPr>
            </w:pPr>
            <w:r w:rsidRPr="00960AF5">
              <w:rPr>
                <w:rFonts w:ascii="Arial" w:hAnsi="Arial" w:cs="Arial"/>
                <w:color w:val="000000"/>
                <w:sz w:val="20"/>
                <w:szCs w:val="20"/>
              </w:rPr>
              <w:t>31.34</w:t>
            </w:r>
          </w:p>
        </w:tc>
        <w:tc>
          <w:tcPr>
            <w:tcW w:w="579" w:type="pct"/>
            <w:tcMar>
              <w:top w:w="100" w:type="dxa"/>
              <w:left w:w="100" w:type="dxa"/>
              <w:bottom w:w="100" w:type="dxa"/>
              <w:right w:w="100" w:type="dxa"/>
            </w:tcMar>
            <w:vAlign w:val="center"/>
            <w:hideMark/>
          </w:tcPr>
          <w:p w14:paraId="661490F6" w14:textId="18C263C2" w:rsidR="00171518" w:rsidRPr="00960AF5" w:rsidRDefault="006A186B" w:rsidP="00960AF5">
            <w:pPr>
              <w:jc w:val="center"/>
              <w:rPr>
                <w:rFonts w:ascii="Arial" w:hAnsi="Arial" w:cs="Arial"/>
                <w:sz w:val="20"/>
                <w:szCs w:val="20"/>
              </w:rPr>
            </w:pPr>
            <w:r w:rsidRPr="00960AF5">
              <w:rPr>
                <w:rFonts w:ascii="Arial" w:hAnsi="Arial" w:cs="Arial"/>
                <w:sz w:val="20"/>
                <w:szCs w:val="20"/>
              </w:rPr>
              <w:t>30.44</w:t>
            </w:r>
          </w:p>
        </w:tc>
      </w:tr>
      <w:tr w:rsidR="00171518" w:rsidRPr="000B7C7B" w14:paraId="63BF1632" w14:textId="77777777" w:rsidTr="009B541F">
        <w:tc>
          <w:tcPr>
            <w:tcW w:w="785" w:type="pct"/>
            <w:vMerge w:val="restart"/>
            <w:tcMar>
              <w:top w:w="100" w:type="dxa"/>
              <w:left w:w="100" w:type="dxa"/>
              <w:bottom w:w="100" w:type="dxa"/>
              <w:right w:w="100" w:type="dxa"/>
            </w:tcMar>
            <w:vAlign w:val="center"/>
            <w:hideMark/>
          </w:tcPr>
          <w:p w14:paraId="22D74183" w14:textId="77777777" w:rsidR="00171518" w:rsidRPr="00960AF5" w:rsidRDefault="00171518" w:rsidP="009B541F">
            <w:pPr>
              <w:rPr>
                <w:rFonts w:ascii="Arial" w:hAnsi="Arial" w:cs="Arial"/>
                <w:b/>
                <w:sz w:val="20"/>
                <w:szCs w:val="20"/>
              </w:rPr>
            </w:pPr>
            <w:r w:rsidRPr="00960AF5">
              <w:rPr>
                <w:rFonts w:ascii="Arial" w:hAnsi="Arial" w:cs="Arial"/>
                <w:b/>
                <w:sz w:val="20"/>
                <w:szCs w:val="20"/>
              </w:rPr>
              <w:t>Cortical thickness</w:t>
            </w:r>
          </w:p>
        </w:tc>
        <w:tc>
          <w:tcPr>
            <w:tcW w:w="548" w:type="pct"/>
          </w:tcPr>
          <w:p w14:paraId="36F90BFE" w14:textId="77777777"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M</w:t>
            </w:r>
          </w:p>
        </w:tc>
        <w:tc>
          <w:tcPr>
            <w:tcW w:w="648" w:type="pct"/>
            <w:tcMar>
              <w:top w:w="100" w:type="dxa"/>
              <w:left w:w="100" w:type="dxa"/>
              <w:bottom w:w="100" w:type="dxa"/>
              <w:right w:w="100" w:type="dxa"/>
            </w:tcMar>
            <w:vAlign w:val="center"/>
            <w:hideMark/>
          </w:tcPr>
          <w:p w14:paraId="0B4DDB1B" w14:textId="7C6CB8A8"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Pr="00960AF5">
              <w:rPr>
                <w:rFonts w:ascii="Arial" w:hAnsi="Arial" w:cs="Arial"/>
                <w:color w:val="000000"/>
                <w:sz w:val="20"/>
                <w:szCs w:val="20"/>
              </w:rPr>
              <w:t>7</w:t>
            </w:r>
            <w:r w:rsidR="006A186B" w:rsidRPr="00960AF5">
              <w:rPr>
                <w:rFonts w:ascii="Arial" w:hAnsi="Arial" w:cs="Arial"/>
                <w:color w:val="000000"/>
                <w:sz w:val="20"/>
                <w:szCs w:val="20"/>
              </w:rPr>
              <w:t>2</w:t>
            </w:r>
          </w:p>
        </w:tc>
        <w:tc>
          <w:tcPr>
            <w:tcW w:w="599" w:type="pct"/>
            <w:tcMar>
              <w:top w:w="100" w:type="dxa"/>
              <w:left w:w="100" w:type="dxa"/>
              <w:bottom w:w="100" w:type="dxa"/>
              <w:right w:w="100" w:type="dxa"/>
            </w:tcMar>
            <w:vAlign w:val="center"/>
            <w:hideMark/>
          </w:tcPr>
          <w:p w14:paraId="44DB4764" w14:textId="2ABF8F19"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Pr="00960AF5">
              <w:rPr>
                <w:rFonts w:ascii="Arial" w:hAnsi="Arial" w:cs="Arial"/>
                <w:color w:val="000000"/>
                <w:sz w:val="20"/>
                <w:szCs w:val="20"/>
              </w:rPr>
              <w:t>6</w:t>
            </w:r>
            <w:r w:rsidR="006A186B" w:rsidRPr="00960AF5">
              <w:rPr>
                <w:rFonts w:ascii="Arial" w:hAnsi="Arial" w:cs="Arial"/>
                <w:color w:val="000000"/>
                <w:sz w:val="20"/>
                <w:szCs w:val="20"/>
              </w:rPr>
              <w:t>3</w:t>
            </w:r>
          </w:p>
        </w:tc>
        <w:tc>
          <w:tcPr>
            <w:tcW w:w="618" w:type="pct"/>
            <w:tcMar>
              <w:top w:w="100" w:type="dxa"/>
              <w:left w:w="100" w:type="dxa"/>
              <w:bottom w:w="100" w:type="dxa"/>
              <w:right w:w="100" w:type="dxa"/>
            </w:tcMar>
            <w:vAlign w:val="center"/>
            <w:hideMark/>
          </w:tcPr>
          <w:p w14:paraId="2B4EA417" w14:textId="5628415B" w:rsidR="00171518" w:rsidRPr="00960AF5" w:rsidRDefault="006A186B" w:rsidP="00960AF5">
            <w:pPr>
              <w:jc w:val="center"/>
              <w:rPr>
                <w:rFonts w:ascii="Arial" w:hAnsi="Arial" w:cs="Arial"/>
                <w:sz w:val="20"/>
                <w:szCs w:val="20"/>
              </w:rPr>
            </w:pPr>
            <w:r w:rsidRPr="00960AF5">
              <w:rPr>
                <w:rFonts w:ascii="Arial" w:hAnsi="Arial" w:cs="Arial"/>
                <w:color w:val="000000"/>
                <w:sz w:val="20"/>
                <w:szCs w:val="20"/>
              </w:rPr>
              <w:t>-40.61</w:t>
            </w:r>
          </w:p>
        </w:tc>
        <w:tc>
          <w:tcPr>
            <w:tcW w:w="579" w:type="pct"/>
            <w:tcMar>
              <w:top w:w="100" w:type="dxa"/>
              <w:left w:w="100" w:type="dxa"/>
              <w:bottom w:w="100" w:type="dxa"/>
              <w:right w:w="100" w:type="dxa"/>
            </w:tcMar>
            <w:vAlign w:val="center"/>
            <w:hideMark/>
          </w:tcPr>
          <w:p w14:paraId="02F9DB41" w14:textId="662CE38A" w:rsidR="00171518" w:rsidRPr="00960AF5" w:rsidRDefault="006A186B" w:rsidP="00960AF5">
            <w:pPr>
              <w:jc w:val="center"/>
              <w:rPr>
                <w:rFonts w:ascii="Arial" w:hAnsi="Arial" w:cs="Arial"/>
                <w:sz w:val="20"/>
                <w:szCs w:val="20"/>
              </w:rPr>
            </w:pPr>
            <w:r w:rsidRPr="00960AF5">
              <w:rPr>
                <w:rFonts w:ascii="Arial" w:hAnsi="Arial" w:cs="Arial"/>
                <w:color w:val="000000"/>
                <w:sz w:val="20"/>
                <w:szCs w:val="20"/>
              </w:rPr>
              <w:t>-56.45</w:t>
            </w:r>
          </w:p>
        </w:tc>
        <w:tc>
          <w:tcPr>
            <w:tcW w:w="644" w:type="pct"/>
            <w:tcMar>
              <w:top w:w="100" w:type="dxa"/>
              <w:left w:w="100" w:type="dxa"/>
              <w:bottom w:w="100" w:type="dxa"/>
              <w:right w:w="100" w:type="dxa"/>
            </w:tcMar>
            <w:vAlign w:val="center"/>
            <w:hideMark/>
          </w:tcPr>
          <w:p w14:paraId="465CF85F" w14:textId="63ACE2F1" w:rsidR="00171518" w:rsidRPr="00960AF5" w:rsidRDefault="006A186B" w:rsidP="00960AF5">
            <w:pPr>
              <w:jc w:val="center"/>
              <w:rPr>
                <w:rFonts w:ascii="Arial" w:hAnsi="Arial" w:cs="Arial"/>
                <w:sz w:val="20"/>
                <w:szCs w:val="20"/>
              </w:rPr>
            </w:pPr>
            <w:r w:rsidRPr="00960AF5">
              <w:rPr>
                <w:rFonts w:ascii="Arial" w:hAnsi="Arial" w:cs="Arial"/>
                <w:color w:val="000000"/>
                <w:sz w:val="20"/>
                <w:szCs w:val="20"/>
              </w:rPr>
              <w:t>98.10</w:t>
            </w:r>
          </w:p>
        </w:tc>
        <w:tc>
          <w:tcPr>
            <w:tcW w:w="579" w:type="pct"/>
            <w:tcMar>
              <w:top w:w="100" w:type="dxa"/>
              <w:left w:w="100" w:type="dxa"/>
              <w:bottom w:w="100" w:type="dxa"/>
              <w:right w:w="100" w:type="dxa"/>
            </w:tcMar>
            <w:vAlign w:val="center"/>
            <w:hideMark/>
          </w:tcPr>
          <w:p w14:paraId="77B13159" w14:textId="23DBEA9E" w:rsidR="00171518" w:rsidRPr="00960AF5" w:rsidRDefault="006A186B" w:rsidP="00960AF5">
            <w:pPr>
              <w:jc w:val="center"/>
              <w:rPr>
                <w:rFonts w:ascii="Arial" w:hAnsi="Arial" w:cs="Arial"/>
                <w:sz w:val="20"/>
                <w:szCs w:val="20"/>
              </w:rPr>
            </w:pPr>
            <w:r w:rsidRPr="00960AF5">
              <w:rPr>
                <w:rFonts w:ascii="Arial" w:hAnsi="Arial" w:cs="Arial"/>
                <w:sz w:val="20"/>
                <w:szCs w:val="20"/>
              </w:rPr>
              <w:t>98.79</w:t>
            </w:r>
          </w:p>
        </w:tc>
      </w:tr>
      <w:tr w:rsidR="00171518" w:rsidRPr="000B7C7B" w14:paraId="4845BEB0" w14:textId="77777777" w:rsidTr="009B541F">
        <w:tc>
          <w:tcPr>
            <w:tcW w:w="785" w:type="pct"/>
            <w:vMerge/>
            <w:tcMar>
              <w:top w:w="100" w:type="dxa"/>
              <w:left w:w="100" w:type="dxa"/>
              <w:bottom w:w="100" w:type="dxa"/>
              <w:right w:w="100" w:type="dxa"/>
            </w:tcMar>
            <w:vAlign w:val="center"/>
            <w:hideMark/>
          </w:tcPr>
          <w:p w14:paraId="34C3678A" w14:textId="77777777" w:rsidR="00171518" w:rsidRPr="00960AF5" w:rsidRDefault="00171518" w:rsidP="009B541F">
            <w:pPr>
              <w:rPr>
                <w:rFonts w:ascii="Arial" w:hAnsi="Arial" w:cs="Arial"/>
                <w:b/>
                <w:sz w:val="20"/>
                <w:szCs w:val="20"/>
              </w:rPr>
            </w:pPr>
          </w:p>
        </w:tc>
        <w:tc>
          <w:tcPr>
            <w:tcW w:w="548" w:type="pct"/>
          </w:tcPr>
          <w:p w14:paraId="4767D7C6" w14:textId="77777777"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F</w:t>
            </w:r>
          </w:p>
        </w:tc>
        <w:tc>
          <w:tcPr>
            <w:tcW w:w="648" w:type="pct"/>
            <w:tcMar>
              <w:top w:w="100" w:type="dxa"/>
              <w:left w:w="100" w:type="dxa"/>
              <w:bottom w:w="100" w:type="dxa"/>
              <w:right w:w="100" w:type="dxa"/>
            </w:tcMar>
            <w:vAlign w:val="center"/>
            <w:hideMark/>
          </w:tcPr>
          <w:p w14:paraId="75CD9B12" w14:textId="4F98148C"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006A186B" w:rsidRPr="00960AF5">
              <w:rPr>
                <w:rFonts w:ascii="Arial" w:hAnsi="Arial" w:cs="Arial"/>
                <w:color w:val="000000"/>
                <w:sz w:val="20"/>
                <w:szCs w:val="20"/>
              </w:rPr>
              <w:t>69</w:t>
            </w:r>
          </w:p>
        </w:tc>
        <w:tc>
          <w:tcPr>
            <w:tcW w:w="599" w:type="pct"/>
            <w:tcMar>
              <w:top w:w="100" w:type="dxa"/>
              <w:left w:w="100" w:type="dxa"/>
              <w:bottom w:w="100" w:type="dxa"/>
              <w:right w:w="100" w:type="dxa"/>
            </w:tcMar>
            <w:vAlign w:val="center"/>
            <w:hideMark/>
          </w:tcPr>
          <w:p w14:paraId="6BC30111" w14:textId="5C5E7117"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Pr="00960AF5">
              <w:rPr>
                <w:rFonts w:ascii="Arial" w:hAnsi="Arial" w:cs="Arial"/>
                <w:color w:val="000000"/>
                <w:sz w:val="20"/>
                <w:szCs w:val="20"/>
              </w:rPr>
              <w:t>6</w:t>
            </w:r>
            <w:r w:rsidR="006A186B" w:rsidRPr="00960AF5">
              <w:rPr>
                <w:rFonts w:ascii="Arial" w:hAnsi="Arial" w:cs="Arial"/>
                <w:color w:val="000000"/>
                <w:sz w:val="20"/>
                <w:szCs w:val="20"/>
              </w:rPr>
              <w:t>2</w:t>
            </w:r>
          </w:p>
        </w:tc>
        <w:tc>
          <w:tcPr>
            <w:tcW w:w="618" w:type="pct"/>
            <w:tcMar>
              <w:top w:w="100" w:type="dxa"/>
              <w:left w:w="100" w:type="dxa"/>
              <w:bottom w:w="100" w:type="dxa"/>
              <w:right w:w="100" w:type="dxa"/>
            </w:tcMar>
            <w:vAlign w:val="center"/>
            <w:hideMark/>
          </w:tcPr>
          <w:p w14:paraId="330CC903" w14:textId="3AEDAABB" w:rsidR="00171518" w:rsidRPr="00960AF5" w:rsidRDefault="006A186B" w:rsidP="00960AF5">
            <w:pPr>
              <w:jc w:val="center"/>
              <w:rPr>
                <w:rFonts w:ascii="Arial" w:hAnsi="Arial" w:cs="Arial"/>
                <w:sz w:val="20"/>
                <w:szCs w:val="20"/>
              </w:rPr>
            </w:pPr>
            <w:r w:rsidRPr="00960AF5">
              <w:rPr>
                <w:rFonts w:ascii="Arial" w:hAnsi="Arial" w:cs="Arial"/>
                <w:color w:val="000000"/>
                <w:sz w:val="20"/>
                <w:szCs w:val="20"/>
              </w:rPr>
              <w:t>-4</w:t>
            </w:r>
            <w:r w:rsidR="00171518" w:rsidRPr="00960AF5">
              <w:rPr>
                <w:rFonts w:ascii="Arial" w:hAnsi="Arial" w:cs="Arial"/>
                <w:color w:val="000000"/>
                <w:sz w:val="20"/>
                <w:szCs w:val="20"/>
              </w:rPr>
              <w:t>0</w:t>
            </w:r>
            <w:r w:rsidR="000B7C7B" w:rsidRPr="00960AF5">
              <w:rPr>
                <w:rFonts w:ascii="Arial" w:hAnsi="Arial" w:cs="Arial"/>
                <w:color w:val="000000"/>
                <w:sz w:val="20"/>
                <w:szCs w:val="20"/>
              </w:rPr>
              <w:t>.</w:t>
            </w:r>
            <w:r w:rsidRPr="00960AF5">
              <w:rPr>
                <w:rFonts w:ascii="Arial" w:hAnsi="Arial" w:cs="Arial"/>
                <w:color w:val="000000"/>
                <w:sz w:val="20"/>
                <w:szCs w:val="20"/>
              </w:rPr>
              <w:t>21</w:t>
            </w:r>
          </w:p>
        </w:tc>
        <w:tc>
          <w:tcPr>
            <w:tcW w:w="579" w:type="pct"/>
            <w:tcMar>
              <w:top w:w="100" w:type="dxa"/>
              <w:left w:w="100" w:type="dxa"/>
              <w:bottom w:w="100" w:type="dxa"/>
              <w:right w:w="100" w:type="dxa"/>
            </w:tcMar>
            <w:vAlign w:val="center"/>
            <w:hideMark/>
          </w:tcPr>
          <w:p w14:paraId="0C8837DB" w14:textId="4944BF1F" w:rsidR="00171518" w:rsidRPr="00960AF5" w:rsidRDefault="006A186B" w:rsidP="00960AF5">
            <w:pPr>
              <w:jc w:val="center"/>
              <w:rPr>
                <w:rFonts w:ascii="Arial" w:hAnsi="Arial" w:cs="Arial"/>
                <w:sz w:val="20"/>
                <w:szCs w:val="20"/>
              </w:rPr>
            </w:pPr>
            <w:r w:rsidRPr="00960AF5">
              <w:rPr>
                <w:rFonts w:ascii="Arial" w:hAnsi="Arial" w:cs="Arial"/>
                <w:sz w:val="20"/>
                <w:szCs w:val="20"/>
              </w:rPr>
              <w:t>-48.91</w:t>
            </w:r>
          </w:p>
        </w:tc>
        <w:tc>
          <w:tcPr>
            <w:tcW w:w="644" w:type="pct"/>
            <w:tcMar>
              <w:top w:w="100" w:type="dxa"/>
              <w:left w:w="100" w:type="dxa"/>
              <w:bottom w:w="100" w:type="dxa"/>
              <w:right w:w="100" w:type="dxa"/>
            </w:tcMar>
            <w:vAlign w:val="center"/>
            <w:hideMark/>
          </w:tcPr>
          <w:p w14:paraId="60D39623" w14:textId="1CB72C49" w:rsidR="00171518" w:rsidRPr="00960AF5" w:rsidRDefault="006A186B" w:rsidP="00960AF5">
            <w:pPr>
              <w:jc w:val="center"/>
              <w:rPr>
                <w:rFonts w:ascii="Arial" w:hAnsi="Arial" w:cs="Arial"/>
                <w:sz w:val="20"/>
                <w:szCs w:val="20"/>
              </w:rPr>
            </w:pPr>
            <w:r w:rsidRPr="00960AF5">
              <w:rPr>
                <w:rFonts w:ascii="Arial" w:hAnsi="Arial" w:cs="Arial"/>
                <w:color w:val="000000"/>
                <w:sz w:val="20"/>
                <w:szCs w:val="20"/>
              </w:rPr>
              <w:t>99.98</w:t>
            </w:r>
          </w:p>
        </w:tc>
        <w:tc>
          <w:tcPr>
            <w:tcW w:w="579" w:type="pct"/>
            <w:tcMar>
              <w:top w:w="100" w:type="dxa"/>
              <w:left w:w="100" w:type="dxa"/>
              <w:bottom w:w="100" w:type="dxa"/>
              <w:right w:w="100" w:type="dxa"/>
            </w:tcMar>
            <w:vAlign w:val="center"/>
            <w:hideMark/>
          </w:tcPr>
          <w:p w14:paraId="3033A4CB" w14:textId="2BC4C679" w:rsidR="00171518" w:rsidRPr="00960AF5" w:rsidRDefault="006A186B" w:rsidP="00960AF5">
            <w:pPr>
              <w:jc w:val="center"/>
              <w:rPr>
                <w:rFonts w:ascii="Arial" w:hAnsi="Arial" w:cs="Arial"/>
                <w:sz w:val="20"/>
                <w:szCs w:val="20"/>
              </w:rPr>
            </w:pPr>
            <w:r w:rsidRPr="00960AF5">
              <w:rPr>
                <w:rFonts w:ascii="Arial" w:hAnsi="Arial" w:cs="Arial"/>
                <w:sz w:val="20"/>
                <w:szCs w:val="20"/>
              </w:rPr>
              <w:t>98.32</w:t>
            </w:r>
          </w:p>
        </w:tc>
      </w:tr>
      <w:tr w:rsidR="00171518" w:rsidRPr="000B7C7B" w14:paraId="1B72F431" w14:textId="77777777" w:rsidTr="009B541F">
        <w:tc>
          <w:tcPr>
            <w:tcW w:w="785" w:type="pct"/>
            <w:vMerge w:val="restart"/>
            <w:tcMar>
              <w:top w:w="100" w:type="dxa"/>
              <w:left w:w="100" w:type="dxa"/>
              <w:bottom w:w="100" w:type="dxa"/>
              <w:right w:w="100" w:type="dxa"/>
            </w:tcMar>
            <w:vAlign w:val="center"/>
            <w:hideMark/>
          </w:tcPr>
          <w:p w14:paraId="36B12F98" w14:textId="77777777" w:rsidR="00171518" w:rsidRPr="00960AF5" w:rsidRDefault="00171518" w:rsidP="009B541F">
            <w:pPr>
              <w:rPr>
                <w:rFonts w:ascii="Arial" w:hAnsi="Arial" w:cs="Arial"/>
                <w:b/>
                <w:sz w:val="20"/>
                <w:szCs w:val="20"/>
              </w:rPr>
            </w:pPr>
            <w:r w:rsidRPr="00960AF5">
              <w:rPr>
                <w:rFonts w:ascii="Arial" w:hAnsi="Arial" w:cs="Arial"/>
                <w:b/>
                <w:sz w:val="20"/>
                <w:szCs w:val="20"/>
              </w:rPr>
              <w:t>Cortical surface area</w:t>
            </w:r>
          </w:p>
        </w:tc>
        <w:tc>
          <w:tcPr>
            <w:tcW w:w="548" w:type="pct"/>
          </w:tcPr>
          <w:p w14:paraId="467BA2E6" w14:textId="77777777"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M</w:t>
            </w:r>
          </w:p>
        </w:tc>
        <w:tc>
          <w:tcPr>
            <w:tcW w:w="648" w:type="pct"/>
            <w:tcMar>
              <w:top w:w="100" w:type="dxa"/>
              <w:left w:w="100" w:type="dxa"/>
              <w:bottom w:w="100" w:type="dxa"/>
              <w:right w:w="100" w:type="dxa"/>
            </w:tcMar>
            <w:vAlign w:val="center"/>
            <w:hideMark/>
          </w:tcPr>
          <w:p w14:paraId="102532BD" w14:textId="31E0ECCB"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Pr="00960AF5">
              <w:rPr>
                <w:rFonts w:ascii="Arial" w:hAnsi="Arial" w:cs="Arial"/>
                <w:color w:val="000000"/>
                <w:sz w:val="20"/>
                <w:szCs w:val="20"/>
              </w:rPr>
              <w:t>82</w:t>
            </w:r>
          </w:p>
        </w:tc>
        <w:tc>
          <w:tcPr>
            <w:tcW w:w="599" w:type="pct"/>
            <w:tcMar>
              <w:top w:w="100" w:type="dxa"/>
              <w:left w:w="100" w:type="dxa"/>
              <w:bottom w:w="100" w:type="dxa"/>
              <w:right w:w="100" w:type="dxa"/>
            </w:tcMar>
            <w:vAlign w:val="center"/>
            <w:hideMark/>
          </w:tcPr>
          <w:p w14:paraId="7E1846B0" w14:textId="584B5D3F"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Pr="00960AF5">
              <w:rPr>
                <w:rFonts w:ascii="Arial" w:hAnsi="Arial" w:cs="Arial"/>
                <w:color w:val="000000"/>
                <w:sz w:val="20"/>
                <w:szCs w:val="20"/>
              </w:rPr>
              <w:t>7</w:t>
            </w:r>
            <w:r w:rsidR="006A186B" w:rsidRPr="00960AF5">
              <w:rPr>
                <w:rFonts w:ascii="Arial" w:hAnsi="Arial" w:cs="Arial"/>
                <w:color w:val="000000"/>
                <w:sz w:val="20"/>
                <w:szCs w:val="20"/>
              </w:rPr>
              <w:t>3</w:t>
            </w:r>
          </w:p>
        </w:tc>
        <w:tc>
          <w:tcPr>
            <w:tcW w:w="618" w:type="pct"/>
            <w:tcMar>
              <w:top w:w="100" w:type="dxa"/>
              <w:left w:w="100" w:type="dxa"/>
              <w:bottom w:w="100" w:type="dxa"/>
              <w:right w:w="100" w:type="dxa"/>
            </w:tcMar>
            <w:vAlign w:val="center"/>
            <w:hideMark/>
          </w:tcPr>
          <w:p w14:paraId="045CB977" w14:textId="52A3436A" w:rsidR="00171518" w:rsidRPr="00960AF5" w:rsidRDefault="00960AF5" w:rsidP="00960AF5">
            <w:pPr>
              <w:jc w:val="center"/>
              <w:rPr>
                <w:rFonts w:ascii="Arial" w:hAnsi="Arial" w:cs="Arial"/>
                <w:sz w:val="20"/>
                <w:szCs w:val="20"/>
              </w:rPr>
            </w:pPr>
            <w:r w:rsidRPr="00960AF5">
              <w:rPr>
                <w:rFonts w:ascii="Arial" w:hAnsi="Arial" w:cs="Arial"/>
                <w:color w:val="000000"/>
                <w:sz w:val="20"/>
                <w:szCs w:val="20"/>
              </w:rPr>
              <w:t>-3.01</w:t>
            </w:r>
          </w:p>
        </w:tc>
        <w:tc>
          <w:tcPr>
            <w:tcW w:w="579" w:type="pct"/>
            <w:tcMar>
              <w:top w:w="100" w:type="dxa"/>
              <w:left w:w="100" w:type="dxa"/>
              <w:bottom w:w="100" w:type="dxa"/>
              <w:right w:w="100" w:type="dxa"/>
            </w:tcMar>
            <w:vAlign w:val="center"/>
            <w:hideMark/>
          </w:tcPr>
          <w:p w14:paraId="7443B084" w14:textId="0C3AF43A" w:rsidR="00171518" w:rsidRPr="00960AF5" w:rsidRDefault="00960AF5" w:rsidP="00960AF5">
            <w:pPr>
              <w:jc w:val="center"/>
              <w:rPr>
                <w:rFonts w:ascii="Arial" w:hAnsi="Arial" w:cs="Arial"/>
                <w:sz w:val="20"/>
                <w:szCs w:val="20"/>
              </w:rPr>
            </w:pPr>
            <w:r w:rsidRPr="00960AF5">
              <w:rPr>
                <w:rFonts w:ascii="Arial" w:hAnsi="Arial" w:cs="Arial"/>
                <w:color w:val="000000"/>
                <w:sz w:val="20"/>
                <w:szCs w:val="20"/>
              </w:rPr>
              <w:t>-4.74</w:t>
            </w:r>
          </w:p>
        </w:tc>
        <w:tc>
          <w:tcPr>
            <w:tcW w:w="644" w:type="pct"/>
            <w:tcMar>
              <w:top w:w="100" w:type="dxa"/>
              <w:left w:w="100" w:type="dxa"/>
              <w:bottom w:w="100" w:type="dxa"/>
              <w:right w:w="100" w:type="dxa"/>
            </w:tcMar>
            <w:vAlign w:val="center"/>
            <w:hideMark/>
          </w:tcPr>
          <w:p w14:paraId="63D7B12F" w14:textId="676FC8A1" w:rsidR="00171518" w:rsidRPr="00960AF5" w:rsidRDefault="00960AF5" w:rsidP="00960AF5">
            <w:pPr>
              <w:jc w:val="center"/>
              <w:rPr>
                <w:rFonts w:ascii="Arial" w:hAnsi="Arial" w:cs="Arial"/>
                <w:sz w:val="20"/>
                <w:szCs w:val="20"/>
              </w:rPr>
            </w:pPr>
            <w:r w:rsidRPr="00960AF5">
              <w:rPr>
                <w:rFonts w:ascii="Arial" w:hAnsi="Arial" w:cs="Arial"/>
                <w:color w:val="000000"/>
                <w:sz w:val="20"/>
                <w:szCs w:val="20"/>
              </w:rPr>
              <w:t>29.35</w:t>
            </w:r>
          </w:p>
        </w:tc>
        <w:tc>
          <w:tcPr>
            <w:tcW w:w="579" w:type="pct"/>
            <w:tcMar>
              <w:top w:w="100" w:type="dxa"/>
              <w:left w:w="100" w:type="dxa"/>
              <w:bottom w:w="100" w:type="dxa"/>
              <w:right w:w="100" w:type="dxa"/>
            </w:tcMar>
            <w:vAlign w:val="center"/>
            <w:hideMark/>
          </w:tcPr>
          <w:p w14:paraId="64B55461" w14:textId="12CAA2D4"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3</w:t>
            </w:r>
            <w:r w:rsidR="00960AF5" w:rsidRPr="00960AF5">
              <w:rPr>
                <w:rFonts w:ascii="Arial" w:hAnsi="Arial" w:cs="Arial"/>
                <w:color w:val="000000"/>
                <w:sz w:val="20"/>
                <w:szCs w:val="20"/>
              </w:rPr>
              <w:t>0.09</w:t>
            </w:r>
          </w:p>
        </w:tc>
      </w:tr>
      <w:tr w:rsidR="00171518" w:rsidRPr="000B7C7B" w14:paraId="0289D0A4" w14:textId="77777777" w:rsidTr="009B541F">
        <w:tc>
          <w:tcPr>
            <w:tcW w:w="785" w:type="pct"/>
            <w:vMerge/>
            <w:tcBorders>
              <w:bottom w:val="single" w:sz="8" w:space="0" w:color="000000"/>
            </w:tcBorders>
            <w:tcMar>
              <w:top w:w="100" w:type="dxa"/>
              <w:left w:w="100" w:type="dxa"/>
              <w:bottom w:w="100" w:type="dxa"/>
              <w:right w:w="100" w:type="dxa"/>
            </w:tcMar>
            <w:hideMark/>
          </w:tcPr>
          <w:p w14:paraId="240EC54F" w14:textId="77777777" w:rsidR="00171518" w:rsidRPr="00960AF5" w:rsidRDefault="00171518" w:rsidP="009B541F">
            <w:pPr>
              <w:rPr>
                <w:rFonts w:ascii="Arial" w:hAnsi="Arial" w:cs="Arial"/>
                <w:sz w:val="20"/>
                <w:szCs w:val="20"/>
              </w:rPr>
            </w:pPr>
          </w:p>
        </w:tc>
        <w:tc>
          <w:tcPr>
            <w:tcW w:w="548" w:type="pct"/>
            <w:tcBorders>
              <w:bottom w:val="single" w:sz="8" w:space="0" w:color="000000"/>
            </w:tcBorders>
          </w:tcPr>
          <w:p w14:paraId="65B42271" w14:textId="77777777" w:rsidR="00171518" w:rsidRPr="00960AF5" w:rsidRDefault="00171518" w:rsidP="00960AF5">
            <w:pPr>
              <w:jc w:val="center"/>
              <w:rPr>
                <w:rFonts w:ascii="Arial" w:hAnsi="Arial" w:cs="Arial"/>
                <w:color w:val="000000"/>
                <w:sz w:val="20"/>
                <w:szCs w:val="20"/>
              </w:rPr>
            </w:pPr>
            <w:r w:rsidRPr="00960AF5">
              <w:rPr>
                <w:rFonts w:ascii="Arial" w:hAnsi="Arial" w:cs="Arial"/>
                <w:color w:val="000000"/>
                <w:sz w:val="20"/>
                <w:szCs w:val="20"/>
              </w:rPr>
              <w:t>F</w:t>
            </w:r>
          </w:p>
        </w:tc>
        <w:tc>
          <w:tcPr>
            <w:tcW w:w="648" w:type="pct"/>
            <w:tcBorders>
              <w:bottom w:val="single" w:sz="8" w:space="0" w:color="000000"/>
            </w:tcBorders>
            <w:tcMar>
              <w:top w:w="100" w:type="dxa"/>
              <w:left w:w="100" w:type="dxa"/>
              <w:bottom w:w="100" w:type="dxa"/>
              <w:right w:w="100" w:type="dxa"/>
            </w:tcMar>
            <w:vAlign w:val="center"/>
            <w:hideMark/>
          </w:tcPr>
          <w:p w14:paraId="4A9A3279" w14:textId="6B81929C"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Pr="00960AF5">
              <w:rPr>
                <w:rFonts w:ascii="Arial" w:hAnsi="Arial" w:cs="Arial"/>
                <w:color w:val="000000"/>
                <w:sz w:val="20"/>
                <w:szCs w:val="20"/>
              </w:rPr>
              <w:t>8</w:t>
            </w:r>
            <w:r w:rsidR="006A186B" w:rsidRPr="00960AF5">
              <w:rPr>
                <w:rFonts w:ascii="Arial" w:hAnsi="Arial" w:cs="Arial"/>
                <w:color w:val="000000"/>
                <w:sz w:val="20"/>
                <w:szCs w:val="20"/>
              </w:rPr>
              <w:t>1</w:t>
            </w:r>
          </w:p>
        </w:tc>
        <w:tc>
          <w:tcPr>
            <w:tcW w:w="599" w:type="pct"/>
            <w:tcBorders>
              <w:bottom w:val="single" w:sz="8" w:space="0" w:color="000000"/>
            </w:tcBorders>
            <w:tcMar>
              <w:top w:w="100" w:type="dxa"/>
              <w:left w:w="100" w:type="dxa"/>
              <w:bottom w:w="100" w:type="dxa"/>
              <w:right w:w="100" w:type="dxa"/>
            </w:tcMar>
            <w:vAlign w:val="center"/>
            <w:hideMark/>
          </w:tcPr>
          <w:p w14:paraId="188F3B9A" w14:textId="1F9EC3DE"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0</w:t>
            </w:r>
            <w:r w:rsidR="000B7C7B" w:rsidRPr="00960AF5">
              <w:rPr>
                <w:rFonts w:ascii="Arial" w:hAnsi="Arial" w:cs="Arial"/>
                <w:color w:val="000000"/>
                <w:sz w:val="20"/>
                <w:szCs w:val="20"/>
              </w:rPr>
              <w:t>.</w:t>
            </w:r>
            <w:r w:rsidRPr="00960AF5">
              <w:rPr>
                <w:rFonts w:ascii="Arial" w:hAnsi="Arial" w:cs="Arial"/>
                <w:color w:val="000000"/>
                <w:sz w:val="20"/>
                <w:szCs w:val="20"/>
              </w:rPr>
              <w:t>7</w:t>
            </w:r>
            <w:r w:rsidR="006A186B" w:rsidRPr="00960AF5">
              <w:rPr>
                <w:rFonts w:ascii="Arial" w:hAnsi="Arial" w:cs="Arial"/>
                <w:color w:val="000000"/>
                <w:sz w:val="20"/>
                <w:szCs w:val="20"/>
              </w:rPr>
              <w:t>5</w:t>
            </w:r>
          </w:p>
        </w:tc>
        <w:tc>
          <w:tcPr>
            <w:tcW w:w="618" w:type="pct"/>
            <w:tcBorders>
              <w:bottom w:val="single" w:sz="8" w:space="0" w:color="000000"/>
            </w:tcBorders>
            <w:tcMar>
              <w:top w:w="100" w:type="dxa"/>
              <w:left w:w="100" w:type="dxa"/>
              <w:bottom w:w="100" w:type="dxa"/>
              <w:right w:w="100" w:type="dxa"/>
            </w:tcMar>
            <w:vAlign w:val="center"/>
            <w:hideMark/>
          </w:tcPr>
          <w:p w14:paraId="49EE4F26" w14:textId="570737B2" w:rsidR="00171518" w:rsidRPr="00960AF5" w:rsidRDefault="00960AF5" w:rsidP="00960AF5">
            <w:pPr>
              <w:jc w:val="center"/>
              <w:rPr>
                <w:rFonts w:ascii="Arial" w:hAnsi="Arial" w:cs="Arial"/>
                <w:sz w:val="20"/>
                <w:szCs w:val="20"/>
              </w:rPr>
            </w:pPr>
            <w:r w:rsidRPr="00960AF5">
              <w:rPr>
                <w:rFonts w:ascii="Arial" w:hAnsi="Arial" w:cs="Arial"/>
                <w:color w:val="000000"/>
                <w:sz w:val="20"/>
                <w:szCs w:val="20"/>
              </w:rPr>
              <w:t>-1.65</w:t>
            </w:r>
          </w:p>
        </w:tc>
        <w:tc>
          <w:tcPr>
            <w:tcW w:w="579" w:type="pct"/>
            <w:tcBorders>
              <w:bottom w:val="single" w:sz="8" w:space="0" w:color="000000"/>
            </w:tcBorders>
            <w:tcMar>
              <w:top w:w="100" w:type="dxa"/>
              <w:left w:w="100" w:type="dxa"/>
              <w:bottom w:w="100" w:type="dxa"/>
              <w:right w:w="100" w:type="dxa"/>
            </w:tcMar>
            <w:vAlign w:val="center"/>
            <w:hideMark/>
          </w:tcPr>
          <w:p w14:paraId="565F343A" w14:textId="7571C68A" w:rsidR="00171518" w:rsidRPr="00960AF5" w:rsidRDefault="00960AF5" w:rsidP="00960AF5">
            <w:pPr>
              <w:jc w:val="center"/>
              <w:rPr>
                <w:rFonts w:ascii="Arial" w:hAnsi="Arial" w:cs="Arial"/>
                <w:sz w:val="20"/>
                <w:szCs w:val="20"/>
              </w:rPr>
            </w:pPr>
            <w:r w:rsidRPr="00960AF5">
              <w:rPr>
                <w:rFonts w:ascii="Arial" w:hAnsi="Arial" w:cs="Arial"/>
                <w:color w:val="000000"/>
                <w:sz w:val="20"/>
                <w:szCs w:val="20"/>
              </w:rPr>
              <w:t>-2.22</w:t>
            </w:r>
          </w:p>
        </w:tc>
        <w:tc>
          <w:tcPr>
            <w:tcW w:w="644" w:type="pct"/>
            <w:tcBorders>
              <w:bottom w:val="single" w:sz="8" w:space="0" w:color="000000"/>
            </w:tcBorders>
            <w:tcMar>
              <w:top w:w="100" w:type="dxa"/>
              <w:left w:w="100" w:type="dxa"/>
              <w:bottom w:w="100" w:type="dxa"/>
              <w:right w:w="100" w:type="dxa"/>
            </w:tcMar>
            <w:vAlign w:val="center"/>
            <w:hideMark/>
          </w:tcPr>
          <w:p w14:paraId="1D638398" w14:textId="30726D59" w:rsidR="00171518" w:rsidRPr="00960AF5" w:rsidRDefault="00171518" w:rsidP="00960AF5">
            <w:pPr>
              <w:jc w:val="center"/>
              <w:rPr>
                <w:rFonts w:ascii="Arial" w:hAnsi="Arial" w:cs="Arial"/>
                <w:sz w:val="20"/>
                <w:szCs w:val="20"/>
              </w:rPr>
            </w:pPr>
            <w:r w:rsidRPr="00960AF5">
              <w:rPr>
                <w:rFonts w:ascii="Arial" w:hAnsi="Arial" w:cs="Arial"/>
                <w:color w:val="000000"/>
                <w:sz w:val="20"/>
                <w:szCs w:val="20"/>
              </w:rPr>
              <w:t>2</w:t>
            </w:r>
            <w:r w:rsidR="00960AF5" w:rsidRPr="00960AF5">
              <w:rPr>
                <w:rFonts w:ascii="Arial" w:hAnsi="Arial" w:cs="Arial"/>
                <w:color w:val="000000"/>
                <w:sz w:val="20"/>
                <w:szCs w:val="20"/>
              </w:rPr>
              <w:t>3.81</w:t>
            </w:r>
          </w:p>
        </w:tc>
        <w:tc>
          <w:tcPr>
            <w:tcW w:w="579" w:type="pct"/>
            <w:tcBorders>
              <w:bottom w:val="single" w:sz="8" w:space="0" w:color="000000"/>
            </w:tcBorders>
            <w:tcMar>
              <w:top w:w="100" w:type="dxa"/>
              <w:left w:w="100" w:type="dxa"/>
              <w:bottom w:w="100" w:type="dxa"/>
              <w:right w:w="100" w:type="dxa"/>
            </w:tcMar>
            <w:vAlign w:val="center"/>
            <w:hideMark/>
          </w:tcPr>
          <w:p w14:paraId="0DBC0EA0" w14:textId="74D60088" w:rsidR="00171518" w:rsidRPr="00960AF5" w:rsidRDefault="00960AF5" w:rsidP="00960AF5">
            <w:pPr>
              <w:jc w:val="center"/>
              <w:rPr>
                <w:rFonts w:ascii="Arial" w:hAnsi="Arial" w:cs="Arial"/>
                <w:sz w:val="20"/>
                <w:szCs w:val="20"/>
              </w:rPr>
            </w:pPr>
            <w:r w:rsidRPr="00960AF5">
              <w:rPr>
                <w:rFonts w:ascii="Arial" w:hAnsi="Arial" w:cs="Arial"/>
                <w:color w:val="000000"/>
                <w:sz w:val="20"/>
                <w:szCs w:val="20"/>
              </w:rPr>
              <w:t>23.39</w:t>
            </w:r>
          </w:p>
        </w:tc>
      </w:tr>
    </w:tbl>
    <w:p w14:paraId="7783027F" w14:textId="77777777" w:rsidR="00144CC0" w:rsidRDefault="00144CC0" w:rsidP="00171518">
      <w:pPr>
        <w:jc w:val="both"/>
        <w:rPr>
          <w:rFonts w:ascii="Arial" w:hAnsi="Arial" w:cs="Arial"/>
          <w:sz w:val="20"/>
          <w:szCs w:val="20"/>
        </w:rPr>
      </w:pPr>
    </w:p>
    <w:p w14:paraId="7C15E61C" w14:textId="611B8325" w:rsidR="00171518" w:rsidRPr="000B7C7B" w:rsidRDefault="00171518" w:rsidP="00171518">
      <w:pPr>
        <w:jc w:val="both"/>
        <w:rPr>
          <w:rFonts w:ascii="Arial" w:hAnsi="Arial" w:cs="Arial"/>
          <w:sz w:val="20"/>
          <w:szCs w:val="20"/>
        </w:rPr>
      </w:pPr>
      <w:r w:rsidRPr="000B7C7B">
        <w:rPr>
          <w:rFonts w:ascii="Arial" w:hAnsi="Arial" w:cs="Arial"/>
          <w:sz w:val="20"/>
          <w:szCs w:val="20"/>
        </w:rPr>
        <w:t xml:space="preserve">The full model includes all </w:t>
      </w:r>
      <w:proofErr w:type="spellStart"/>
      <w:r w:rsidRPr="000B7C7B">
        <w:rPr>
          <w:rFonts w:ascii="Arial" w:hAnsi="Arial" w:cs="Arial"/>
          <w:sz w:val="20"/>
          <w:szCs w:val="20"/>
        </w:rPr>
        <w:t>orginal</w:t>
      </w:r>
      <w:proofErr w:type="spellEnd"/>
      <w:r w:rsidRPr="000B7C7B">
        <w:rPr>
          <w:rFonts w:ascii="Arial" w:hAnsi="Arial" w:cs="Arial"/>
          <w:sz w:val="20"/>
          <w:szCs w:val="20"/>
        </w:rPr>
        <w:t xml:space="preserve"> </w:t>
      </w:r>
      <w:proofErr w:type="spellStart"/>
      <w:r w:rsidRPr="000B7C7B">
        <w:rPr>
          <w:rFonts w:ascii="Arial" w:hAnsi="Arial" w:cs="Arial"/>
          <w:sz w:val="20"/>
          <w:szCs w:val="20"/>
        </w:rPr>
        <w:t>testdata</w:t>
      </w:r>
      <w:proofErr w:type="spellEnd"/>
      <w:r w:rsidRPr="000B7C7B">
        <w:rPr>
          <w:rFonts w:ascii="Arial" w:hAnsi="Arial" w:cs="Arial"/>
          <w:sz w:val="20"/>
          <w:szCs w:val="20"/>
        </w:rPr>
        <w:t xml:space="preserve"> and 77 features. The rows indicate which features (subcortical volumes [8 features] or cortical thickness [34 features] or cortical surface area [34 features]) were perturbed (values set to zero) in the test samples. Test performance is most negatively affected by the perturbation of cortical thickness features. R, Pearson correlation coefficient; R2, explained variance; MAE, mean absolute error; M, males; F, females. </w:t>
      </w:r>
    </w:p>
    <w:p w14:paraId="6E95FA78" w14:textId="7CC388CA" w:rsidR="006C6B05" w:rsidRDefault="006C6B05" w:rsidP="0086422C">
      <w:pPr>
        <w:rPr>
          <w:rFonts w:ascii="Arial" w:hAnsi="Arial" w:cs="Arial"/>
        </w:rPr>
      </w:pPr>
    </w:p>
    <w:p w14:paraId="7463BB5E" w14:textId="507C18B6" w:rsidR="0081340F" w:rsidRDefault="0081340F" w:rsidP="0086422C">
      <w:pPr>
        <w:rPr>
          <w:rFonts w:ascii="Arial" w:hAnsi="Arial" w:cs="Arial"/>
        </w:rPr>
      </w:pPr>
    </w:p>
    <w:p w14:paraId="43CCDAE1" w14:textId="24F5BEA2" w:rsidR="00127376" w:rsidRDefault="00127376" w:rsidP="0086422C">
      <w:pPr>
        <w:rPr>
          <w:rFonts w:ascii="Arial" w:hAnsi="Arial" w:cs="Arial"/>
        </w:rPr>
      </w:pPr>
    </w:p>
    <w:p w14:paraId="029F1EFA" w14:textId="0174177F" w:rsidR="00127376" w:rsidRDefault="00127376" w:rsidP="0086422C">
      <w:pPr>
        <w:rPr>
          <w:rFonts w:ascii="Arial" w:hAnsi="Arial" w:cs="Arial"/>
        </w:rPr>
      </w:pPr>
    </w:p>
    <w:p w14:paraId="5DB60707" w14:textId="2B38719C" w:rsidR="00A260E8" w:rsidRDefault="00A260E8" w:rsidP="0086422C">
      <w:pPr>
        <w:rPr>
          <w:rFonts w:ascii="Arial" w:hAnsi="Arial" w:cs="Arial"/>
        </w:rPr>
      </w:pPr>
    </w:p>
    <w:p w14:paraId="2F6B395A" w14:textId="3F83F6B4" w:rsidR="00A260E8" w:rsidRDefault="00A260E8" w:rsidP="0086422C">
      <w:pPr>
        <w:rPr>
          <w:rFonts w:ascii="Arial" w:hAnsi="Arial" w:cs="Arial"/>
        </w:rPr>
      </w:pPr>
    </w:p>
    <w:p w14:paraId="449C3C65" w14:textId="77777777" w:rsidR="00A260E8" w:rsidRDefault="00A260E8" w:rsidP="0086422C">
      <w:pPr>
        <w:rPr>
          <w:rFonts w:ascii="Arial" w:hAnsi="Arial" w:cs="Arial"/>
        </w:rPr>
      </w:pPr>
    </w:p>
    <w:p w14:paraId="5915001C" w14:textId="11AB2344" w:rsidR="00127376" w:rsidRDefault="00127376" w:rsidP="0086422C">
      <w:pPr>
        <w:rPr>
          <w:rFonts w:ascii="Arial" w:hAnsi="Arial" w:cs="Arial"/>
        </w:rPr>
      </w:pPr>
    </w:p>
    <w:p w14:paraId="6D7498C7" w14:textId="30F5D782" w:rsidR="00F34A67" w:rsidRDefault="00F34A67" w:rsidP="0086422C">
      <w:pPr>
        <w:rPr>
          <w:rFonts w:ascii="Arial" w:hAnsi="Arial" w:cs="Arial"/>
        </w:rPr>
      </w:pPr>
    </w:p>
    <w:p w14:paraId="62597010" w14:textId="1C2D0DDA" w:rsidR="00BF532B" w:rsidRDefault="00BF532B" w:rsidP="0086422C">
      <w:pPr>
        <w:rPr>
          <w:rFonts w:ascii="Arial" w:hAnsi="Arial" w:cs="Arial"/>
        </w:rPr>
      </w:pPr>
    </w:p>
    <w:p w14:paraId="427A1E68" w14:textId="77777777" w:rsidR="00144CC0" w:rsidRDefault="00144CC0" w:rsidP="00EE3DC0">
      <w:pPr>
        <w:ind w:right="6068"/>
        <w:rPr>
          <w:rFonts w:ascii="Arial" w:hAnsi="Arial" w:cs="Arial"/>
        </w:rPr>
      </w:pPr>
    </w:p>
    <w:p w14:paraId="08AC233A" w14:textId="7803BD17" w:rsidR="00613AEE" w:rsidRPr="000B7C7B" w:rsidRDefault="000B7C7B" w:rsidP="00EE3DC0">
      <w:pPr>
        <w:ind w:right="6068"/>
        <w:rPr>
          <w:rFonts w:ascii="Arial" w:hAnsi="Arial" w:cs="Arial"/>
        </w:rPr>
      </w:pPr>
      <w:r w:rsidRPr="000B7C7B">
        <w:rPr>
          <w:rFonts w:ascii="Arial" w:hAnsi="Arial" w:cs="Arial"/>
          <w:b/>
          <w:sz w:val="20"/>
          <w:szCs w:val="20"/>
        </w:rPr>
        <w:lastRenderedPageBreak/>
        <w:t>Supplementary Table S1</w:t>
      </w:r>
      <w:r w:rsidR="0081340F">
        <w:rPr>
          <w:rFonts w:ascii="Arial" w:hAnsi="Arial" w:cs="Arial"/>
          <w:b/>
          <w:sz w:val="20"/>
          <w:szCs w:val="20"/>
        </w:rPr>
        <w:t>0</w:t>
      </w:r>
      <w:r>
        <w:rPr>
          <w:rFonts w:ascii="Arial" w:hAnsi="Arial" w:cs="Arial"/>
          <w:b/>
          <w:i/>
          <w:sz w:val="20"/>
          <w:szCs w:val="20"/>
        </w:rPr>
        <w:t xml:space="preserve">. </w:t>
      </w:r>
      <w:r w:rsidRPr="000B7C7B">
        <w:rPr>
          <w:rFonts w:ascii="Arial" w:hAnsi="Arial" w:cs="Arial"/>
          <w:sz w:val="20"/>
          <w:szCs w:val="20"/>
        </w:rPr>
        <w:t>A qualitative comparison between structure coefficients.</w:t>
      </w:r>
    </w:p>
    <w:p w14:paraId="18AD6557" w14:textId="4F157353" w:rsidR="004D2586" w:rsidRDefault="004D2586" w:rsidP="00142025">
      <w:pPr>
        <w:ind w:right="6493"/>
        <w:jc w:val="both"/>
        <w:rPr>
          <w:rFonts w:ascii="Arial" w:hAnsi="Arial" w:cs="Arial"/>
          <w:b/>
          <w:sz w:val="20"/>
          <w:szCs w:val="20"/>
        </w:rPr>
      </w:pPr>
    </w:p>
    <w:tbl>
      <w:tblPr>
        <w:tblW w:w="0" w:type="auto"/>
        <w:tblLook w:val="04A0" w:firstRow="1" w:lastRow="0" w:firstColumn="1" w:lastColumn="0" w:noHBand="0" w:noVBand="1"/>
      </w:tblPr>
      <w:tblGrid>
        <w:gridCol w:w="3612"/>
        <w:gridCol w:w="1244"/>
        <w:gridCol w:w="1577"/>
        <w:gridCol w:w="1400"/>
      </w:tblGrid>
      <w:tr w:rsidR="004D2586" w:rsidRPr="004D2586" w14:paraId="5617F331" w14:textId="77777777" w:rsidTr="00EE3DC0">
        <w:trPr>
          <w:trHeight w:val="567"/>
        </w:trPr>
        <w:tc>
          <w:tcPr>
            <w:tcW w:w="0" w:type="auto"/>
            <w:tcBorders>
              <w:top w:val="double" w:sz="4" w:space="0" w:color="auto"/>
              <w:left w:val="nil"/>
              <w:bottom w:val="double" w:sz="4" w:space="0" w:color="auto"/>
              <w:right w:val="nil"/>
            </w:tcBorders>
            <w:shd w:val="clear" w:color="auto" w:fill="auto"/>
            <w:noWrap/>
            <w:vAlign w:val="center"/>
            <w:hideMark/>
          </w:tcPr>
          <w:p w14:paraId="0D9D5332" w14:textId="77777777" w:rsidR="004D2586" w:rsidRPr="00EE3DC0" w:rsidRDefault="004D2586" w:rsidP="00EE3DC0">
            <w:pPr>
              <w:ind w:left="205"/>
              <w:rPr>
                <w:rFonts w:ascii="Arial" w:hAnsi="Arial" w:cs="Arial"/>
                <w:b/>
                <w:color w:val="000000"/>
                <w:sz w:val="20"/>
                <w:szCs w:val="20"/>
              </w:rPr>
            </w:pPr>
            <w:proofErr w:type="spellStart"/>
            <w:r w:rsidRPr="00EE3DC0">
              <w:rPr>
                <w:rFonts w:ascii="Arial" w:hAnsi="Arial" w:cs="Arial"/>
                <w:b/>
                <w:color w:val="000000"/>
                <w:sz w:val="20"/>
                <w:szCs w:val="20"/>
              </w:rPr>
              <w:t>FreeSurfer</w:t>
            </w:r>
            <w:proofErr w:type="spellEnd"/>
            <w:r w:rsidRPr="00EE3DC0">
              <w:rPr>
                <w:rFonts w:ascii="Arial" w:hAnsi="Arial" w:cs="Arial"/>
                <w:b/>
                <w:color w:val="000000"/>
                <w:sz w:val="20"/>
                <w:szCs w:val="20"/>
              </w:rPr>
              <w:t xml:space="preserve"> Feature</w:t>
            </w:r>
          </w:p>
        </w:tc>
        <w:tc>
          <w:tcPr>
            <w:tcW w:w="0" w:type="auto"/>
            <w:tcBorders>
              <w:top w:val="double" w:sz="4" w:space="0" w:color="auto"/>
              <w:left w:val="nil"/>
              <w:bottom w:val="double" w:sz="4" w:space="0" w:color="auto"/>
              <w:right w:val="nil"/>
            </w:tcBorders>
            <w:shd w:val="clear" w:color="auto" w:fill="auto"/>
            <w:noWrap/>
            <w:vAlign w:val="center"/>
            <w:hideMark/>
          </w:tcPr>
          <w:p w14:paraId="678D6321" w14:textId="77777777" w:rsidR="004D2586" w:rsidRPr="00EE3DC0" w:rsidRDefault="004D2586" w:rsidP="00EE3DC0">
            <w:pPr>
              <w:ind w:left="205"/>
              <w:jc w:val="center"/>
              <w:rPr>
                <w:rFonts w:ascii="Arial" w:hAnsi="Arial" w:cs="Arial"/>
                <w:b/>
                <w:color w:val="000000"/>
                <w:sz w:val="20"/>
                <w:szCs w:val="20"/>
              </w:rPr>
            </w:pPr>
            <w:r w:rsidRPr="00EE3DC0">
              <w:rPr>
                <w:rFonts w:ascii="Arial" w:hAnsi="Arial" w:cs="Arial"/>
                <w:b/>
                <w:color w:val="000000"/>
                <w:sz w:val="20"/>
                <w:szCs w:val="20"/>
              </w:rPr>
              <w:t>Top 10%</w:t>
            </w:r>
          </w:p>
        </w:tc>
        <w:tc>
          <w:tcPr>
            <w:tcW w:w="0" w:type="auto"/>
            <w:tcBorders>
              <w:top w:val="double" w:sz="4" w:space="0" w:color="auto"/>
              <w:left w:val="nil"/>
              <w:bottom w:val="double" w:sz="4" w:space="0" w:color="auto"/>
              <w:right w:val="nil"/>
            </w:tcBorders>
            <w:shd w:val="clear" w:color="auto" w:fill="auto"/>
            <w:noWrap/>
            <w:vAlign w:val="center"/>
            <w:hideMark/>
          </w:tcPr>
          <w:p w14:paraId="3620CB25" w14:textId="77777777" w:rsidR="004D2586" w:rsidRPr="00EE3DC0" w:rsidRDefault="004D2586" w:rsidP="00EE3DC0">
            <w:pPr>
              <w:ind w:left="205"/>
              <w:jc w:val="center"/>
              <w:rPr>
                <w:rFonts w:ascii="Arial" w:hAnsi="Arial" w:cs="Arial"/>
                <w:b/>
                <w:color w:val="000000"/>
                <w:sz w:val="20"/>
                <w:szCs w:val="20"/>
              </w:rPr>
            </w:pPr>
            <w:r w:rsidRPr="00EE3DC0">
              <w:rPr>
                <w:rFonts w:ascii="Arial" w:hAnsi="Arial" w:cs="Arial"/>
                <w:b/>
                <w:color w:val="000000"/>
                <w:sz w:val="20"/>
                <w:szCs w:val="20"/>
              </w:rPr>
              <w:t>Bottom 90%</w:t>
            </w:r>
          </w:p>
        </w:tc>
        <w:tc>
          <w:tcPr>
            <w:tcW w:w="0" w:type="auto"/>
            <w:tcBorders>
              <w:top w:val="double" w:sz="4" w:space="0" w:color="auto"/>
              <w:left w:val="nil"/>
              <w:bottom w:val="double" w:sz="4" w:space="0" w:color="auto"/>
              <w:right w:val="nil"/>
            </w:tcBorders>
            <w:shd w:val="clear" w:color="auto" w:fill="auto"/>
            <w:noWrap/>
            <w:vAlign w:val="center"/>
            <w:hideMark/>
          </w:tcPr>
          <w:p w14:paraId="231E2256" w14:textId="77777777" w:rsidR="004D2586" w:rsidRPr="00EE3DC0" w:rsidRDefault="004D2586" w:rsidP="00EE3DC0">
            <w:pPr>
              <w:ind w:left="205"/>
              <w:jc w:val="center"/>
              <w:rPr>
                <w:rFonts w:ascii="Arial" w:hAnsi="Arial" w:cs="Arial"/>
                <w:b/>
                <w:color w:val="000000"/>
                <w:sz w:val="20"/>
                <w:szCs w:val="20"/>
              </w:rPr>
            </w:pPr>
            <w:r w:rsidRPr="00EE3DC0">
              <w:rPr>
                <w:rFonts w:ascii="Arial" w:hAnsi="Arial" w:cs="Arial"/>
                <w:b/>
                <w:color w:val="000000"/>
                <w:sz w:val="20"/>
                <w:szCs w:val="20"/>
              </w:rPr>
              <w:t>Difference</w:t>
            </w:r>
          </w:p>
        </w:tc>
      </w:tr>
      <w:tr w:rsidR="004D2586" w:rsidRPr="004D2586" w14:paraId="2D18630B" w14:textId="77777777" w:rsidTr="004D2586">
        <w:trPr>
          <w:trHeight w:val="320"/>
        </w:trPr>
        <w:tc>
          <w:tcPr>
            <w:tcW w:w="0" w:type="auto"/>
            <w:tcBorders>
              <w:top w:val="double" w:sz="4" w:space="0" w:color="auto"/>
              <w:left w:val="nil"/>
              <w:bottom w:val="nil"/>
              <w:right w:val="nil"/>
            </w:tcBorders>
            <w:shd w:val="clear" w:color="auto" w:fill="auto"/>
            <w:noWrap/>
            <w:vAlign w:val="bottom"/>
            <w:hideMark/>
          </w:tcPr>
          <w:p w14:paraId="6FD9703F"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M_parahippocampal_surfavg</w:t>
            </w:r>
            <w:proofErr w:type="spellEnd"/>
          </w:p>
        </w:tc>
        <w:tc>
          <w:tcPr>
            <w:tcW w:w="0" w:type="auto"/>
            <w:tcBorders>
              <w:top w:val="double" w:sz="4" w:space="0" w:color="auto"/>
              <w:left w:val="nil"/>
              <w:bottom w:val="nil"/>
              <w:right w:val="nil"/>
            </w:tcBorders>
            <w:shd w:val="clear" w:color="auto" w:fill="auto"/>
            <w:noWrap/>
            <w:vAlign w:val="bottom"/>
            <w:hideMark/>
          </w:tcPr>
          <w:p w14:paraId="03B40BB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-0.18</w:t>
            </w:r>
          </w:p>
        </w:tc>
        <w:tc>
          <w:tcPr>
            <w:tcW w:w="0" w:type="auto"/>
            <w:tcBorders>
              <w:top w:val="double" w:sz="4" w:space="0" w:color="auto"/>
              <w:left w:val="nil"/>
              <w:bottom w:val="nil"/>
              <w:right w:val="nil"/>
            </w:tcBorders>
            <w:shd w:val="clear" w:color="auto" w:fill="auto"/>
            <w:noWrap/>
            <w:vAlign w:val="bottom"/>
            <w:hideMark/>
          </w:tcPr>
          <w:p w14:paraId="2D330609"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-0.41</w:t>
            </w:r>
          </w:p>
        </w:tc>
        <w:tc>
          <w:tcPr>
            <w:tcW w:w="0" w:type="auto"/>
            <w:tcBorders>
              <w:top w:val="double" w:sz="4" w:space="0" w:color="auto"/>
              <w:left w:val="nil"/>
              <w:bottom w:val="nil"/>
              <w:right w:val="nil"/>
            </w:tcBorders>
            <w:shd w:val="clear" w:color="auto" w:fill="auto"/>
            <w:noWrap/>
            <w:vAlign w:val="bottom"/>
            <w:hideMark/>
          </w:tcPr>
          <w:p w14:paraId="197B5FD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-0.23</w:t>
            </w:r>
          </w:p>
        </w:tc>
      </w:tr>
      <w:tr w:rsidR="004D2586" w:rsidRPr="004D2586" w14:paraId="7EF1816D" w14:textId="77777777" w:rsidTr="004D2586">
        <w:trPr>
          <w:trHeight w:val="320"/>
        </w:trPr>
        <w:tc>
          <w:tcPr>
            <w:tcW w:w="0" w:type="auto"/>
            <w:tcBorders>
              <w:top w:val="nil"/>
              <w:left w:val="nil"/>
              <w:bottom w:val="nil"/>
              <w:right w:val="nil"/>
            </w:tcBorders>
            <w:shd w:val="clear" w:color="auto" w:fill="auto"/>
            <w:noWrap/>
            <w:vAlign w:val="bottom"/>
            <w:hideMark/>
          </w:tcPr>
          <w:p w14:paraId="1B9C6FB8"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M_superiorparietal_surfavg</w:t>
            </w:r>
            <w:proofErr w:type="spellEnd"/>
          </w:p>
        </w:tc>
        <w:tc>
          <w:tcPr>
            <w:tcW w:w="0" w:type="auto"/>
            <w:tcBorders>
              <w:top w:val="nil"/>
              <w:left w:val="nil"/>
              <w:bottom w:val="nil"/>
              <w:right w:val="nil"/>
            </w:tcBorders>
            <w:shd w:val="clear" w:color="auto" w:fill="auto"/>
            <w:noWrap/>
            <w:vAlign w:val="bottom"/>
            <w:hideMark/>
          </w:tcPr>
          <w:p w14:paraId="5B76ADB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-0.12</w:t>
            </w:r>
          </w:p>
        </w:tc>
        <w:tc>
          <w:tcPr>
            <w:tcW w:w="0" w:type="auto"/>
            <w:tcBorders>
              <w:top w:val="nil"/>
              <w:left w:val="nil"/>
              <w:bottom w:val="nil"/>
              <w:right w:val="nil"/>
            </w:tcBorders>
            <w:shd w:val="clear" w:color="auto" w:fill="auto"/>
            <w:noWrap/>
            <w:vAlign w:val="bottom"/>
            <w:hideMark/>
          </w:tcPr>
          <w:p w14:paraId="72F28D4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-0.25</w:t>
            </w:r>
          </w:p>
        </w:tc>
        <w:tc>
          <w:tcPr>
            <w:tcW w:w="0" w:type="auto"/>
            <w:tcBorders>
              <w:top w:val="nil"/>
              <w:left w:val="nil"/>
              <w:bottom w:val="nil"/>
              <w:right w:val="nil"/>
            </w:tcBorders>
            <w:shd w:val="clear" w:color="auto" w:fill="auto"/>
            <w:noWrap/>
            <w:vAlign w:val="bottom"/>
            <w:hideMark/>
          </w:tcPr>
          <w:p w14:paraId="5E22FA8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-0.14</w:t>
            </w:r>
          </w:p>
        </w:tc>
      </w:tr>
      <w:tr w:rsidR="004D2586" w:rsidRPr="004D2586" w14:paraId="6B9ACCE8" w14:textId="77777777" w:rsidTr="004D2586">
        <w:trPr>
          <w:trHeight w:val="320"/>
        </w:trPr>
        <w:tc>
          <w:tcPr>
            <w:tcW w:w="0" w:type="auto"/>
            <w:tcBorders>
              <w:top w:val="nil"/>
              <w:left w:val="nil"/>
              <w:bottom w:val="nil"/>
              <w:right w:val="nil"/>
            </w:tcBorders>
            <w:shd w:val="clear" w:color="auto" w:fill="auto"/>
            <w:noWrap/>
            <w:vAlign w:val="bottom"/>
            <w:hideMark/>
          </w:tcPr>
          <w:p w14:paraId="11FF2CE2"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M_fusiform_surfavg</w:t>
            </w:r>
            <w:proofErr w:type="spellEnd"/>
          </w:p>
        </w:tc>
        <w:tc>
          <w:tcPr>
            <w:tcW w:w="0" w:type="auto"/>
            <w:tcBorders>
              <w:top w:val="nil"/>
              <w:left w:val="nil"/>
              <w:bottom w:val="nil"/>
              <w:right w:val="nil"/>
            </w:tcBorders>
            <w:shd w:val="clear" w:color="auto" w:fill="auto"/>
            <w:noWrap/>
            <w:vAlign w:val="bottom"/>
            <w:hideMark/>
          </w:tcPr>
          <w:p w14:paraId="05699E5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-0.25</w:t>
            </w:r>
          </w:p>
        </w:tc>
        <w:tc>
          <w:tcPr>
            <w:tcW w:w="0" w:type="auto"/>
            <w:tcBorders>
              <w:top w:val="nil"/>
              <w:left w:val="nil"/>
              <w:bottom w:val="nil"/>
              <w:right w:val="nil"/>
            </w:tcBorders>
            <w:shd w:val="clear" w:color="auto" w:fill="auto"/>
            <w:noWrap/>
            <w:vAlign w:val="bottom"/>
            <w:hideMark/>
          </w:tcPr>
          <w:p w14:paraId="3FED1B7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-0.39</w:t>
            </w:r>
          </w:p>
        </w:tc>
        <w:tc>
          <w:tcPr>
            <w:tcW w:w="0" w:type="auto"/>
            <w:tcBorders>
              <w:top w:val="nil"/>
              <w:left w:val="nil"/>
              <w:bottom w:val="nil"/>
              <w:right w:val="nil"/>
            </w:tcBorders>
            <w:shd w:val="clear" w:color="auto" w:fill="auto"/>
            <w:noWrap/>
            <w:vAlign w:val="bottom"/>
            <w:hideMark/>
          </w:tcPr>
          <w:p w14:paraId="0643A19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-0.14</w:t>
            </w:r>
          </w:p>
        </w:tc>
      </w:tr>
      <w:tr w:rsidR="004D2586" w:rsidRPr="004D2586" w14:paraId="5DEB116B" w14:textId="77777777" w:rsidTr="004D2586">
        <w:trPr>
          <w:trHeight w:val="320"/>
        </w:trPr>
        <w:tc>
          <w:tcPr>
            <w:tcW w:w="0" w:type="auto"/>
            <w:tcBorders>
              <w:top w:val="nil"/>
              <w:left w:val="nil"/>
              <w:bottom w:val="nil"/>
              <w:right w:val="nil"/>
            </w:tcBorders>
            <w:shd w:val="clear" w:color="auto" w:fill="auto"/>
            <w:noWrap/>
            <w:vAlign w:val="bottom"/>
            <w:hideMark/>
          </w:tcPr>
          <w:p w14:paraId="2CB3E32F"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M_cuneus_surfavg</w:t>
            </w:r>
            <w:proofErr w:type="spellEnd"/>
          </w:p>
        </w:tc>
        <w:tc>
          <w:tcPr>
            <w:tcW w:w="0" w:type="auto"/>
            <w:tcBorders>
              <w:top w:val="nil"/>
              <w:left w:val="nil"/>
              <w:bottom w:val="nil"/>
              <w:right w:val="nil"/>
            </w:tcBorders>
            <w:shd w:val="clear" w:color="auto" w:fill="auto"/>
            <w:noWrap/>
            <w:vAlign w:val="bottom"/>
            <w:hideMark/>
          </w:tcPr>
          <w:p w14:paraId="0C1F422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-0.03</w:t>
            </w:r>
          </w:p>
        </w:tc>
        <w:tc>
          <w:tcPr>
            <w:tcW w:w="0" w:type="auto"/>
            <w:tcBorders>
              <w:top w:val="nil"/>
              <w:left w:val="nil"/>
              <w:bottom w:val="nil"/>
              <w:right w:val="nil"/>
            </w:tcBorders>
            <w:shd w:val="clear" w:color="auto" w:fill="auto"/>
            <w:noWrap/>
            <w:vAlign w:val="bottom"/>
            <w:hideMark/>
          </w:tcPr>
          <w:p w14:paraId="26391E2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-0.15</w:t>
            </w:r>
          </w:p>
        </w:tc>
        <w:tc>
          <w:tcPr>
            <w:tcW w:w="0" w:type="auto"/>
            <w:tcBorders>
              <w:top w:val="nil"/>
              <w:left w:val="nil"/>
              <w:bottom w:val="nil"/>
              <w:right w:val="nil"/>
            </w:tcBorders>
            <w:shd w:val="clear" w:color="auto" w:fill="auto"/>
            <w:noWrap/>
            <w:vAlign w:val="bottom"/>
            <w:hideMark/>
          </w:tcPr>
          <w:p w14:paraId="78472F3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-0.12</w:t>
            </w:r>
          </w:p>
        </w:tc>
      </w:tr>
      <w:tr w:rsidR="004D2586" w:rsidRPr="004D2586" w14:paraId="10D63823" w14:textId="77777777" w:rsidTr="004D2586">
        <w:trPr>
          <w:trHeight w:val="320"/>
        </w:trPr>
        <w:tc>
          <w:tcPr>
            <w:tcW w:w="0" w:type="auto"/>
            <w:tcBorders>
              <w:top w:val="nil"/>
              <w:left w:val="nil"/>
              <w:bottom w:val="nil"/>
              <w:right w:val="nil"/>
            </w:tcBorders>
            <w:shd w:val="clear" w:color="auto" w:fill="auto"/>
            <w:noWrap/>
            <w:vAlign w:val="bottom"/>
            <w:hideMark/>
          </w:tcPr>
          <w:p w14:paraId="1E0817CE"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M_precentral_thickavg</w:t>
            </w:r>
            <w:proofErr w:type="spellEnd"/>
          </w:p>
        </w:tc>
        <w:tc>
          <w:tcPr>
            <w:tcW w:w="0" w:type="auto"/>
            <w:tcBorders>
              <w:top w:val="nil"/>
              <w:left w:val="nil"/>
              <w:bottom w:val="nil"/>
              <w:right w:val="nil"/>
            </w:tcBorders>
            <w:shd w:val="clear" w:color="auto" w:fill="auto"/>
            <w:noWrap/>
            <w:vAlign w:val="bottom"/>
            <w:hideMark/>
          </w:tcPr>
          <w:p w14:paraId="3785FCD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-0.37</w:t>
            </w:r>
          </w:p>
        </w:tc>
        <w:tc>
          <w:tcPr>
            <w:tcW w:w="0" w:type="auto"/>
            <w:tcBorders>
              <w:top w:val="nil"/>
              <w:left w:val="nil"/>
              <w:bottom w:val="nil"/>
              <w:right w:val="nil"/>
            </w:tcBorders>
            <w:shd w:val="clear" w:color="auto" w:fill="auto"/>
            <w:noWrap/>
            <w:vAlign w:val="bottom"/>
            <w:hideMark/>
          </w:tcPr>
          <w:p w14:paraId="2A40ECF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-0.49</w:t>
            </w:r>
          </w:p>
        </w:tc>
        <w:tc>
          <w:tcPr>
            <w:tcW w:w="0" w:type="auto"/>
            <w:tcBorders>
              <w:top w:val="nil"/>
              <w:left w:val="nil"/>
              <w:bottom w:val="nil"/>
              <w:right w:val="nil"/>
            </w:tcBorders>
            <w:shd w:val="clear" w:color="auto" w:fill="auto"/>
            <w:noWrap/>
            <w:vAlign w:val="bottom"/>
            <w:hideMark/>
          </w:tcPr>
          <w:p w14:paraId="17CF900E"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-0.12</w:t>
            </w:r>
          </w:p>
        </w:tc>
      </w:tr>
      <w:tr w:rsidR="004D2586" w:rsidRPr="004D2586" w14:paraId="3D6E53F6" w14:textId="77777777" w:rsidTr="004D2586">
        <w:trPr>
          <w:trHeight w:val="320"/>
        </w:trPr>
        <w:tc>
          <w:tcPr>
            <w:tcW w:w="0" w:type="auto"/>
            <w:tcBorders>
              <w:top w:val="nil"/>
              <w:left w:val="nil"/>
              <w:bottom w:val="nil"/>
              <w:right w:val="nil"/>
            </w:tcBorders>
            <w:shd w:val="clear" w:color="auto" w:fill="auto"/>
            <w:noWrap/>
            <w:vAlign w:val="bottom"/>
            <w:hideMark/>
          </w:tcPr>
          <w:p w14:paraId="05346265"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M_paracentral_thickavg</w:t>
            </w:r>
            <w:proofErr w:type="spellEnd"/>
          </w:p>
        </w:tc>
        <w:tc>
          <w:tcPr>
            <w:tcW w:w="0" w:type="auto"/>
            <w:tcBorders>
              <w:top w:val="nil"/>
              <w:left w:val="nil"/>
              <w:bottom w:val="nil"/>
              <w:right w:val="nil"/>
            </w:tcBorders>
            <w:shd w:val="clear" w:color="auto" w:fill="auto"/>
            <w:noWrap/>
            <w:vAlign w:val="bottom"/>
            <w:hideMark/>
          </w:tcPr>
          <w:p w14:paraId="45AF81B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-0.46</w:t>
            </w:r>
          </w:p>
        </w:tc>
        <w:tc>
          <w:tcPr>
            <w:tcW w:w="0" w:type="auto"/>
            <w:tcBorders>
              <w:top w:val="nil"/>
              <w:left w:val="nil"/>
              <w:bottom w:val="nil"/>
              <w:right w:val="nil"/>
            </w:tcBorders>
            <w:shd w:val="clear" w:color="auto" w:fill="auto"/>
            <w:noWrap/>
            <w:vAlign w:val="bottom"/>
            <w:hideMark/>
          </w:tcPr>
          <w:p w14:paraId="790F950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-0.58</w:t>
            </w:r>
          </w:p>
        </w:tc>
        <w:tc>
          <w:tcPr>
            <w:tcW w:w="0" w:type="auto"/>
            <w:tcBorders>
              <w:top w:val="nil"/>
              <w:left w:val="nil"/>
              <w:bottom w:val="nil"/>
              <w:right w:val="nil"/>
            </w:tcBorders>
            <w:shd w:val="clear" w:color="auto" w:fill="auto"/>
            <w:noWrap/>
            <w:vAlign w:val="bottom"/>
            <w:hideMark/>
          </w:tcPr>
          <w:p w14:paraId="65D5280C"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-0.12</w:t>
            </w:r>
          </w:p>
        </w:tc>
      </w:tr>
      <w:tr w:rsidR="004D2586" w:rsidRPr="004D2586" w14:paraId="0947E712" w14:textId="77777777" w:rsidTr="004D2586">
        <w:trPr>
          <w:trHeight w:val="320"/>
        </w:trPr>
        <w:tc>
          <w:tcPr>
            <w:tcW w:w="0" w:type="auto"/>
            <w:tcBorders>
              <w:top w:val="nil"/>
              <w:left w:val="nil"/>
              <w:bottom w:val="nil"/>
              <w:right w:val="nil"/>
            </w:tcBorders>
            <w:shd w:val="clear" w:color="auto" w:fill="auto"/>
            <w:noWrap/>
            <w:vAlign w:val="bottom"/>
            <w:hideMark/>
          </w:tcPr>
          <w:p w14:paraId="4C97EB05"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M_parstriangularis_surfavg</w:t>
            </w:r>
            <w:proofErr w:type="spellEnd"/>
          </w:p>
        </w:tc>
        <w:tc>
          <w:tcPr>
            <w:tcW w:w="0" w:type="auto"/>
            <w:tcBorders>
              <w:top w:val="nil"/>
              <w:left w:val="nil"/>
              <w:bottom w:val="nil"/>
              <w:right w:val="nil"/>
            </w:tcBorders>
            <w:shd w:val="clear" w:color="auto" w:fill="auto"/>
            <w:noWrap/>
            <w:vAlign w:val="bottom"/>
            <w:hideMark/>
          </w:tcPr>
          <w:p w14:paraId="7B1FF2C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-0.15</w:t>
            </w:r>
          </w:p>
        </w:tc>
        <w:tc>
          <w:tcPr>
            <w:tcW w:w="0" w:type="auto"/>
            <w:tcBorders>
              <w:top w:val="nil"/>
              <w:left w:val="nil"/>
              <w:bottom w:val="nil"/>
              <w:right w:val="nil"/>
            </w:tcBorders>
            <w:shd w:val="clear" w:color="auto" w:fill="auto"/>
            <w:noWrap/>
            <w:vAlign w:val="bottom"/>
            <w:hideMark/>
          </w:tcPr>
          <w:p w14:paraId="13B2E0C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-0.26</w:t>
            </w:r>
          </w:p>
        </w:tc>
        <w:tc>
          <w:tcPr>
            <w:tcW w:w="0" w:type="auto"/>
            <w:tcBorders>
              <w:top w:val="nil"/>
              <w:left w:val="nil"/>
              <w:bottom w:val="nil"/>
              <w:right w:val="nil"/>
            </w:tcBorders>
            <w:shd w:val="clear" w:color="auto" w:fill="auto"/>
            <w:noWrap/>
            <w:vAlign w:val="bottom"/>
            <w:hideMark/>
          </w:tcPr>
          <w:p w14:paraId="50668D4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-0.11</w:t>
            </w:r>
          </w:p>
        </w:tc>
      </w:tr>
      <w:tr w:rsidR="004D2586" w:rsidRPr="004D2586" w14:paraId="3510C1B9" w14:textId="77777777" w:rsidTr="004D2586">
        <w:trPr>
          <w:trHeight w:val="320"/>
        </w:trPr>
        <w:tc>
          <w:tcPr>
            <w:tcW w:w="0" w:type="auto"/>
            <w:tcBorders>
              <w:top w:val="nil"/>
              <w:left w:val="nil"/>
              <w:bottom w:val="nil"/>
              <w:right w:val="nil"/>
            </w:tcBorders>
            <w:shd w:val="clear" w:color="auto" w:fill="auto"/>
            <w:noWrap/>
            <w:vAlign w:val="bottom"/>
            <w:hideMark/>
          </w:tcPr>
          <w:p w14:paraId="26784913"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M_precuneus_surfavg</w:t>
            </w:r>
            <w:proofErr w:type="spellEnd"/>
          </w:p>
        </w:tc>
        <w:tc>
          <w:tcPr>
            <w:tcW w:w="0" w:type="auto"/>
            <w:tcBorders>
              <w:top w:val="nil"/>
              <w:left w:val="nil"/>
              <w:bottom w:val="nil"/>
              <w:right w:val="nil"/>
            </w:tcBorders>
            <w:shd w:val="clear" w:color="auto" w:fill="auto"/>
            <w:noWrap/>
            <w:vAlign w:val="bottom"/>
            <w:hideMark/>
          </w:tcPr>
          <w:p w14:paraId="6F9825D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-0.12</w:t>
            </w:r>
          </w:p>
        </w:tc>
        <w:tc>
          <w:tcPr>
            <w:tcW w:w="0" w:type="auto"/>
            <w:tcBorders>
              <w:top w:val="nil"/>
              <w:left w:val="nil"/>
              <w:bottom w:val="nil"/>
              <w:right w:val="nil"/>
            </w:tcBorders>
            <w:shd w:val="clear" w:color="auto" w:fill="auto"/>
            <w:noWrap/>
            <w:vAlign w:val="bottom"/>
            <w:hideMark/>
          </w:tcPr>
          <w:p w14:paraId="3AF0449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-0.23</w:t>
            </w:r>
          </w:p>
        </w:tc>
        <w:tc>
          <w:tcPr>
            <w:tcW w:w="0" w:type="auto"/>
            <w:tcBorders>
              <w:top w:val="nil"/>
              <w:left w:val="nil"/>
              <w:bottom w:val="nil"/>
              <w:right w:val="nil"/>
            </w:tcBorders>
            <w:shd w:val="clear" w:color="auto" w:fill="auto"/>
            <w:noWrap/>
            <w:vAlign w:val="bottom"/>
            <w:hideMark/>
          </w:tcPr>
          <w:p w14:paraId="2E84BB4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-0.11</w:t>
            </w:r>
          </w:p>
        </w:tc>
      </w:tr>
      <w:tr w:rsidR="004D2586" w:rsidRPr="004D2586" w14:paraId="2B367065" w14:textId="77777777" w:rsidTr="004D2586">
        <w:trPr>
          <w:trHeight w:val="320"/>
        </w:trPr>
        <w:tc>
          <w:tcPr>
            <w:tcW w:w="0" w:type="auto"/>
            <w:tcBorders>
              <w:top w:val="nil"/>
              <w:left w:val="nil"/>
              <w:bottom w:val="nil"/>
              <w:right w:val="nil"/>
            </w:tcBorders>
            <w:shd w:val="clear" w:color="auto" w:fill="auto"/>
            <w:noWrap/>
            <w:vAlign w:val="bottom"/>
            <w:hideMark/>
          </w:tcPr>
          <w:p w14:paraId="5EE49B84"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M_superiorfrontal_thickavg</w:t>
            </w:r>
            <w:proofErr w:type="spellEnd"/>
          </w:p>
        </w:tc>
        <w:tc>
          <w:tcPr>
            <w:tcW w:w="0" w:type="auto"/>
            <w:tcBorders>
              <w:top w:val="nil"/>
              <w:left w:val="nil"/>
              <w:bottom w:val="nil"/>
              <w:right w:val="nil"/>
            </w:tcBorders>
            <w:shd w:val="clear" w:color="auto" w:fill="auto"/>
            <w:noWrap/>
            <w:vAlign w:val="bottom"/>
            <w:hideMark/>
          </w:tcPr>
          <w:p w14:paraId="032EF17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-0.58</w:t>
            </w:r>
          </w:p>
        </w:tc>
        <w:tc>
          <w:tcPr>
            <w:tcW w:w="0" w:type="auto"/>
            <w:tcBorders>
              <w:top w:val="nil"/>
              <w:left w:val="nil"/>
              <w:bottom w:val="nil"/>
              <w:right w:val="nil"/>
            </w:tcBorders>
            <w:shd w:val="clear" w:color="auto" w:fill="auto"/>
            <w:noWrap/>
            <w:vAlign w:val="bottom"/>
            <w:hideMark/>
          </w:tcPr>
          <w:p w14:paraId="3AF24C4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-0.67</w:t>
            </w:r>
          </w:p>
        </w:tc>
        <w:tc>
          <w:tcPr>
            <w:tcW w:w="0" w:type="auto"/>
            <w:tcBorders>
              <w:top w:val="nil"/>
              <w:left w:val="nil"/>
              <w:bottom w:val="nil"/>
              <w:right w:val="nil"/>
            </w:tcBorders>
            <w:shd w:val="clear" w:color="auto" w:fill="auto"/>
            <w:noWrap/>
            <w:vAlign w:val="bottom"/>
            <w:hideMark/>
          </w:tcPr>
          <w:p w14:paraId="7C64344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-0.09</w:t>
            </w:r>
          </w:p>
        </w:tc>
      </w:tr>
      <w:tr w:rsidR="004D2586" w:rsidRPr="004D2586" w14:paraId="0334CC8E" w14:textId="77777777" w:rsidTr="004D2586">
        <w:trPr>
          <w:trHeight w:val="320"/>
        </w:trPr>
        <w:tc>
          <w:tcPr>
            <w:tcW w:w="0" w:type="auto"/>
            <w:tcBorders>
              <w:top w:val="nil"/>
              <w:left w:val="nil"/>
              <w:bottom w:val="nil"/>
              <w:right w:val="nil"/>
            </w:tcBorders>
            <w:shd w:val="clear" w:color="auto" w:fill="auto"/>
            <w:noWrap/>
            <w:vAlign w:val="bottom"/>
            <w:hideMark/>
          </w:tcPr>
          <w:p w14:paraId="62829C0B"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M_lingual_surfavg</w:t>
            </w:r>
            <w:proofErr w:type="spellEnd"/>
          </w:p>
        </w:tc>
        <w:tc>
          <w:tcPr>
            <w:tcW w:w="0" w:type="auto"/>
            <w:tcBorders>
              <w:top w:val="nil"/>
              <w:left w:val="nil"/>
              <w:bottom w:val="nil"/>
              <w:right w:val="nil"/>
            </w:tcBorders>
            <w:shd w:val="clear" w:color="auto" w:fill="auto"/>
            <w:noWrap/>
            <w:vAlign w:val="bottom"/>
            <w:hideMark/>
          </w:tcPr>
          <w:p w14:paraId="47A94B8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-0.13</w:t>
            </w:r>
          </w:p>
        </w:tc>
        <w:tc>
          <w:tcPr>
            <w:tcW w:w="0" w:type="auto"/>
            <w:tcBorders>
              <w:top w:val="nil"/>
              <w:left w:val="nil"/>
              <w:bottom w:val="nil"/>
              <w:right w:val="nil"/>
            </w:tcBorders>
            <w:shd w:val="clear" w:color="auto" w:fill="auto"/>
            <w:noWrap/>
            <w:vAlign w:val="bottom"/>
            <w:hideMark/>
          </w:tcPr>
          <w:p w14:paraId="44C36BB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-0.22</w:t>
            </w:r>
          </w:p>
        </w:tc>
        <w:tc>
          <w:tcPr>
            <w:tcW w:w="0" w:type="auto"/>
            <w:tcBorders>
              <w:top w:val="nil"/>
              <w:left w:val="nil"/>
              <w:bottom w:val="nil"/>
              <w:right w:val="nil"/>
            </w:tcBorders>
            <w:shd w:val="clear" w:color="auto" w:fill="auto"/>
            <w:noWrap/>
            <w:vAlign w:val="bottom"/>
            <w:hideMark/>
          </w:tcPr>
          <w:p w14:paraId="1807EDA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-0.09</w:t>
            </w:r>
          </w:p>
        </w:tc>
      </w:tr>
      <w:tr w:rsidR="004D2586" w:rsidRPr="004D2586" w14:paraId="63C296EC" w14:textId="77777777" w:rsidTr="004D2586">
        <w:trPr>
          <w:trHeight w:val="320"/>
        </w:trPr>
        <w:tc>
          <w:tcPr>
            <w:tcW w:w="0" w:type="auto"/>
            <w:tcBorders>
              <w:top w:val="nil"/>
              <w:left w:val="nil"/>
              <w:bottom w:val="nil"/>
              <w:right w:val="nil"/>
            </w:tcBorders>
            <w:shd w:val="clear" w:color="auto" w:fill="auto"/>
            <w:noWrap/>
            <w:vAlign w:val="bottom"/>
            <w:hideMark/>
          </w:tcPr>
          <w:p w14:paraId="1B980F7F"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M_lateraloccipital_surfavg</w:t>
            </w:r>
            <w:proofErr w:type="spellEnd"/>
          </w:p>
        </w:tc>
        <w:tc>
          <w:tcPr>
            <w:tcW w:w="0" w:type="auto"/>
            <w:tcBorders>
              <w:top w:val="nil"/>
              <w:left w:val="nil"/>
              <w:bottom w:val="nil"/>
              <w:right w:val="nil"/>
            </w:tcBorders>
            <w:shd w:val="clear" w:color="auto" w:fill="auto"/>
            <w:noWrap/>
            <w:vAlign w:val="bottom"/>
            <w:hideMark/>
          </w:tcPr>
          <w:p w14:paraId="33973F8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-0.13</w:t>
            </w:r>
          </w:p>
        </w:tc>
        <w:tc>
          <w:tcPr>
            <w:tcW w:w="0" w:type="auto"/>
            <w:tcBorders>
              <w:top w:val="nil"/>
              <w:left w:val="nil"/>
              <w:bottom w:val="nil"/>
              <w:right w:val="nil"/>
            </w:tcBorders>
            <w:shd w:val="clear" w:color="auto" w:fill="auto"/>
            <w:noWrap/>
            <w:vAlign w:val="bottom"/>
            <w:hideMark/>
          </w:tcPr>
          <w:p w14:paraId="4C6DC87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-0.22</w:t>
            </w:r>
          </w:p>
        </w:tc>
        <w:tc>
          <w:tcPr>
            <w:tcW w:w="0" w:type="auto"/>
            <w:tcBorders>
              <w:top w:val="nil"/>
              <w:left w:val="nil"/>
              <w:bottom w:val="nil"/>
              <w:right w:val="nil"/>
            </w:tcBorders>
            <w:shd w:val="clear" w:color="auto" w:fill="auto"/>
            <w:noWrap/>
            <w:vAlign w:val="bottom"/>
            <w:hideMark/>
          </w:tcPr>
          <w:p w14:paraId="2AB102B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-0.09</w:t>
            </w:r>
          </w:p>
        </w:tc>
      </w:tr>
      <w:tr w:rsidR="004D2586" w:rsidRPr="004D2586" w14:paraId="2CD7CADE" w14:textId="77777777" w:rsidTr="004D2586">
        <w:trPr>
          <w:trHeight w:val="320"/>
        </w:trPr>
        <w:tc>
          <w:tcPr>
            <w:tcW w:w="0" w:type="auto"/>
            <w:tcBorders>
              <w:top w:val="nil"/>
              <w:left w:val="nil"/>
              <w:bottom w:val="nil"/>
              <w:right w:val="nil"/>
            </w:tcBorders>
            <w:shd w:val="clear" w:color="auto" w:fill="auto"/>
            <w:noWrap/>
            <w:vAlign w:val="bottom"/>
            <w:hideMark/>
          </w:tcPr>
          <w:p w14:paraId="3B24D784"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Mamyg</w:t>
            </w:r>
            <w:proofErr w:type="spellEnd"/>
          </w:p>
        </w:tc>
        <w:tc>
          <w:tcPr>
            <w:tcW w:w="0" w:type="auto"/>
            <w:tcBorders>
              <w:top w:val="nil"/>
              <w:left w:val="nil"/>
              <w:bottom w:val="nil"/>
              <w:right w:val="nil"/>
            </w:tcBorders>
            <w:shd w:val="clear" w:color="auto" w:fill="auto"/>
            <w:noWrap/>
            <w:vAlign w:val="bottom"/>
            <w:hideMark/>
          </w:tcPr>
          <w:p w14:paraId="0F6CBF7E"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-0.19</w:t>
            </w:r>
          </w:p>
        </w:tc>
        <w:tc>
          <w:tcPr>
            <w:tcW w:w="0" w:type="auto"/>
            <w:tcBorders>
              <w:top w:val="nil"/>
              <w:left w:val="nil"/>
              <w:bottom w:val="nil"/>
              <w:right w:val="nil"/>
            </w:tcBorders>
            <w:shd w:val="clear" w:color="auto" w:fill="auto"/>
            <w:noWrap/>
            <w:vAlign w:val="bottom"/>
            <w:hideMark/>
          </w:tcPr>
          <w:p w14:paraId="59FB04C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-0.28</w:t>
            </w:r>
          </w:p>
        </w:tc>
        <w:tc>
          <w:tcPr>
            <w:tcW w:w="0" w:type="auto"/>
            <w:tcBorders>
              <w:top w:val="nil"/>
              <w:left w:val="nil"/>
              <w:bottom w:val="nil"/>
              <w:right w:val="nil"/>
            </w:tcBorders>
            <w:shd w:val="clear" w:color="auto" w:fill="auto"/>
            <w:noWrap/>
            <w:vAlign w:val="bottom"/>
            <w:hideMark/>
          </w:tcPr>
          <w:p w14:paraId="0DF28B5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-0.09</w:t>
            </w:r>
          </w:p>
        </w:tc>
      </w:tr>
      <w:tr w:rsidR="004D2586" w:rsidRPr="004D2586" w14:paraId="61E8EC98" w14:textId="77777777" w:rsidTr="004D2586">
        <w:trPr>
          <w:trHeight w:val="320"/>
        </w:trPr>
        <w:tc>
          <w:tcPr>
            <w:tcW w:w="0" w:type="auto"/>
            <w:tcBorders>
              <w:top w:val="nil"/>
              <w:left w:val="nil"/>
              <w:bottom w:val="nil"/>
              <w:right w:val="nil"/>
            </w:tcBorders>
            <w:shd w:val="clear" w:color="auto" w:fill="auto"/>
            <w:noWrap/>
            <w:vAlign w:val="bottom"/>
            <w:hideMark/>
          </w:tcPr>
          <w:p w14:paraId="6D8E66B6"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M_frontalpole_surfavg</w:t>
            </w:r>
            <w:proofErr w:type="spellEnd"/>
          </w:p>
        </w:tc>
        <w:tc>
          <w:tcPr>
            <w:tcW w:w="0" w:type="auto"/>
            <w:tcBorders>
              <w:top w:val="nil"/>
              <w:left w:val="nil"/>
              <w:bottom w:val="nil"/>
              <w:right w:val="nil"/>
            </w:tcBorders>
            <w:shd w:val="clear" w:color="auto" w:fill="auto"/>
            <w:noWrap/>
            <w:vAlign w:val="bottom"/>
            <w:hideMark/>
          </w:tcPr>
          <w:p w14:paraId="0B07399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-0.04</w:t>
            </w:r>
          </w:p>
        </w:tc>
        <w:tc>
          <w:tcPr>
            <w:tcW w:w="0" w:type="auto"/>
            <w:tcBorders>
              <w:top w:val="nil"/>
              <w:left w:val="nil"/>
              <w:bottom w:val="nil"/>
              <w:right w:val="nil"/>
            </w:tcBorders>
            <w:shd w:val="clear" w:color="auto" w:fill="auto"/>
            <w:noWrap/>
            <w:vAlign w:val="bottom"/>
            <w:hideMark/>
          </w:tcPr>
          <w:p w14:paraId="2F386DC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-0.12</w:t>
            </w:r>
          </w:p>
        </w:tc>
        <w:tc>
          <w:tcPr>
            <w:tcW w:w="0" w:type="auto"/>
            <w:tcBorders>
              <w:top w:val="nil"/>
              <w:left w:val="nil"/>
              <w:bottom w:val="nil"/>
              <w:right w:val="nil"/>
            </w:tcBorders>
            <w:shd w:val="clear" w:color="auto" w:fill="auto"/>
            <w:noWrap/>
            <w:vAlign w:val="bottom"/>
            <w:hideMark/>
          </w:tcPr>
          <w:p w14:paraId="22D86009"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-0.09</w:t>
            </w:r>
          </w:p>
        </w:tc>
      </w:tr>
      <w:tr w:rsidR="004D2586" w:rsidRPr="004D2586" w14:paraId="67E0E004" w14:textId="77777777" w:rsidTr="004D2586">
        <w:trPr>
          <w:trHeight w:val="320"/>
        </w:trPr>
        <w:tc>
          <w:tcPr>
            <w:tcW w:w="0" w:type="auto"/>
            <w:tcBorders>
              <w:top w:val="nil"/>
              <w:left w:val="nil"/>
              <w:bottom w:val="nil"/>
              <w:right w:val="nil"/>
            </w:tcBorders>
            <w:shd w:val="clear" w:color="auto" w:fill="auto"/>
            <w:noWrap/>
            <w:vAlign w:val="bottom"/>
            <w:hideMark/>
          </w:tcPr>
          <w:p w14:paraId="3FC96D51"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Mvent</w:t>
            </w:r>
            <w:proofErr w:type="spellEnd"/>
          </w:p>
        </w:tc>
        <w:tc>
          <w:tcPr>
            <w:tcW w:w="0" w:type="auto"/>
            <w:tcBorders>
              <w:top w:val="nil"/>
              <w:left w:val="nil"/>
              <w:bottom w:val="nil"/>
              <w:right w:val="nil"/>
            </w:tcBorders>
            <w:shd w:val="clear" w:color="auto" w:fill="auto"/>
            <w:noWrap/>
            <w:vAlign w:val="bottom"/>
            <w:hideMark/>
          </w:tcPr>
          <w:p w14:paraId="2D739E0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0.50</w:t>
            </w:r>
          </w:p>
        </w:tc>
        <w:tc>
          <w:tcPr>
            <w:tcW w:w="0" w:type="auto"/>
            <w:tcBorders>
              <w:top w:val="nil"/>
              <w:left w:val="nil"/>
              <w:bottom w:val="nil"/>
              <w:right w:val="nil"/>
            </w:tcBorders>
            <w:shd w:val="clear" w:color="auto" w:fill="auto"/>
            <w:noWrap/>
            <w:vAlign w:val="bottom"/>
            <w:hideMark/>
          </w:tcPr>
          <w:p w14:paraId="478372E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0.41</w:t>
            </w:r>
          </w:p>
        </w:tc>
        <w:tc>
          <w:tcPr>
            <w:tcW w:w="0" w:type="auto"/>
            <w:tcBorders>
              <w:top w:val="nil"/>
              <w:left w:val="nil"/>
              <w:bottom w:val="nil"/>
              <w:right w:val="nil"/>
            </w:tcBorders>
            <w:shd w:val="clear" w:color="auto" w:fill="auto"/>
            <w:noWrap/>
            <w:vAlign w:val="bottom"/>
            <w:hideMark/>
          </w:tcPr>
          <w:p w14:paraId="18DCC0E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-0.09</w:t>
            </w:r>
          </w:p>
        </w:tc>
      </w:tr>
      <w:tr w:rsidR="004D2586" w:rsidRPr="004D2586" w14:paraId="69E70029" w14:textId="77777777" w:rsidTr="004D2586">
        <w:trPr>
          <w:trHeight w:val="320"/>
        </w:trPr>
        <w:tc>
          <w:tcPr>
            <w:tcW w:w="0" w:type="auto"/>
            <w:tcBorders>
              <w:top w:val="nil"/>
              <w:left w:val="nil"/>
              <w:bottom w:val="nil"/>
              <w:right w:val="nil"/>
            </w:tcBorders>
            <w:shd w:val="clear" w:color="auto" w:fill="auto"/>
            <w:noWrap/>
            <w:vAlign w:val="bottom"/>
            <w:hideMark/>
          </w:tcPr>
          <w:p w14:paraId="38FED697"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M_pericalcarine_surfavg</w:t>
            </w:r>
            <w:proofErr w:type="spellEnd"/>
          </w:p>
        </w:tc>
        <w:tc>
          <w:tcPr>
            <w:tcW w:w="0" w:type="auto"/>
            <w:tcBorders>
              <w:top w:val="nil"/>
              <w:left w:val="nil"/>
              <w:bottom w:val="nil"/>
              <w:right w:val="nil"/>
            </w:tcBorders>
            <w:shd w:val="clear" w:color="auto" w:fill="auto"/>
            <w:noWrap/>
            <w:vAlign w:val="bottom"/>
            <w:hideMark/>
          </w:tcPr>
          <w:p w14:paraId="237B303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-0.02</w:t>
            </w:r>
          </w:p>
        </w:tc>
        <w:tc>
          <w:tcPr>
            <w:tcW w:w="0" w:type="auto"/>
            <w:tcBorders>
              <w:top w:val="nil"/>
              <w:left w:val="nil"/>
              <w:bottom w:val="nil"/>
              <w:right w:val="nil"/>
            </w:tcBorders>
            <w:shd w:val="clear" w:color="auto" w:fill="auto"/>
            <w:noWrap/>
            <w:vAlign w:val="bottom"/>
            <w:hideMark/>
          </w:tcPr>
          <w:p w14:paraId="47F604F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-0.10</w:t>
            </w:r>
          </w:p>
        </w:tc>
        <w:tc>
          <w:tcPr>
            <w:tcW w:w="0" w:type="auto"/>
            <w:tcBorders>
              <w:top w:val="nil"/>
              <w:left w:val="nil"/>
              <w:bottom w:val="nil"/>
              <w:right w:val="nil"/>
            </w:tcBorders>
            <w:shd w:val="clear" w:color="auto" w:fill="auto"/>
            <w:noWrap/>
            <w:vAlign w:val="bottom"/>
            <w:hideMark/>
          </w:tcPr>
          <w:p w14:paraId="4428BCF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-0.08</w:t>
            </w:r>
          </w:p>
        </w:tc>
      </w:tr>
      <w:tr w:rsidR="004D2586" w:rsidRPr="004D2586" w14:paraId="39402D37" w14:textId="77777777" w:rsidTr="004D2586">
        <w:trPr>
          <w:trHeight w:val="320"/>
        </w:trPr>
        <w:tc>
          <w:tcPr>
            <w:tcW w:w="0" w:type="auto"/>
            <w:tcBorders>
              <w:top w:val="nil"/>
              <w:left w:val="nil"/>
              <w:bottom w:val="nil"/>
              <w:right w:val="nil"/>
            </w:tcBorders>
            <w:shd w:val="clear" w:color="auto" w:fill="auto"/>
            <w:noWrap/>
            <w:vAlign w:val="bottom"/>
            <w:hideMark/>
          </w:tcPr>
          <w:p w14:paraId="5DFE2552"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Maccumb</w:t>
            </w:r>
            <w:proofErr w:type="spellEnd"/>
          </w:p>
        </w:tc>
        <w:tc>
          <w:tcPr>
            <w:tcW w:w="0" w:type="auto"/>
            <w:tcBorders>
              <w:top w:val="nil"/>
              <w:left w:val="nil"/>
              <w:bottom w:val="nil"/>
              <w:right w:val="nil"/>
            </w:tcBorders>
            <w:shd w:val="clear" w:color="auto" w:fill="auto"/>
            <w:noWrap/>
            <w:vAlign w:val="bottom"/>
            <w:hideMark/>
          </w:tcPr>
          <w:p w14:paraId="79EAA15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-0.51</w:t>
            </w:r>
          </w:p>
        </w:tc>
        <w:tc>
          <w:tcPr>
            <w:tcW w:w="0" w:type="auto"/>
            <w:tcBorders>
              <w:top w:val="nil"/>
              <w:left w:val="nil"/>
              <w:bottom w:val="nil"/>
              <w:right w:val="nil"/>
            </w:tcBorders>
            <w:shd w:val="clear" w:color="auto" w:fill="auto"/>
            <w:noWrap/>
            <w:vAlign w:val="bottom"/>
            <w:hideMark/>
          </w:tcPr>
          <w:p w14:paraId="393D602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-0.59</w:t>
            </w:r>
          </w:p>
        </w:tc>
        <w:tc>
          <w:tcPr>
            <w:tcW w:w="0" w:type="auto"/>
            <w:tcBorders>
              <w:top w:val="nil"/>
              <w:left w:val="nil"/>
              <w:bottom w:val="nil"/>
              <w:right w:val="nil"/>
            </w:tcBorders>
            <w:shd w:val="clear" w:color="auto" w:fill="auto"/>
            <w:noWrap/>
            <w:vAlign w:val="bottom"/>
            <w:hideMark/>
          </w:tcPr>
          <w:p w14:paraId="029F6DB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-0.07</w:t>
            </w:r>
          </w:p>
        </w:tc>
      </w:tr>
      <w:tr w:rsidR="004D2586" w:rsidRPr="004D2586" w14:paraId="43712765" w14:textId="77777777" w:rsidTr="004D2586">
        <w:trPr>
          <w:trHeight w:val="320"/>
        </w:trPr>
        <w:tc>
          <w:tcPr>
            <w:tcW w:w="0" w:type="auto"/>
            <w:tcBorders>
              <w:top w:val="nil"/>
              <w:left w:val="nil"/>
              <w:bottom w:val="nil"/>
              <w:right w:val="nil"/>
            </w:tcBorders>
            <w:shd w:val="clear" w:color="auto" w:fill="auto"/>
            <w:noWrap/>
            <w:vAlign w:val="bottom"/>
            <w:hideMark/>
          </w:tcPr>
          <w:p w14:paraId="6E1371DE"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M_parsopercularis_thickavg</w:t>
            </w:r>
            <w:proofErr w:type="spellEnd"/>
          </w:p>
        </w:tc>
        <w:tc>
          <w:tcPr>
            <w:tcW w:w="0" w:type="auto"/>
            <w:tcBorders>
              <w:top w:val="nil"/>
              <w:left w:val="nil"/>
              <w:bottom w:val="nil"/>
              <w:right w:val="nil"/>
            </w:tcBorders>
            <w:shd w:val="clear" w:color="auto" w:fill="auto"/>
            <w:noWrap/>
            <w:vAlign w:val="bottom"/>
            <w:hideMark/>
          </w:tcPr>
          <w:p w14:paraId="7B044F2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-0.51</w:t>
            </w:r>
          </w:p>
        </w:tc>
        <w:tc>
          <w:tcPr>
            <w:tcW w:w="0" w:type="auto"/>
            <w:tcBorders>
              <w:top w:val="nil"/>
              <w:left w:val="nil"/>
              <w:bottom w:val="nil"/>
              <w:right w:val="nil"/>
            </w:tcBorders>
            <w:shd w:val="clear" w:color="auto" w:fill="auto"/>
            <w:noWrap/>
            <w:vAlign w:val="bottom"/>
            <w:hideMark/>
          </w:tcPr>
          <w:p w14:paraId="6F5D6E9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-0.58</w:t>
            </w:r>
          </w:p>
        </w:tc>
        <w:tc>
          <w:tcPr>
            <w:tcW w:w="0" w:type="auto"/>
            <w:tcBorders>
              <w:top w:val="nil"/>
              <w:left w:val="nil"/>
              <w:bottom w:val="nil"/>
              <w:right w:val="nil"/>
            </w:tcBorders>
            <w:shd w:val="clear" w:color="auto" w:fill="auto"/>
            <w:noWrap/>
            <w:vAlign w:val="bottom"/>
            <w:hideMark/>
          </w:tcPr>
          <w:p w14:paraId="6E68BEE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-0.07</w:t>
            </w:r>
          </w:p>
        </w:tc>
      </w:tr>
      <w:tr w:rsidR="004D2586" w:rsidRPr="004D2586" w14:paraId="73B76527" w14:textId="77777777" w:rsidTr="004D2586">
        <w:trPr>
          <w:trHeight w:val="320"/>
        </w:trPr>
        <w:tc>
          <w:tcPr>
            <w:tcW w:w="0" w:type="auto"/>
            <w:tcBorders>
              <w:top w:val="nil"/>
              <w:left w:val="nil"/>
              <w:bottom w:val="nil"/>
              <w:right w:val="nil"/>
            </w:tcBorders>
            <w:shd w:val="clear" w:color="auto" w:fill="auto"/>
            <w:noWrap/>
            <w:vAlign w:val="bottom"/>
            <w:hideMark/>
          </w:tcPr>
          <w:p w14:paraId="6701286D"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M_posteriorcingulate_surfavg</w:t>
            </w:r>
            <w:proofErr w:type="spellEnd"/>
          </w:p>
        </w:tc>
        <w:tc>
          <w:tcPr>
            <w:tcW w:w="0" w:type="auto"/>
            <w:tcBorders>
              <w:top w:val="nil"/>
              <w:left w:val="nil"/>
              <w:bottom w:val="nil"/>
              <w:right w:val="nil"/>
            </w:tcBorders>
            <w:shd w:val="clear" w:color="auto" w:fill="auto"/>
            <w:noWrap/>
            <w:vAlign w:val="bottom"/>
            <w:hideMark/>
          </w:tcPr>
          <w:p w14:paraId="3278DC8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-0.10</w:t>
            </w:r>
          </w:p>
        </w:tc>
        <w:tc>
          <w:tcPr>
            <w:tcW w:w="0" w:type="auto"/>
            <w:tcBorders>
              <w:top w:val="nil"/>
              <w:left w:val="nil"/>
              <w:bottom w:val="nil"/>
              <w:right w:val="nil"/>
            </w:tcBorders>
            <w:shd w:val="clear" w:color="auto" w:fill="auto"/>
            <w:noWrap/>
            <w:vAlign w:val="bottom"/>
            <w:hideMark/>
          </w:tcPr>
          <w:p w14:paraId="61B0F55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-0.17</w:t>
            </w:r>
          </w:p>
        </w:tc>
        <w:tc>
          <w:tcPr>
            <w:tcW w:w="0" w:type="auto"/>
            <w:tcBorders>
              <w:top w:val="nil"/>
              <w:left w:val="nil"/>
              <w:bottom w:val="nil"/>
              <w:right w:val="nil"/>
            </w:tcBorders>
            <w:shd w:val="clear" w:color="auto" w:fill="auto"/>
            <w:noWrap/>
            <w:vAlign w:val="bottom"/>
            <w:hideMark/>
          </w:tcPr>
          <w:p w14:paraId="5CC103B0"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-0.07</w:t>
            </w:r>
          </w:p>
        </w:tc>
      </w:tr>
      <w:tr w:rsidR="004D2586" w:rsidRPr="004D2586" w14:paraId="7EE59830" w14:textId="77777777" w:rsidTr="004D2586">
        <w:trPr>
          <w:trHeight w:val="320"/>
        </w:trPr>
        <w:tc>
          <w:tcPr>
            <w:tcW w:w="0" w:type="auto"/>
            <w:tcBorders>
              <w:top w:val="nil"/>
              <w:left w:val="nil"/>
              <w:bottom w:val="nil"/>
              <w:right w:val="nil"/>
            </w:tcBorders>
            <w:shd w:val="clear" w:color="auto" w:fill="auto"/>
            <w:noWrap/>
            <w:vAlign w:val="bottom"/>
            <w:hideMark/>
          </w:tcPr>
          <w:p w14:paraId="5DB090C9"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M_entorhinal_surfavg</w:t>
            </w:r>
            <w:proofErr w:type="spellEnd"/>
          </w:p>
        </w:tc>
        <w:tc>
          <w:tcPr>
            <w:tcW w:w="0" w:type="auto"/>
            <w:tcBorders>
              <w:top w:val="nil"/>
              <w:left w:val="nil"/>
              <w:bottom w:val="nil"/>
              <w:right w:val="nil"/>
            </w:tcBorders>
            <w:shd w:val="clear" w:color="auto" w:fill="auto"/>
            <w:noWrap/>
            <w:vAlign w:val="bottom"/>
            <w:hideMark/>
          </w:tcPr>
          <w:p w14:paraId="59AF668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-0.04</w:t>
            </w:r>
          </w:p>
        </w:tc>
        <w:tc>
          <w:tcPr>
            <w:tcW w:w="0" w:type="auto"/>
            <w:tcBorders>
              <w:top w:val="nil"/>
              <w:left w:val="nil"/>
              <w:bottom w:val="nil"/>
              <w:right w:val="nil"/>
            </w:tcBorders>
            <w:shd w:val="clear" w:color="auto" w:fill="auto"/>
            <w:noWrap/>
            <w:vAlign w:val="bottom"/>
            <w:hideMark/>
          </w:tcPr>
          <w:p w14:paraId="38FD3E62"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-0.11</w:t>
            </w:r>
          </w:p>
        </w:tc>
        <w:tc>
          <w:tcPr>
            <w:tcW w:w="0" w:type="auto"/>
            <w:tcBorders>
              <w:top w:val="nil"/>
              <w:left w:val="nil"/>
              <w:bottom w:val="nil"/>
              <w:right w:val="nil"/>
            </w:tcBorders>
            <w:shd w:val="clear" w:color="auto" w:fill="auto"/>
            <w:noWrap/>
            <w:vAlign w:val="bottom"/>
            <w:hideMark/>
          </w:tcPr>
          <w:p w14:paraId="664EFA4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-0.07</w:t>
            </w:r>
          </w:p>
        </w:tc>
      </w:tr>
      <w:tr w:rsidR="004D2586" w:rsidRPr="004D2586" w14:paraId="6642BEAA" w14:textId="77777777" w:rsidTr="004D2586">
        <w:trPr>
          <w:trHeight w:val="320"/>
        </w:trPr>
        <w:tc>
          <w:tcPr>
            <w:tcW w:w="0" w:type="auto"/>
            <w:tcBorders>
              <w:top w:val="nil"/>
              <w:left w:val="nil"/>
              <w:bottom w:val="nil"/>
              <w:right w:val="nil"/>
            </w:tcBorders>
            <w:shd w:val="clear" w:color="auto" w:fill="auto"/>
            <w:noWrap/>
            <w:vAlign w:val="bottom"/>
            <w:hideMark/>
          </w:tcPr>
          <w:p w14:paraId="490C746E"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M_bankssts_thickavg</w:t>
            </w:r>
            <w:proofErr w:type="spellEnd"/>
          </w:p>
        </w:tc>
        <w:tc>
          <w:tcPr>
            <w:tcW w:w="0" w:type="auto"/>
            <w:tcBorders>
              <w:top w:val="nil"/>
              <w:left w:val="nil"/>
              <w:bottom w:val="nil"/>
              <w:right w:val="nil"/>
            </w:tcBorders>
            <w:shd w:val="clear" w:color="auto" w:fill="auto"/>
            <w:noWrap/>
            <w:vAlign w:val="bottom"/>
            <w:hideMark/>
          </w:tcPr>
          <w:p w14:paraId="7DDB77B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-0.32</w:t>
            </w:r>
          </w:p>
        </w:tc>
        <w:tc>
          <w:tcPr>
            <w:tcW w:w="0" w:type="auto"/>
            <w:tcBorders>
              <w:top w:val="nil"/>
              <w:left w:val="nil"/>
              <w:bottom w:val="nil"/>
              <w:right w:val="nil"/>
            </w:tcBorders>
            <w:shd w:val="clear" w:color="auto" w:fill="auto"/>
            <w:noWrap/>
            <w:vAlign w:val="bottom"/>
            <w:hideMark/>
          </w:tcPr>
          <w:p w14:paraId="678C02C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-0.39</w:t>
            </w:r>
          </w:p>
        </w:tc>
        <w:tc>
          <w:tcPr>
            <w:tcW w:w="0" w:type="auto"/>
            <w:tcBorders>
              <w:top w:val="nil"/>
              <w:left w:val="nil"/>
              <w:bottom w:val="nil"/>
              <w:right w:val="nil"/>
            </w:tcBorders>
            <w:shd w:val="clear" w:color="auto" w:fill="auto"/>
            <w:noWrap/>
            <w:vAlign w:val="bottom"/>
            <w:hideMark/>
          </w:tcPr>
          <w:p w14:paraId="0152F30C"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-0.06</w:t>
            </w:r>
          </w:p>
        </w:tc>
      </w:tr>
      <w:tr w:rsidR="004D2586" w:rsidRPr="004D2586" w14:paraId="33B8AED7" w14:textId="77777777" w:rsidTr="004D2586">
        <w:trPr>
          <w:trHeight w:val="320"/>
        </w:trPr>
        <w:tc>
          <w:tcPr>
            <w:tcW w:w="0" w:type="auto"/>
            <w:tcBorders>
              <w:top w:val="nil"/>
              <w:left w:val="nil"/>
              <w:bottom w:val="nil"/>
              <w:right w:val="nil"/>
            </w:tcBorders>
            <w:shd w:val="clear" w:color="auto" w:fill="auto"/>
            <w:noWrap/>
            <w:vAlign w:val="bottom"/>
            <w:hideMark/>
          </w:tcPr>
          <w:p w14:paraId="29997F83"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M_precuneus_thickavg</w:t>
            </w:r>
            <w:proofErr w:type="spellEnd"/>
          </w:p>
        </w:tc>
        <w:tc>
          <w:tcPr>
            <w:tcW w:w="0" w:type="auto"/>
            <w:tcBorders>
              <w:top w:val="nil"/>
              <w:left w:val="nil"/>
              <w:bottom w:val="nil"/>
              <w:right w:val="nil"/>
            </w:tcBorders>
            <w:shd w:val="clear" w:color="auto" w:fill="auto"/>
            <w:noWrap/>
            <w:vAlign w:val="bottom"/>
            <w:hideMark/>
          </w:tcPr>
          <w:p w14:paraId="00BD9E4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-0.60</w:t>
            </w:r>
          </w:p>
        </w:tc>
        <w:tc>
          <w:tcPr>
            <w:tcW w:w="0" w:type="auto"/>
            <w:tcBorders>
              <w:top w:val="nil"/>
              <w:left w:val="nil"/>
              <w:bottom w:val="nil"/>
              <w:right w:val="nil"/>
            </w:tcBorders>
            <w:shd w:val="clear" w:color="auto" w:fill="auto"/>
            <w:noWrap/>
            <w:vAlign w:val="bottom"/>
            <w:hideMark/>
          </w:tcPr>
          <w:p w14:paraId="056DF3E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-0.66</w:t>
            </w:r>
          </w:p>
        </w:tc>
        <w:tc>
          <w:tcPr>
            <w:tcW w:w="0" w:type="auto"/>
            <w:tcBorders>
              <w:top w:val="nil"/>
              <w:left w:val="nil"/>
              <w:bottom w:val="nil"/>
              <w:right w:val="nil"/>
            </w:tcBorders>
            <w:shd w:val="clear" w:color="auto" w:fill="auto"/>
            <w:noWrap/>
            <w:vAlign w:val="bottom"/>
            <w:hideMark/>
          </w:tcPr>
          <w:p w14:paraId="6632537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-0.06</w:t>
            </w:r>
          </w:p>
        </w:tc>
      </w:tr>
      <w:tr w:rsidR="004D2586" w:rsidRPr="004D2586" w14:paraId="1F5C4924" w14:textId="77777777" w:rsidTr="004D2586">
        <w:trPr>
          <w:trHeight w:val="320"/>
        </w:trPr>
        <w:tc>
          <w:tcPr>
            <w:tcW w:w="0" w:type="auto"/>
            <w:tcBorders>
              <w:top w:val="nil"/>
              <w:left w:val="nil"/>
              <w:bottom w:val="nil"/>
              <w:right w:val="nil"/>
            </w:tcBorders>
            <w:shd w:val="clear" w:color="auto" w:fill="auto"/>
            <w:noWrap/>
            <w:vAlign w:val="bottom"/>
            <w:hideMark/>
          </w:tcPr>
          <w:p w14:paraId="4F1847F2"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M_cuneus_thickavg</w:t>
            </w:r>
            <w:proofErr w:type="spellEnd"/>
          </w:p>
        </w:tc>
        <w:tc>
          <w:tcPr>
            <w:tcW w:w="0" w:type="auto"/>
            <w:tcBorders>
              <w:top w:val="nil"/>
              <w:left w:val="nil"/>
              <w:bottom w:val="nil"/>
              <w:right w:val="nil"/>
            </w:tcBorders>
            <w:shd w:val="clear" w:color="auto" w:fill="auto"/>
            <w:noWrap/>
            <w:vAlign w:val="bottom"/>
            <w:hideMark/>
          </w:tcPr>
          <w:p w14:paraId="718CE09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-0.33</w:t>
            </w:r>
          </w:p>
        </w:tc>
        <w:tc>
          <w:tcPr>
            <w:tcW w:w="0" w:type="auto"/>
            <w:tcBorders>
              <w:top w:val="nil"/>
              <w:left w:val="nil"/>
              <w:bottom w:val="nil"/>
              <w:right w:val="nil"/>
            </w:tcBorders>
            <w:shd w:val="clear" w:color="auto" w:fill="auto"/>
            <w:noWrap/>
            <w:vAlign w:val="bottom"/>
            <w:hideMark/>
          </w:tcPr>
          <w:p w14:paraId="4490B3E2"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-0.39</w:t>
            </w:r>
          </w:p>
        </w:tc>
        <w:tc>
          <w:tcPr>
            <w:tcW w:w="0" w:type="auto"/>
            <w:tcBorders>
              <w:top w:val="nil"/>
              <w:left w:val="nil"/>
              <w:bottom w:val="nil"/>
              <w:right w:val="nil"/>
            </w:tcBorders>
            <w:shd w:val="clear" w:color="auto" w:fill="auto"/>
            <w:noWrap/>
            <w:vAlign w:val="bottom"/>
            <w:hideMark/>
          </w:tcPr>
          <w:p w14:paraId="7E51B36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-0.06</w:t>
            </w:r>
          </w:p>
        </w:tc>
      </w:tr>
      <w:tr w:rsidR="004D2586" w:rsidRPr="004D2586" w14:paraId="21ABE5FF" w14:textId="77777777" w:rsidTr="004D2586">
        <w:trPr>
          <w:trHeight w:val="320"/>
        </w:trPr>
        <w:tc>
          <w:tcPr>
            <w:tcW w:w="0" w:type="auto"/>
            <w:tcBorders>
              <w:top w:val="nil"/>
              <w:left w:val="nil"/>
              <w:bottom w:val="nil"/>
              <w:right w:val="nil"/>
            </w:tcBorders>
            <w:shd w:val="clear" w:color="auto" w:fill="auto"/>
            <w:noWrap/>
            <w:vAlign w:val="bottom"/>
            <w:hideMark/>
          </w:tcPr>
          <w:p w14:paraId="326EB1EF"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M_superiortemporal_surfavg</w:t>
            </w:r>
            <w:proofErr w:type="spellEnd"/>
          </w:p>
        </w:tc>
        <w:tc>
          <w:tcPr>
            <w:tcW w:w="0" w:type="auto"/>
            <w:tcBorders>
              <w:top w:val="nil"/>
              <w:left w:val="nil"/>
              <w:bottom w:val="nil"/>
              <w:right w:val="nil"/>
            </w:tcBorders>
            <w:shd w:val="clear" w:color="auto" w:fill="auto"/>
            <w:noWrap/>
            <w:vAlign w:val="bottom"/>
            <w:hideMark/>
          </w:tcPr>
          <w:p w14:paraId="5BACFF1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-0.13</w:t>
            </w:r>
          </w:p>
        </w:tc>
        <w:tc>
          <w:tcPr>
            <w:tcW w:w="0" w:type="auto"/>
            <w:tcBorders>
              <w:top w:val="nil"/>
              <w:left w:val="nil"/>
              <w:bottom w:val="nil"/>
              <w:right w:val="nil"/>
            </w:tcBorders>
            <w:shd w:val="clear" w:color="auto" w:fill="auto"/>
            <w:noWrap/>
            <w:vAlign w:val="bottom"/>
            <w:hideMark/>
          </w:tcPr>
          <w:p w14:paraId="16C299A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-0.19</w:t>
            </w:r>
          </w:p>
        </w:tc>
        <w:tc>
          <w:tcPr>
            <w:tcW w:w="0" w:type="auto"/>
            <w:tcBorders>
              <w:top w:val="nil"/>
              <w:left w:val="nil"/>
              <w:bottom w:val="nil"/>
              <w:right w:val="nil"/>
            </w:tcBorders>
            <w:shd w:val="clear" w:color="auto" w:fill="auto"/>
            <w:noWrap/>
            <w:vAlign w:val="bottom"/>
            <w:hideMark/>
          </w:tcPr>
          <w:p w14:paraId="428C768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-0.06</w:t>
            </w:r>
          </w:p>
        </w:tc>
      </w:tr>
      <w:tr w:rsidR="004D2586" w:rsidRPr="004D2586" w14:paraId="22D0D453" w14:textId="77777777" w:rsidTr="004D2586">
        <w:trPr>
          <w:trHeight w:val="320"/>
        </w:trPr>
        <w:tc>
          <w:tcPr>
            <w:tcW w:w="0" w:type="auto"/>
            <w:tcBorders>
              <w:top w:val="nil"/>
              <w:left w:val="nil"/>
              <w:bottom w:val="nil"/>
              <w:right w:val="nil"/>
            </w:tcBorders>
            <w:shd w:val="clear" w:color="auto" w:fill="auto"/>
            <w:noWrap/>
            <w:vAlign w:val="bottom"/>
            <w:hideMark/>
          </w:tcPr>
          <w:p w14:paraId="5AA33004"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M_lateralorbitofrontal_surfavg</w:t>
            </w:r>
            <w:proofErr w:type="spellEnd"/>
          </w:p>
        </w:tc>
        <w:tc>
          <w:tcPr>
            <w:tcW w:w="0" w:type="auto"/>
            <w:tcBorders>
              <w:top w:val="nil"/>
              <w:left w:val="nil"/>
              <w:bottom w:val="nil"/>
              <w:right w:val="nil"/>
            </w:tcBorders>
            <w:shd w:val="clear" w:color="auto" w:fill="auto"/>
            <w:noWrap/>
            <w:vAlign w:val="bottom"/>
            <w:hideMark/>
          </w:tcPr>
          <w:p w14:paraId="4175F520"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-0.20</w:t>
            </w:r>
          </w:p>
        </w:tc>
        <w:tc>
          <w:tcPr>
            <w:tcW w:w="0" w:type="auto"/>
            <w:tcBorders>
              <w:top w:val="nil"/>
              <w:left w:val="nil"/>
              <w:bottom w:val="nil"/>
              <w:right w:val="nil"/>
            </w:tcBorders>
            <w:shd w:val="clear" w:color="auto" w:fill="auto"/>
            <w:noWrap/>
            <w:vAlign w:val="bottom"/>
            <w:hideMark/>
          </w:tcPr>
          <w:p w14:paraId="6549A72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-0.25</w:t>
            </w:r>
          </w:p>
        </w:tc>
        <w:tc>
          <w:tcPr>
            <w:tcW w:w="0" w:type="auto"/>
            <w:tcBorders>
              <w:top w:val="nil"/>
              <w:left w:val="nil"/>
              <w:bottom w:val="nil"/>
              <w:right w:val="nil"/>
            </w:tcBorders>
            <w:shd w:val="clear" w:color="auto" w:fill="auto"/>
            <w:noWrap/>
            <w:vAlign w:val="bottom"/>
            <w:hideMark/>
          </w:tcPr>
          <w:p w14:paraId="559DD3B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-0.05</w:t>
            </w:r>
          </w:p>
        </w:tc>
      </w:tr>
      <w:tr w:rsidR="004D2586" w:rsidRPr="004D2586" w14:paraId="5166A27A" w14:textId="77777777" w:rsidTr="004D2586">
        <w:trPr>
          <w:trHeight w:val="320"/>
        </w:trPr>
        <w:tc>
          <w:tcPr>
            <w:tcW w:w="0" w:type="auto"/>
            <w:tcBorders>
              <w:top w:val="nil"/>
              <w:left w:val="nil"/>
              <w:bottom w:val="nil"/>
              <w:right w:val="nil"/>
            </w:tcBorders>
            <w:shd w:val="clear" w:color="auto" w:fill="auto"/>
            <w:noWrap/>
            <w:vAlign w:val="bottom"/>
            <w:hideMark/>
          </w:tcPr>
          <w:p w14:paraId="406E45C0"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M_parsorbitalis_surfavg</w:t>
            </w:r>
            <w:proofErr w:type="spellEnd"/>
          </w:p>
        </w:tc>
        <w:tc>
          <w:tcPr>
            <w:tcW w:w="0" w:type="auto"/>
            <w:tcBorders>
              <w:top w:val="nil"/>
              <w:left w:val="nil"/>
              <w:bottom w:val="nil"/>
              <w:right w:val="nil"/>
            </w:tcBorders>
            <w:shd w:val="clear" w:color="auto" w:fill="auto"/>
            <w:noWrap/>
            <w:vAlign w:val="bottom"/>
            <w:hideMark/>
          </w:tcPr>
          <w:p w14:paraId="6176A92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-0.12</w:t>
            </w:r>
          </w:p>
        </w:tc>
        <w:tc>
          <w:tcPr>
            <w:tcW w:w="0" w:type="auto"/>
            <w:tcBorders>
              <w:top w:val="nil"/>
              <w:left w:val="nil"/>
              <w:bottom w:val="nil"/>
              <w:right w:val="nil"/>
            </w:tcBorders>
            <w:shd w:val="clear" w:color="auto" w:fill="auto"/>
            <w:noWrap/>
            <w:vAlign w:val="bottom"/>
            <w:hideMark/>
          </w:tcPr>
          <w:p w14:paraId="2044CF5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-0.18</w:t>
            </w:r>
          </w:p>
        </w:tc>
        <w:tc>
          <w:tcPr>
            <w:tcW w:w="0" w:type="auto"/>
            <w:tcBorders>
              <w:top w:val="nil"/>
              <w:left w:val="nil"/>
              <w:bottom w:val="nil"/>
              <w:right w:val="nil"/>
            </w:tcBorders>
            <w:shd w:val="clear" w:color="auto" w:fill="auto"/>
            <w:noWrap/>
            <w:vAlign w:val="bottom"/>
            <w:hideMark/>
          </w:tcPr>
          <w:p w14:paraId="0AD2BB4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-0.05</w:t>
            </w:r>
          </w:p>
        </w:tc>
      </w:tr>
      <w:tr w:rsidR="004D2586" w:rsidRPr="004D2586" w14:paraId="20415D68" w14:textId="77777777" w:rsidTr="004D2586">
        <w:trPr>
          <w:trHeight w:val="320"/>
        </w:trPr>
        <w:tc>
          <w:tcPr>
            <w:tcW w:w="0" w:type="auto"/>
            <w:tcBorders>
              <w:top w:val="nil"/>
              <w:left w:val="nil"/>
              <w:bottom w:val="nil"/>
              <w:right w:val="nil"/>
            </w:tcBorders>
            <w:shd w:val="clear" w:color="auto" w:fill="auto"/>
            <w:noWrap/>
            <w:vAlign w:val="bottom"/>
            <w:hideMark/>
          </w:tcPr>
          <w:p w14:paraId="6973F171"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M_rostralmiddlefrontal_surfavg</w:t>
            </w:r>
            <w:proofErr w:type="spellEnd"/>
          </w:p>
        </w:tc>
        <w:tc>
          <w:tcPr>
            <w:tcW w:w="0" w:type="auto"/>
            <w:tcBorders>
              <w:top w:val="nil"/>
              <w:left w:val="nil"/>
              <w:bottom w:val="nil"/>
              <w:right w:val="nil"/>
            </w:tcBorders>
            <w:shd w:val="clear" w:color="auto" w:fill="auto"/>
            <w:noWrap/>
            <w:vAlign w:val="bottom"/>
            <w:hideMark/>
          </w:tcPr>
          <w:p w14:paraId="20027510"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-0.17</w:t>
            </w:r>
          </w:p>
        </w:tc>
        <w:tc>
          <w:tcPr>
            <w:tcW w:w="0" w:type="auto"/>
            <w:tcBorders>
              <w:top w:val="nil"/>
              <w:left w:val="nil"/>
              <w:bottom w:val="nil"/>
              <w:right w:val="nil"/>
            </w:tcBorders>
            <w:shd w:val="clear" w:color="auto" w:fill="auto"/>
            <w:noWrap/>
            <w:vAlign w:val="bottom"/>
            <w:hideMark/>
          </w:tcPr>
          <w:p w14:paraId="1951A7B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-0.22</w:t>
            </w:r>
          </w:p>
        </w:tc>
        <w:tc>
          <w:tcPr>
            <w:tcW w:w="0" w:type="auto"/>
            <w:tcBorders>
              <w:top w:val="nil"/>
              <w:left w:val="nil"/>
              <w:bottom w:val="nil"/>
              <w:right w:val="nil"/>
            </w:tcBorders>
            <w:shd w:val="clear" w:color="auto" w:fill="auto"/>
            <w:noWrap/>
            <w:vAlign w:val="bottom"/>
            <w:hideMark/>
          </w:tcPr>
          <w:p w14:paraId="6C9B636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-0.05</w:t>
            </w:r>
          </w:p>
        </w:tc>
      </w:tr>
      <w:tr w:rsidR="004D2586" w:rsidRPr="004D2586" w14:paraId="173494B8" w14:textId="77777777" w:rsidTr="004D2586">
        <w:trPr>
          <w:trHeight w:val="320"/>
        </w:trPr>
        <w:tc>
          <w:tcPr>
            <w:tcW w:w="0" w:type="auto"/>
            <w:tcBorders>
              <w:top w:val="nil"/>
              <w:left w:val="nil"/>
              <w:bottom w:val="nil"/>
              <w:right w:val="nil"/>
            </w:tcBorders>
            <w:shd w:val="clear" w:color="auto" w:fill="auto"/>
            <w:noWrap/>
            <w:vAlign w:val="bottom"/>
            <w:hideMark/>
          </w:tcPr>
          <w:p w14:paraId="06A92358"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lastRenderedPageBreak/>
              <w:t>M_inferiorparietal_surfavg</w:t>
            </w:r>
            <w:proofErr w:type="spellEnd"/>
          </w:p>
        </w:tc>
        <w:tc>
          <w:tcPr>
            <w:tcW w:w="0" w:type="auto"/>
            <w:tcBorders>
              <w:top w:val="nil"/>
              <w:left w:val="nil"/>
              <w:bottom w:val="nil"/>
              <w:right w:val="nil"/>
            </w:tcBorders>
            <w:shd w:val="clear" w:color="auto" w:fill="auto"/>
            <w:noWrap/>
            <w:vAlign w:val="bottom"/>
            <w:hideMark/>
          </w:tcPr>
          <w:p w14:paraId="21BDA22A"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-0.22</w:t>
            </w:r>
          </w:p>
        </w:tc>
        <w:tc>
          <w:tcPr>
            <w:tcW w:w="0" w:type="auto"/>
            <w:tcBorders>
              <w:top w:val="nil"/>
              <w:left w:val="nil"/>
              <w:bottom w:val="nil"/>
              <w:right w:val="nil"/>
            </w:tcBorders>
            <w:shd w:val="clear" w:color="auto" w:fill="auto"/>
            <w:noWrap/>
            <w:vAlign w:val="bottom"/>
            <w:hideMark/>
          </w:tcPr>
          <w:p w14:paraId="0302EBC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-0.27</w:t>
            </w:r>
          </w:p>
        </w:tc>
        <w:tc>
          <w:tcPr>
            <w:tcW w:w="0" w:type="auto"/>
            <w:tcBorders>
              <w:top w:val="nil"/>
              <w:left w:val="nil"/>
              <w:bottom w:val="nil"/>
              <w:right w:val="nil"/>
            </w:tcBorders>
            <w:shd w:val="clear" w:color="auto" w:fill="auto"/>
            <w:noWrap/>
            <w:vAlign w:val="bottom"/>
            <w:hideMark/>
          </w:tcPr>
          <w:p w14:paraId="221B951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-0.05</w:t>
            </w:r>
          </w:p>
        </w:tc>
      </w:tr>
      <w:tr w:rsidR="004D2586" w:rsidRPr="004D2586" w14:paraId="607DD193" w14:textId="77777777" w:rsidTr="004D2586">
        <w:trPr>
          <w:trHeight w:val="320"/>
        </w:trPr>
        <w:tc>
          <w:tcPr>
            <w:tcW w:w="0" w:type="auto"/>
            <w:tcBorders>
              <w:top w:val="nil"/>
              <w:left w:val="nil"/>
              <w:bottom w:val="nil"/>
              <w:right w:val="nil"/>
            </w:tcBorders>
            <w:shd w:val="clear" w:color="auto" w:fill="auto"/>
            <w:noWrap/>
            <w:vAlign w:val="bottom"/>
            <w:hideMark/>
          </w:tcPr>
          <w:p w14:paraId="573A01C7"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M_postcentral_surfavg</w:t>
            </w:r>
            <w:proofErr w:type="spellEnd"/>
          </w:p>
        </w:tc>
        <w:tc>
          <w:tcPr>
            <w:tcW w:w="0" w:type="auto"/>
            <w:tcBorders>
              <w:top w:val="nil"/>
              <w:left w:val="nil"/>
              <w:bottom w:val="nil"/>
              <w:right w:val="nil"/>
            </w:tcBorders>
            <w:shd w:val="clear" w:color="auto" w:fill="auto"/>
            <w:noWrap/>
            <w:vAlign w:val="bottom"/>
            <w:hideMark/>
          </w:tcPr>
          <w:p w14:paraId="67630C3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-0.11</w:t>
            </w:r>
          </w:p>
        </w:tc>
        <w:tc>
          <w:tcPr>
            <w:tcW w:w="0" w:type="auto"/>
            <w:tcBorders>
              <w:top w:val="nil"/>
              <w:left w:val="nil"/>
              <w:bottom w:val="nil"/>
              <w:right w:val="nil"/>
            </w:tcBorders>
            <w:shd w:val="clear" w:color="auto" w:fill="auto"/>
            <w:noWrap/>
            <w:vAlign w:val="bottom"/>
            <w:hideMark/>
          </w:tcPr>
          <w:p w14:paraId="5DD809B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-0.16</w:t>
            </w:r>
          </w:p>
        </w:tc>
        <w:tc>
          <w:tcPr>
            <w:tcW w:w="0" w:type="auto"/>
            <w:tcBorders>
              <w:top w:val="nil"/>
              <w:left w:val="nil"/>
              <w:bottom w:val="nil"/>
              <w:right w:val="nil"/>
            </w:tcBorders>
            <w:shd w:val="clear" w:color="auto" w:fill="auto"/>
            <w:noWrap/>
            <w:vAlign w:val="bottom"/>
            <w:hideMark/>
          </w:tcPr>
          <w:p w14:paraId="43F9C81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-0.04</w:t>
            </w:r>
          </w:p>
        </w:tc>
      </w:tr>
      <w:tr w:rsidR="004D2586" w:rsidRPr="004D2586" w14:paraId="34BB0085" w14:textId="77777777" w:rsidTr="004D2586">
        <w:trPr>
          <w:trHeight w:val="320"/>
        </w:trPr>
        <w:tc>
          <w:tcPr>
            <w:tcW w:w="0" w:type="auto"/>
            <w:tcBorders>
              <w:top w:val="nil"/>
              <w:left w:val="nil"/>
              <w:bottom w:val="nil"/>
              <w:right w:val="nil"/>
            </w:tcBorders>
            <w:shd w:val="clear" w:color="auto" w:fill="auto"/>
            <w:noWrap/>
            <w:vAlign w:val="bottom"/>
            <w:hideMark/>
          </w:tcPr>
          <w:p w14:paraId="55DDEF95"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Mcaud</w:t>
            </w:r>
            <w:proofErr w:type="spellEnd"/>
          </w:p>
        </w:tc>
        <w:tc>
          <w:tcPr>
            <w:tcW w:w="0" w:type="auto"/>
            <w:tcBorders>
              <w:top w:val="nil"/>
              <w:left w:val="nil"/>
              <w:bottom w:val="nil"/>
              <w:right w:val="nil"/>
            </w:tcBorders>
            <w:shd w:val="clear" w:color="auto" w:fill="auto"/>
            <w:noWrap/>
            <w:vAlign w:val="bottom"/>
            <w:hideMark/>
          </w:tcPr>
          <w:p w14:paraId="3E3D18A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-0.35</w:t>
            </w:r>
          </w:p>
        </w:tc>
        <w:tc>
          <w:tcPr>
            <w:tcW w:w="0" w:type="auto"/>
            <w:tcBorders>
              <w:top w:val="nil"/>
              <w:left w:val="nil"/>
              <w:bottom w:val="nil"/>
              <w:right w:val="nil"/>
            </w:tcBorders>
            <w:shd w:val="clear" w:color="auto" w:fill="auto"/>
            <w:noWrap/>
            <w:vAlign w:val="bottom"/>
            <w:hideMark/>
          </w:tcPr>
          <w:p w14:paraId="48E752E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-0.39</w:t>
            </w:r>
          </w:p>
        </w:tc>
        <w:tc>
          <w:tcPr>
            <w:tcW w:w="0" w:type="auto"/>
            <w:tcBorders>
              <w:top w:val="nil"/>
              <w:left w:val="nil"/>
              <w:bottom w:val="nil"/>
              <w:right w:val="nil"/>
            </w:tcBorders>
            <w:shd w:val="clear" w:color="auto" w:fill="auto"/>
            <w:noWrap/>
            <w:vAlign w:val="bottom"/>
            <w:hideMark/>
          </w:tcPr>
          <w:p w14:paraId="6D641D0A"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-0.04</w:t>
            </w:r>
          </w:p>
        </w:tc>
      </w:tr>
      <w:tr w:rsidR="004D2586" w:rsidRPr="004D2586" w14:paraId="7C1D4881" w14:textId="77777777" w:rsidTr="004D2586">
        <w:trPr>
          <w:trHeight w:val="320"/>
        </w:trPr>
        <w:tc>
          <w:tcPr>
            <w:tcW w:w="0" w:type="auto"/>
            <w:tcBorders>
              <w:top w:val="nil"/>
              <w:left w:val="nil"/>
              <w:bottom w:val="nil"/>
              <w:right w:val="nil"/>
            </w:tcBorders>
            <w:shd w:val="clear" w:color="auto" w:fill="auto"/>
            <w:noWrap/>
            <w:vAlign w:val="bottom"/>
            <w:hideMark/>
          </w:tcPr>
          <w:p w14:paraId="050FB9C6"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M_postcentral_thickavg</w:t>
            </w:r>
            <w:proofErr w:type="spellEnd"/>
          </w:p>
        </w:tc>
        <w:tc>
          <w:tcPr>
            <w:tcW w:w="0" w:type="auto"/>
            <w:tcBorders>
              <w:top w:val="nil"/>
              <w:left w:val="nil"/>
              <w:bottom w:val="nil"/>
              <w:right w:val="nil"/>
            </w:tcBorders>
            <w:shd w:val="clear" w:color="auto" w:fill="auto"/>
            <w:noWrap/>
            <w:vAlign w:val="bottom"/>
            <w:hideMark/>
          </w:tcPr>
          <w:p w14:paraId="47569109"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-0.41</w:t>
            </w:r>
          </w:p>
        </w:tc>
        <w:tc>
          <w:tcPr>
            <w:tcW w:w="0" w:type="auto"/>
            <w:tcBorders>
              <w:top w:val="nil"/>
              <w:left w:val="nil"/>
              <w:bottom w:val="nil"/>
              <w:right w:val="nil"/>
            </w:tcBorders>
            <w:shd w:val="clear" w:color="auto" w:fill="auto"/>
            <w:noWrap/>
            <w:vAlign w:val="bottom"/>
            <w:hideMark/>
          </w:tcPr>
          <w:p w14:paraId="5F06D14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-0.45</w:t>
            </w:r>
          </w:p>
        </w:tc>
        <w:tc>
          <w:tcPr>
            <w:tcW w:w="0" w:type="auto"/>
            <w:tcBorders>
              <w:top w:val="nil"/>
              <w:left w:val="nil"/>
              <w:bottom w:val="nil"/>
              <w:right w:val="nil"/>
            </w:tcBorders>
            <w:shd w:val="clear" w:color="auto" w:fill="auto"/>
            <w:noWrap/>
            <w:vAlign w:val="bottom"/>
            <w:hideMark/>
          </w:tcPr>
          <w:p w14:paraId="23973D7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-0.04</w:t>
            </w:r>
          </w:p>
        </w:tc>
      </w:tr>
      <w:tr w:rsidR="004D2586" w:rsidRPr="004D2586" w14:paraId="47221555" w14:textId="77777777" w:rsidTr="004D2586">
        <w:trPr>
          <w:trHeight w:val="320"/>
        </w:trPr>
        <w:tc>
          <w:tcPr>
            <w:tcW w:w="0" w:type="auto"/>
            <w:tcBorders>
              <w:top w:val="nil"/>
              <w:left w:val="nil"/>
              <w:bottom w:val="nil"/>
              <w:right w:val="nil"/>
            </w:tcBorders>
            <w:shd w:val="clear" w:color="auto" w:fill="auto"/>
            <w:noWrap/>
            <w:vAlign w:val="bottom"/>
            <w:hideMark/>
          </w:tcPr>
          <w:p w14:paraId="0A737401"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M_supramarginal_surfavg</w:t>
            </w:r>
            <w:proofErr w:type="spellEnd"/>
          </w:p>
        </w:tc>
        <w:tc>
          <w:tcPr>
            <w:tcW w:w="0" w:type="auto"/>
            <w:tcBorders>
              <w:top w:val="nil"/>
              <w:left w:val="nil"/>
              <w:bottom w:val="nil"/>
              <w:right w:val="nil"/>
            </w:tcBorders>
            <w:shd w:val="clear" w:color="auto" w:fill="auto"/>
            <w:noWrap/>
            <w:vAlign w:val="bottom"/>
            <w:hideMark/>
          </w:tcPr>
          <w:p w14:paraId="0A35F6A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-0.18</w:t>
            </w:r>
          </w:p>
        </w:tc>
        <w:tc>
          <w:tcPr>
            <w:tcW w:w="0" w:type="auto"/>
            <w:tcBorders>
              <w:top w:val="nil"/>
              <w:left w:val="nil"/>
              <w:bottom w:val="nil"/>
              <w:right w:val="nil"/>
            </w:tcBorders>
            <w:shd w:val="clear" w:color="auto" w:fill="auto"/>
            <w:noWrap/>
            <w:vAlign w:val="bottom"/>
            <w:hideMark/>
          </w:tcPr>
          <w:p w14:paraId="5343FF3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-0.21</w:t>
            </w:r>
          </w:p>
        </w:tc>
        <w:tc>
          <w:tcPr>
            <w:tcW w:w="0" w:type="auto"/>
            <w:tcBorders>
              <w:top w:val="nil"/>
              <w:left w:val="nil"/>
              <w:bottom w:val="nil"/>
              <w:right w:val="nil"/>
            </w:tcBorders>
            <w:shd w:val="clear" w:color="auto" w:fill="auto"/>
            <w:noWrap/>
            <w:vAlign w:val="bottom"/>
            <w:hideMark/>
          </w:tcPr>
          <w:p w14:paraId="72A1E02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-0.04</w:t>
            </w:r>
          </w:p>
        </w:tc>
      </w:tr>
      <w:tr w:rsidR="004D2586" w:rsidRPr="004D2586" w14:paraId="0FD33001" w14:textId="77777777" w:rsidTr="004D2586">
        <w:trPr>
          <w:trHeight w:val="320"/>
        </w:trPr>
        <w:tc>
          <w:tcPr>
            <w:tcW w:w="0" w:type="auto"/>
            <w:tcBorders>
              <w:top w:val="nil"/>
              <w:left w:val="nil"/>
              <w:bottom w:val="nil"/>
              <w:right w:val="nil"/>
            </w:tcBorders>
            <w:shd w:val="clear" w:color="auto" w:fill="auto"/>
            <w:noWrap/>
            <w:vAlign w:val="bottom"/>
            <w:hideMark/>
          </w:tcPr>
          <w:p w14:paraId="019948CE"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M_transversetemporal_surfavg</w:t>
            </w:r>
            <w:proofErr w:type="spellEnd"/>
          </w:p>
        </w:tc>
        <w:tc>
          <w:tcPr>
            <w:tcW w:w="0" w:type="auto"/>
            <w:tcBorders>
              <w:top w:val="nil"/>
              <w:left w:val="nil"/>
              <w:bottom w:val="nil"/>
              <w:right w:val="nil"/>
            </w:tcBorders>
            <w:shd w:val="clear" w:color="auto" w:fill="auto"/>
            <w:noWrap/>
            <w:vAlign w:val="bottom"/>
            <w:hideMark/>
          </w:tcPr>
          <w:p w14:paraId="708AC20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-0.14</w:t>
            </w:r>
          </w:p>
        </w:tc>
        <w:tc>
          <w:tcPr>
            <w:tcW w:w="0" w:type="auto"/>
            <w:tcBorders>
              <w:top w:val="nil"/>
              <w:left w:val="nil"/>
              <w:bottom w:val="nil"/>
              <w:right w:val="nil"/>
            </w:tcBorders>
            <w:shd w:val="clear" w:color="auto" w:fill="auto"/>
            <w:noWrap/>
            <w:vAlign w:val="bottom"/>
            <w:hideMark/>
          </w:tcPr>
          <w:p w14:paraId="1642736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-0.18</w:t>
            </w:r>
          </w:p>
        </w:tc>
        <w:tc>
          <w:tcPr>
            <w:tcW w:w="0" w:type="auto"/>
            <w:tcBorders>
              <w:top w:val="nil"/>
              <w:left w:val="nil"/>
              <w:bottom w:val="nil"/>
              <w:right w:val="nil"/>
            </w:tcBorders>
            <w:shd w:val="clear" w:color="auto" w:fill="auto"/>
            <w:noWrap/>
            <w:vAlign w:val="bottom"/>
            <w:hideMark/>
          </w:tcPr>
          <w:p w14:paraId="0E528C0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-0.04</w:t>
            </w:r>
          </w:p>
        </w:tc>
      </w:tr>
      <w:tr w:rsidR="004D2586" w:rsidRPr="004D2586" w14:paraId="0B3E4966" w14:textId="77777777" w:rsidTr="004D2586">
        <w:trPr>
          <w:trHeight w:val="320"/>
        </w:trPr>
        <w:tc>
          <w:tcPr>
            <w:tcW w:w="0" w:type="auto"/>
            <w:tcBorders>
              <w:top w:val="nil"/>
              <w:left w:val="nil"/>
              <w:bottom w:val="nil"/>
              <w:right w:val="nil"/>
            </w:tcBorders>
            <w:shd w:val="clear" w:color="auto" w:fill="auto"/>
            <w:noWrap/>
            <w:vAlign w:val="bottom"/>
            <w:hideMark/>
          </w:tcPr>
          <w:p w14:paraId="33E55E12"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M_rostralanteriorcingulate_thickavg</w:t>
            </w:r>
            <w:proofErr w:type="spellEnd"/>
          </w:p>
        </w:tc>
        <w:tc>
          <w:tcPr>
            <w:tcW w:w="0" w:type="auto"/>
            <w:tcBorders>
              <w:top w:val="nil"/>
              <w:left w:val="nil"/>
              <w:bottom w:val="nil"/>
              <w:right w:val="nil"/>
            </w:tcBorders>
            <w:shd w:val="clear" w:color="auto" w:fill="auto"/>
            <w:noWrap/>
            <w:vAlign w:val="bottom"/>
            <w:hideMark/>
          </w:tcPr>
          <w:p w14:paraId="0156ABD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-0.40</w:t>
            </w:r>
          </w:p>
        </w:tc>
        <w:tc>
          <w:tcPr>
            <w:tcW w:w="0" w:type="auto"/>
            <w:tcBorders>
              <w:top w:val="nil"/>
              <w:left w:val="nil"/>
              <w:bottom w:val="nil"/>
              <w:right w:val="nil"/>
            </w:tcBorders>
            <w:shd w:val="clear" w:color="auto" w:fill="auto"/>
            <w:noWrap/>
            <w:vAlign w:val="bottom"/>
            <w:hideMark/>
          </w:tcPr>
          <w:p w14:paraId="750BF029"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-0.43</w:t>
            </w:r>
          </w:p>
        </w:tc>
        <w:tc>
          <w:tcPr>
            <w:tcW w:w="0" w:type="auto"/>
            <w:tcBorders>
              <w:top w:val="nil"/>
              <w:left w:val="nil"/>
              <w:bottom w:val="nil"/>
              <w:right w:val="nil"/>
            </w:tcBorders>
            <w:shd w:val="clear" w:color="auto" w:fill="auto"/>
            <w:noWrap/>
            <w:vAlign w:val="bottom"/>
            <w:hideMark/>
          </w:tcPr>
          <w:p w14:paraId="66093B8C"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-0.03</w:t>
            </w:r>
          </w:p>
        </w:tc>
      </w:tr>
      <w:tr w:rsidR="004D2586" w:rsidRPr="004D2586" w14:paraId="63045C7F" w14:textId="77777777" w:rsidTr="004D2586">
        <w:trPr>
          <w:trHeight w:val="320"/>
        </w:trPr>
        <w:tc>
          <w:tcPr>
            <w:tcW w:w="0" w:type="auto"/>
            <w:tcBorders>
              <w:top w:val="nil"/>
              <w:left w:val="nil"/>
              <w:bottom w:val="nil"/>
              <w:right w:val="nil"/>
            </w:tcBorders>
            <w:shd w:val="clear" w:color="auto" w:fill="auto"/>
            <w:noWrap/>
            <w:vAlign w:val="bottom"/>
            <w:hideMark/>
          </w:tcPr>
          <w:p w14:paraId="6F9271DE"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M_middletemporal_surfavg</w:t>
            </w:r>
            <w:proofErr w:type="spellEnd"/>
          </w:p>
        </w:tc>
        <w:tc>
          <w:tcPr>
            <w:tcW w:w="0" w:type="auto"/>
            <w:tcBorders>
              <w:top w:val="nil"/>
              <w:left w:val="nil"/>
              <w:bottom w:val="nil"/>
              <w:right w:val="nil"/>
            </w:tcBorders>
            <w:shd w:val="clear" w:color="auto" w:fill="auto"/>
            <w:noWrap/>
            <w:vAlign w:val="bottom"/>
            <w:hideMark/>
          </w:tcPr>
          <w:p w14:paraId="60274B1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-0.22</w:t>
            </w:r>
          </w:p>
        </w:tc>
        <w:tc>
          <w:tcPr>
            <w:tcW w:w="0" w:type="auto"/>
            <w:tcBorders>
              <w:top w:val="nil"/>
              <w:left w:val="nil"/>
              <w:bottom w:val="nil"/>
              <w:right w:val="nil"/>
            </w:tcBorders>
            <w:shd w:val="clear" w:color="auto" w:fill="auto"/>
            <w:noWrap/>
            <w:vAlign w:val="bottom"/>
            <w:hideMark/>
          </w:tcPr>
          <w:p w14:paraId="5E79359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-0.25</w:t>
            </w:r>
          </w:p>
        </w:tc>
        <w:tc>
          <w:tcPr>
            <w:tcW w:w="0" w:type="auto"/>
            <w:tcBorders>
              <w:top w:val="nil"/>
              <w:left w:val="nil"/>
              <w:bottom w:val="nil"/>
              <w:right w:val="nil"/>
            </w:tcBorders>
            <w:shd w:val="clear" w:color="auto" w:fill="auto"/>
            <w:noWrap/>
            <w:vAlign w:val="bottom"/>
            <w:hideMark/>
          </w:tcPr>
          <w:p w14:paraId="6B0968B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-0.03</w:t>
            </w:r>
          </w:p>
        </w:tc>
      </w:tr>
      <w:tr w:rsidR="004D2586" w:rsidRPr="004D2586" w14:paraId="2FA6E904" w14:textId="77777777" w:rsidTr="004D2586">
        <w:trPr>
          <w:trHeight w:val="320"/>
        </w:trPr>
        <w:tc>
          <w:tcPr>
            <w:tcW w:w="0" w:type="auto"/>
            <w:tcBorders>
              <w:top w:val="nil"/>
              <w:left w:val="nil"/>
              <w:bottom w:val="nil"/>
              <w:right w:val="nil"/>
            </w:tcBorders>
            <w:shd w:val="clear" w:color="auto" w:fill="auto"/>
            <w:noWrap/>
            <w:vAlign w:val="bottom"/>
            <w:hideMark/>
          </w:tcPr>
          <w:p w14:paraId="395D70BE"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M_supramarginal_thickavg</w:t>
            </w:r>
            <w:proofErr w:type="spellEnd"/>
          </w:p>
        </w:tc>
        <w:tc>
          <w:tcPr>
            <w:tcW w:w="0" w:type="auto"/>
            <w:tcBorders>
              <w:top w:val="nil"/>
              <w:left w:val="nil"/>
              <w:bottom w:val="nil"/>
              <w:right w:val="nil"/>
            </w:tcBorders>
            <w:shd w:val="clear" w:color="auto" w:fill="auto"/>
            <w:noWrap/>
            <w:vAlign w:val="bottom"/>
            <w:hideMark/>
          </w:tcPr>
          <w:p w14:paraId="50BB057C"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-0.49</w:t>
            </w:r>
          </w:p>
        </w:tc>
        <w:tc>
          <w:tcPr>
            <w:tcW w:w="0" w:type="auto"/>
            <w:tcBorders>
              <w:top w:val="nil"/>
              <w:left w:val="nil"/>
              <w:bottom w:val="nil"/>
              <w:right w:val="nil"/>
            </w:tcBorders>
            <w:shd w:val="clear" w:color="auto" w:fill="auto"/>
            <w:noWrap/>
            <w:vAlign w:val="bottom"/>
            <w:hideMark/>
          </w:tcPr>
          <w:p w14:paraId="31CE456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-0.52</w:t>
            </w:r>
          </w:p>
        </w:tc>
        <w:tc>
          <w:tcPr>
            <w:tcW w:w="0" w:type="auto"/>
            <w:tcBorders>
              <w:top w:val="nil"/>
              <w:left w:val="nil"/>
              <w:bottom w:val="nil"/>
              <w:right w:val="nil"/>
            </w:tcBorders>
            <w:shd w:val="clear" w:color="auto" w:fill="auto"/>
            <w:noWrap/>
            <w:vAlign w:val="bottom"/>
            <w:hideMark/>
          </w:tcPr>
          <w:p w14:paraId="514A6F9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-0.03</w:t>
            </w:r>
          </w:p>
        </w:tc>
      </w:tr>
      <w:tr w:rsidR="004D2586" w:rsidRPr="004D2586" w14:paraId="149A746A" w14:textId="77777777" w:rsidTr="004D2586">
        <w:trPr>
          <w:trHeight w:val="320"/>
        </w:trPr>
        <w:tc>
          <w:tcPr>
            <w:tcW w:w="0" w:type="auto"/>
            <w:tcBorders>
              <w:top w:val="nil"/>
              <w:left w:val="nil"/>
              <w:bottom w:val="nil"/>
              <w:right w:val="nil"/>
            </w:tcBorders>
            <w:shd w:val="clear" w:color="auto" w:fill="auto"/>
            <w:noWrap/>
            <w:vAlign w:val="bottom"/>
            <w:hideMark/>
          </w:tcPr>
          <w:p w14:paraId="3146020A" w14:textId="77777777" w:rsidR="004D2586" w:rsidRPr="004D2586" w:rsidRDefault="004D2586" w:rsidP="00EE3DC0">
            <w:pPr>
              <w:ind w:left="205"/>
              <w:rPr>
                <w:rFonts w:ascii="Arial" w:hAnsi="Arial" w:cs="Arial"/>
                <w:color w:val="000000"/>
                <w:sz w:val="20"/>
                <w:szCs w:val="20"/>
              </w:rPr>
            </w:pPr>
            <w:r w:rsidRPr="004D2586">
              <w:rPr>
                <w:rFonts w:ascii="Arial" w:hAnsi="Arial" w:cs="Arial"/>
                <w:color w:val="000000"/>
                <w:sz w:val="20"/>
                <w:szCs w:val="20"/>
              </w:rPr>
              <w:t>ICV</w:t>
            </w:r>
          </w:p>
        </w:tc>
        <w:tc>
          <w:tcPr>
            <w:tcW w:w="0" w:type="auto"/>
            <w:tcBorders>
              <w:top w:val="nil"/>
              <w:left w:val="nil"/>
              <w:bottom w:val="nil"/>
              <w:right w:val="nil"/>
            </w:tcBorders>
            <w:shd w:val="clear" w:color="auto" w:fill="auto"/>
            <w:noWrap/>
            <w:vAlign w:val="bottom"/>
            <w:hideMark/>
          </w:tcPr>
          <w:p w14:paraId="65C90D5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-0.10</w:t>
            </w:r>
          </w:p>
        </w:tc>
        <w:tc>
          <w:tcPr>
            <w:tcW w:w="0" w:type="auto"/>
            <w:tcBorders>
              <w:top w:val="nil"/>
              <w:left w:val="nil"/>
              <w:bottom w:val="nil"/>
              <w:right w:val="nil"/>
            </w:tcBorders>
            <w:shd w:val="clear" w:color="auto" w:fill="auto"/>
            <w:noWrap/>
            <w:vAlign w:val="bottom"/>
            <w:hideMark/>
          </w:tcPr>
          <w:p w14:paraId="6D11253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-0.13</w:t>
            </w:r>
          </w:p>
        </w:tc>
        <w:tc>
          <w:tcPr>
            <w:tcW w:w="0" w:type="auto"/>
            <w:tcBorders>
              <w:top w:val="nil"/>
              <w:left w:val="nil"/>
              <w:bottom w:val="nil"/>
              <w:right w:val="nil"/>
            </w:tcBorders>
            <w:shd w:val="clear" w:color="auto" w:fill="auto"/>
            <w:noWrap/>
            <w:vAlign w:val="bottom"/>
            <w:hideMark/>
          </w:tcPr>
          <w:p w14:paraId="45CE40D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-0.03</w:t>
            </w:r>
          </w:p>
        </w:tc>
      </w:tr>
      <w:tr w:rsidR="004D2586" w:rsidRPr="004D2586" w14:paraId="00A3C303" w14:textId="77777777" w:rsidTr="004D2586">
        <w:trPr>
          <w:trHeight w:val="320"/>
        </w:trPr>
        <w:tc>
          <w:tcPr>
            <w:tcW w:w="0" w:type="auto"/>
            <w:tcBorders>
              <w:top w:val="nil"/>
              <w:left w:val="nil"/>
              <w:bottom w:val="nil"/>
              <w:right w:val="nil"/>
            </w:tcBorders>
            <w:shd w:val="clear" w:color="auto" w:fill="auto"/>
            <w:noWrap/>
            <w:vAlign w:val="bottom"/>
            <w:hideMark/>
          </w:tcPr>
          <w:p w14:paraId="0470C71A"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M_superiorfrontal_surfavg</w:t>
            </w:r>
            <w:proofErr w:type="spellEnd"/>
          </w:p>
        </w:tc>
        <w:tc>
          <w:tcPr>
            <w:tcW w:w="0" w:type="auto"/>
            <w:tcBorders>
              <w:top w:val="nil"/>
              <w:left w:val="nil"/>
              <w:bottom w:val="nil"/>
              <w:right w:val="nil"/>
            </w:tcBorders>
            <w:shd w:val="clear" w:color="auto" w:fill="auto"/>
            <w:noWrap/>
            <w:vAlign w:val="bottom"/>
            <w:hideMark/>
          </w:tcPr>
          <w:p w14:paraId="7592D39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-0.20</w:t>
            </w:r>
          </w:p>
        </w:tc>
        <w:tc>
          <w:tcPr>
            <w:tcW w:w="0" w:type="auto"/>
            <w:tcBorders>
              <w:top w:val="nil"/>
              <w:left w:val="nil"/>
              <w:bottom w:val="nil"/>
              <w:right w:val="nil"/>
            </w:tcBorders>
            <w:shd w:val="clear" w:color="auto" w:fill="auto"/>
            <w:noWrap/>
            <w:vAlign w:val="bottom"/>
            <w:hideMark/>
          </w:tcPr>
          <w:p w14:paraId="1CCC029A"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-0.22</w:t>
            </w:r>
          </w:p>
        </w:tc>
        <w:tc>
          <w:tcPr>
            <w:tcW w:w="0" w:type="auto"/>
            <w:tcBorders>
              <w:top w:val="nil"/>
              <w:left w:val="nil"/>
              <w:bottom w:val="nil"/>
              <w:right w:val="nil"/>
            </w:tcBorders>
            <w:shd w:val="clear" w:color="auto" w:fill="auto"/>
            <w:noWrap/>
            <w:vAlign w:val="bottom"/>
            <w:hideMark/>
          </w:tcPr>
          <w:p w14:paraId="598C910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-0.03</w:t>
            </w:r>
          </w:p>
        </w:tc>
      </w:tr>
      <w:tr w:rsidR="004D2586" w:rsidRPr="004D2586" w14:paraId="00E57A13" w14:textId="77777777" w:rsidTr="004D2586">
        <w:trPr>
          <w:trHeight w:val="320"/>
        </w:trPr>
        <w:tc>
          <w:tcPr>
            <w:tcW w:w="0" w:type="auto"/>
            <w:tcBorders>
              <w:top w:val="nil"/>
              <w:left w:val="nil"/>
              <w:bottom w:val="nil"/>
              <w:right w:val="nil"/>
            </w:tcBorders>
            <w:shd w:val="clear" w:color="auto" w:fill="auto"/>
            <w:noWrap/>
            <w:vAlign w:val="bottom"/>
            <w:hideMark/>
          </w:tcPr>
          <w:p w14:paraId="257CEFEE"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Mthal</w:t>
            </w:r>
            <w:proofErr w:type="spellEnd"/>
          </w:p>
        </w:tc>
        <w:tc>
          <w:tcPr>
            <w:tcW w:w="0" w:type="auto"/>
            <w:tcBorders>
              <w:top w:val="nil"/>
              <w:left w:val="nil"/>
              <w:bottom w:val="nil"/>
              <w:right w:val="nil"/>
            </w:tcBorders>
            <w:shd w:val="clear" w:color="auto" w:fill="auto"/>
            <w:noWrap/>
            <w:vAlign w:val="bottom"/>
            <w:hideMark/>
          </w:tcPr>
          <w:p w14:paraId="450D4CE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-0.50</w:t>
            </w:r>
          </w:p>
        </w:tc>
        <w:tc>
          <w:tcPr>
            <w:tcW w:w="0" w:type="auto"/>
            <w:tcBorders>
              <w:top w:val="nil"/>
              <w:left w:val="nil"/>
              <w:bottom w:val="nil"/>
              <w:right w:val="nil"/>
            </w:tcBorders>
            <w:shd w:val="clear" w:color="auto" w:fill="auto"/>
            <w:noWrap/>
            <w:vAlign w:val="bottom"/>
            <w:hideMark/>
          </w:tcPr>
          <w:p w14:paraId="2A4B7420"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-0.53</w:t>
            </w:r>
          </w:p>
        </w:tc>
        <w:tc>
          <w:tcPr>
            <w:tcW w:w="0" w:type="auto"/>
            <w:tcBorders>
              <w:top w:val="nil"/>
              <w:left w:val="nil"/>
              <w:bottom w:val="nil"/>
              <w:right w:val="nil"/>
            </w:tcBorders>
            <w:shd w:val="clear" w:color="auto" w:fill="auto"/>
            <w:noWrap/>
            <w:vAlign w:val="bottom"/>
            <w:hideMark/>
          </w:tcPr>
          <w:p w14:paraId="2BB2AEB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-0.03</w:t>
            </w:r>
          </w:p>
        </w:tc>
      </w:tr>
      <w:tr w:rsidR="004D2586" w:rsidRPr="004D2586" w14:paraId="537E8AC7" w14:textId="77777777" w:rsidTr="004D2586">
        <w:trPr>
          <w:trHeight w:val="320"/>
        </w:trPr>
        <w:tc>
          <w:tcPr>
            <w:tcW w:w="0" w:type="auto"/>
            <w:tcBorders>
              <w:top w:val="nil"/>
              <w:left w:val="nil"/>
              <w:bottom w:val="nil"/>
              <w:right w:val="nil"/>
            </w:tcBorders>
            <w:shd w:val="clear" w:color="auto" w:fill="auto"/>
            <w:noWrap/>
            <w:vAlign w:val="bottom"/>
            <w:hideMark/>
          </w:tcPr>
          <w:p w14:paraId="7E88EB56"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M_caudalmiddlefrontal_thickavg</w:t>
            </w:r>
            <w:proofErr w:type="spellEnd"/>
          </w:p>
        </w:tc>
        <w:tc>
          <w:tcPr>
            <w:tcW w:w="0" w:type="auto"/>
            <w:tcBorders>
              <w:top w:val="nil"/>
              <w:left w:val="nil"/>
              <w:bottom w:val="nil"/>
              <w:right w:val="nil"/>
            </w:tcBorders>
            <w:shd w:val="clear" w:color="auto" w:fill="auto"/>
            <w:noWrap/>
            <w:vAlign w:val="bottom"/>
            <w:hideMark/>
          </w:tcPr>
          <w:p w14:paraId="65B94A89"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-0.49</w:t>
            </w:r>
          </w:p>
        </w:tc>
        <w:tc>
          <w:tcPr>
            <w:tcW w:w="0" w:type="auto"/>
            <w:tcBorders>
              <w:top w:val="nil"/>
              <w:left w:val="nil"/>
              <w:bottom w:val="nil"/>
              <w:right w:val="nil"/>
            </w:tcBorders>
            <w:shd w:val="clear" w:color="auto" w:fill="auto"/>
            <w:noWrap/>
            <w:vAlign w:val="bottom"/>
            <w:hideMark/>
          </w:tcPr>
          <w:p w14:paraId="106D5EBC"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-0.51</w:t>
            </w:r>
          </w:p>
        </w:tc>
        <w:tc>
          <w:tcPr>
            <w:tcW w:w="0" w:type="auto"/>
            <w:tcBorders>
              <w:top w:val="nil"/>
              <w:left w:val="nil"/>
              <w:bottom w:val="nil"/>
              <w:right w:val="nil"/>
            </w:tcBorders>
            <w:shd w:val="clear" w:color="auto" w:fill="auto"/>
            <w:noWrap/>
            <w:vAlign w:val="bottom"/>
            <w:hideMark/>
          </w:tcPr>
          <w:p w14:paraId="4ED81A8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-0.03</w:t>
            </w:r>
          </w:p>
        </w:tc>
      </w:tr>
      <w:tr w:rsidR="004D2586" w:rsidRPr="004D2586" w14:paraId="58EE635D" w14:textId="77777777" w:rsidTr="004D2586">
        <w:trPr>
          <w:trHeight w:val="320"/>
        </w:trPr>
        <w:tc>
          <w:tcPr>
            <w:tcW w:w="0" w:type="auto"/>
            <w:tcBorders>
              <w:top w:val="nil"/>
              <w:left w:val="nil"/>
              <w:bottom w:val="nil"/>
              <w:right w:val="nil"/>
            </w:tcBorders>
            <w:shd w:val="clear" w:color="auto" w:fill="auto"/>
            <w:noWrap/>
            <w:vAlign w:val="bottom"/>
            <w:hideMark/>
          </w:tcPr>
          <w:p w14:paraId="389ED70D"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M_superiorparietal_thickavg</w:t>
            </w:r>
            <w:proofErr w:type="spellEnd"/>
          </w:p>
        </w:tc>
        <w:tc>
          <w:tcPr>
            <w:tcW w:w="0" w:type="auto"/>
            <w:tcBorders>
              <w:top w:val="nil"/>
              <w:left w:val="nil"/>
              <w:bottom w:val="nil"/>
              <w:right w:val="nil"/>
            </w:tcBorders>
            <w:shd w:val="clear" w:color="auto" w:fill="auto"/>
            <w:noWrap/>
            <w:vAlign w:val="bottom"/>
            <w:hideMark/>
          </w:tcPr>
          <w:p w14:paraId="40ACD0A2"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-0.46</w:t>
            </w:r>
          </w:p>
        </w:tc>
        <w:tc>
          <w:tcPr>
            <w:tcW w:w="0" w:type="auto"/>
            <w:tcBorders>
              <w:top w:val="nil"/>
              <w:left w:val="nil"/>
              <w:bottom w:val="nil"/>
              <w:right w:val="nil"/>
            </w:tcBorders>
            <w:shd w:val="clear" w:color="auto" w:fill="auto"/>
            <w:noWrap/>
            <w:vAlign w:val="bottom"/>
            <w:hideMark/>
          </w:tcPr>
          <w:p w14:paraId="40CCB88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-0.49</w:t>
            </w:r>
          </w:p>
        </w:tc>
        <w:tc>
          <w:tcPr>
            <w:tcW w:w="0" w:type="auto"/>
            <w:tcBorders>
              <w:top w:val="nil"/>
              <w:left w:val="nil"/>
              <w:bottom w:val="nil"/>
              <w:right w:val="nil"/>
            </w:tcBorders>
            <w:shd w:val="clear" w:color="auto" w:fill="auto"/>
            <w:noWrap/>
            <w:vAlign w:val="bottom"/>
            <w:hideMark/>
          </w:tcPr>
          <w:p w14:paraId="08D11A6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-0.02</w:t>
            </w:r>
          </w:p>
        </w:tc>
      </w:tr>
      <w:tr w:rsidR="004D2586" w:rsidRPr="004D2586" w14:paraId="502F37DA" w14:textId="77777777" w:rsidTr="004D2586">
        <w:trPr>
          <w:trHeight w:val="320"/>
        </w:trPr>
        <w:tc>
          <w:tcPr>
            <w:tcW w:w="0" w:type="auto"/>
            <w:tcBorders>
              <w:top w:val="nil"/>
              <w:left w:val="nil"/>
              <w:bottom w:val="nil"/>
              <w:right w:val="nil"/>
            </w:tcBorders>
            <w:shd w:val="clear" w:color="auto" w:fill="auto"/>
            <w:noWrap/>
            <w:vAlign w:val="bottom"/>
            <w:hideMark/>
          </w:tcPr>
          <w:p w14:paraId="4C66DC59"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M_caudalanteriorcingulate_surfavg</w:t>
            </w:r>
            <w:proofErr w:type="spellEnd"/>
          </w:p>
        </w:tc>
        <w:tc>
          <w:tcPr>
            <w:tcW w:w="0" w:type="auto"/>
            <w:tcBorders>
              <w:top w:val="nil"/>
              <w:left w:val="nil"/>
              <w:bottom w:val="nil"/>
              <w:right w:val="nil"/>
            </w:tcBorders>
            <w:shd w:val="clear" w:color="auto" w:fill="auto"/>
            <w:noWrap/>
            <w:vAlign w:val="bottom"/>
            <w:hideMark/>
          </w:tcPr>
          <w:p w14:paraId="21201BF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-0.14</w:t>
            </w:r>
          </w:p>
        </w:tc>
        <w:tc>
          <w:tcPr>
            <w:tcW w:w="0" w:type="auto"/>
            <w:tcBorders>
              <w:top w:val="nil"/>
              <w:left w:val="nil"/>
              <w:bottom w:val="nil"/>
              <w:right w:val="nil"/>
            </w:tcBorders>
            <w:shd w:val="clear" w:color="auto" w:fill="auto"/>
            <w:noWrap/>
            <w:vAlign w:val="bottom"/>
            <w:hideMark/>
          </w:tcPr>
          <w:p w14:paraId="67DCF60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-0.16</w:t>
            </w:r>
          </w:p>
        </w:tc>
        <w:tc>
          <w:tcPr>
            <w:tcW w:w="0" w:type="auto"/>
            <w:tcBorders>
              <w:top w:val="nil"/>
              <w:left w:val="nil"/>
              <w:bottom w:val="nil"/>
              <w:right w:val="nil"/>
            </w:tcBorders>
            <w:shd w:val="clear" w:color="auto" w:fill="auto"/>
            <w:noWrap/>
            <w:vAlign w:val="bottom"/>
            <w:hideMark/>
          </w:tcPr>
          <w:p w14:paraId="22D7E9C0"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-0.02</w:t>
            </w:r>
          </w:p>
        </w:tc>
      </w:tr>
      <w:tr w:rsidR="004D2586" w:rsidRPr="004D2586" w14:paraId="3136EAB4" w14:textId="77777777" w:rsidTr="004D2586">
        <w:trPr>
          <w:trHeight w:val="320"/>
        </w:trPr>
        <w:tc>
          <w:tcPr>
            <w:tcW w:w="0" w:type="auto"/>
            <w:tcBorders>
              <w:top w:val="nil"/>
              <w:left w:val="nil"/>
              <w:bottom w:val="nil"/>
              <w:right w:val="nil"/>
            </w:tcBorders>
            <w:shd w:val="clear" w:color="auto" w:fill="auto"/>
            <w:noWrap/>
            <w:vAlign w:val="bottom"/>
            <w:hideMark/>
          </w:tcPr>
          <w:p w14:paraId="3E7E7C83"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M_insula_surfavg</w:t>
            </w:r>
            <w:proofErr w:type="spellEnd"/>
          </w:p>
        </w:tc>
        <w:tc>
          <w:tcPr>
            <w:tcW w:w="0" w:type="auto"/>
            <w:tcBorders>
              <w:top w:val="nil"/>
              <w:left w:val="nil"/>
              <w:bottom w:val="nil"/>
              <w:right w:val="nil"/>
            </w:tcBorders>
            <w:shd w:val="clear" w:color="auto" w:fill="auto"/>
            <w:noWrap/>
            <w:vAlign w:val="bottom"/>
            <w:hideMark/>
          </w:tcPr>
          <w:p w14:paraId="157B910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0.02</w:t>
            </w:r>
          </w:p>
        </w:tc>
        <w:tc>
          <w:tcPr>
            <w:tcW w:w="0" w:type="auto"/>
            <w:tcBorders>
              <w:top w:val="nil"/>
              <w:left w:val="nil"/>
              <w:bottom w:val="nil"/>
              <w:right w:val="nil"/>
            </w:tcBorders>
            <w:shd w:val="clear" w:color="auto" w:fill="auto"/>
            <w:noWrap/>
            <w:vAlign w:val="bottom"/>
            <w:hideMark/>
          </w:tcPr>
          <w:p w14:paraId="4077481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0.00</w:t>
            </w:r>
          </w:p>
        </w:tc>
        <w:tc>
          <w:tcPr>
            <w:tcW w:w="0" w:type="auto"/>
            <w:tcBorders>
              <w:top w:val="nil"/>
              <w:left w:val="nil"/>
              <w:bottom w:val="nil"/>
              <w:right w:val="nil"/>
            </w:tcBorders>
            <w:shd w:val="clear" w:color="auto" w:fill="auto"/>
            <w:noWrap/>
            <w:vAlign w:val="bottom"/>
            <w:hideMark/>
          </w:tcPr>
          <w:p w14:paraId="3B150A3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-0.02</w:t>
            </w:r>
          </w:p>
        </w:tc>
      </w:tr>
      <w:tr w:rsidR="004D2586" w:rsidRPr="004D2586" w14:paraId="40B0A6BA" w14:textId="77777777" w:rsidTr="004D2586">
        <w:trPr>
          <w:trHeight w:val="320"/>
        </w:trPr>
        <w:tc>
          <w:tcPr>
            <w:tcW w:w="0" w:type="auto"/>
            <w:tcBorders>
              <w:top w:val="nil"/>
              <w:left w:val="nil"/>
              <w:bottom w:val="nil"/>
              <w:right w:val="nil"/>
            </w:tcBorders>
            <w:shd w:val="clear" w:color="auto" w:fill="auto"/>
            <w:noWrap/>
            <w:vAlign w:val="bottom"/>
            <w:hideMark/>
          </w:tcPr>
          <w:p w14:paraId="22D6D0BC"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M_isthmuscingulate_surfavg</w:t>
            </w:r>
            <w:proofErr w:type="spellEnd"/>
          </w:p>
        </w:tc>
        <w:tc>
          <w:tcPr>
            <w:tcW w:w="0" w:type="auto"/>
            <w:tcBorders>
              <w:top w:val="nil"/>
              <w:left w:val="nil"/>
              <w:bottom w:val="nil"/>
              <w:right w:val="nil"/>
            </w:tcBorders>
            <w:shd w:val="clear" w:color="auto" w:fill="auto"/>
            <w:noWrap/>
            <w:vAlign w:val="bottom"/>
            <w:hideMark/>
          </w:tcPr>
          <w:p w14:paraId="261291DE"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-0.04</w:t>
            </w:r>
          </w:p>
        </w:tc>
        <w:tc>
          <w:tcPr>
            <w:tcW w:w="0" w:type="auto"/>
            <w:tcBorders>
              <w:top w:val="nil"/>
              <w:left w:val="nil"/>
              <w:bottom w:val="nil"/>
              <w:right w:val="nil"/>
            </w:tcBorders>
            <w:shd w:val="clear" w:color="auto" w:fill="auto"/>
            <w:noWrap/>
            <w:vAlign w:val="bottom"/>
            <w:hideMark/>
          </w:tcPr>
          <w:p w14:paraId="3172B5C2"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-0.05</w:t>
            </w:r>
          </w:p>
        </w:tc>
        <w:tc>
          <w:tcPr>
            <w:tcW w:w="0" w:type="auto"/>
            <w:tcBorders>
              <w:top w:val="nil"/>
              <w:left w:val="nil"/>
              <w:bottom w:val="nil"/>
              <w:right w:val="nil"/>
            </w:tcBorders>
            <w:shd w:val="clear" w:color="auto" w:fill="auto"/>
            <w:noWrap/>
            <w:vAlign w:val="bottom"/>
            <w:hideMark/>
          </w:tcPr>
          <w:p w14:paraId="18B3B19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-0.02</w:t>
            </w:r>
          </w:p>
        </w:tc>
      </w:tr>
      <w:tr w:rsidR="004D2586" w:rsidRPr="004D2586" w14:paraId="10E48E0A" w14:textId="77777777" w:rsidTr="004D2586">
        <w:trPr>
          <w:trHeight w:val="320"/>
        </w:trPr>
        <w:tc>
          <w:tcPr>
            <w:tcW w:w="0" w:type="auto"/>
            <w:tcBorders>
              <w:top w:val="nil"/>
              <w:left w:val="nil"/>
              <w:bottom w:val="nil"/>
              <w:right w:val="nil"/>
            </w:tcBorders>
            <w:shd w:val="clear" w:color="auto" w:fill="auto"/>
            <w:noWrap/>
            <w:vAlign w:val="bottom"/>
            <w:hideMark/>
          </w:tcPr>
          <w:p w14:paraId="53F9023D"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M_isthmuscingulate_thickavg</w:t>
            </w:r>
            <w:proofErr w:type="spellEnd"/>
          </w:p>
        </w:tc>
        <w:tc>
          <w:tcPr>
            <w:tcW w:w="0" w:type="auto"/>
            <w:tcBorders>
              <w:top w:val="nil"/>
              <w:left w:val="nil"/>
              <w:bottom w:val="nil"/>
              <w:right w:val="nil"/>
            </w:tcBorders>
            <w:shd w:val="clear" w:color="auto" w:fill="auto"/>
            <w:noWrap/>
            <w:vAlign w:val="bottom"/>
            <w:hideMark/>
          </w:tcPr>
          <w:p w14:paraId="12D7C1BE"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-0.64</w:t>
            </w:r>
          </w:p>
        </w:tc>
        <w:tc>
          <w:tcPr>
            <w:tcW w:w="0" w:type="auto"/>
            <w:tcBorders>
              <w:top w:val="nil"/>
              <w:left w:val="nil"/>
              <w:bottom w:val="nil"/>
              <w:right w:val="nil"/>
            </w:tcBorders>
            <w:shd w:val="clear" w:color="auto" w:fill="auto"/>
            <w:noWrap/>
            <w:vAlign w:val="bottom"/>
            <w:hideMark/>
          </w:tcPr>
          <w:p w14:paraId="7A3058D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-0.66</w:t>
            </w:r>
          </w:p>
        </w:tc>
        <w:tc>
          <w:tcPr>
            <w:tcW w:w="0" w:type="auto"/>
            <w:tcBorders>
              <w:top w:val="nil"/>
              <w:left w:val="nil"/>
              <w:bottom w:val="nil"/>
              <w:right w:val="nil"/>
            </w:tcBorders>
            <w:shd w:val="clear" w:color="auto" w:fill="auto"/>
            <w:noWrap/>
            <w:vAlign w:val="bottom"/>
            <w:hideMark/>
          </w:tcPr>
          <w:p w14:paraId="2BCDCAA9"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-0.01</w:t>
            </w:r>
          </w:p>
        </w:tc>
      </w:tr>
      <w:tr w:rsidR="004D2586" w:rsidRPr="004D2586" w14:paraId="6A88710C" w14:textId="77777777" w:rsidTr="004D2586">
        <w:trPr>
          <w:trHeight w:val="320"/>
        </w:trPr>
        <w:tc>
          <w:tcPr>
            <w:tcW w:w="0" w:type="auto"/>
            <w:tcBorders>
              <w:top w:val="nil"/>
              <w:left w:val="nil"/>
              <w:bottom w:val="nil"/>
              <w:right w:val="nil"/>
            </w:tcBorders>
            <w:shd w:val="clear" w:color="auto" w:fill="auto"/>
            <w:noWrap/>
            <w:vAlign w:val="bottom"/>
            <w:hideMark/>
          </w:tcPr>
          <w:p w14:paraId="2B29C48A"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M_bankssts_surfavg</w:t>
            </w:r>
            <w:proofErr w:type="spellEnd"/>
          </w:p>
        </w:tc>
        <w:tc>
          <w:tcPr>
            <w:tcW w:w="0" w:type="auto"/>
            <w:tcBorders>
              <w:top w:val="nil"/>
              <w:left w:val="nil"/>
              <w:bottom w:val="nil"/>
              <w:right w:val="nil"/>
            </w:tcBorders>
            <w:shd w:val="clear" w:color="auto" w:fill="auto"/>
            <w:noWrap/>
            <w:vAlign w:val="bottom"/>
            <w:hideMark/>
          </w:tcPr>
          <w:p w14:paraId="7C65B0B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-0.26</w:t>
            </w:r>
          </w:p>
        </w:tc>
        <w:tc>
          <w:tcPr>
            <w:tcW w:w="0" w:type="auto"/>
            <w:tcBorders>
              <w:top w:val="nil"/>
              <w:left w:val="nil"/>
              <w:bottom w:val="nil"/>
              <w:right w:val="nil"/>
            </w:tcBorders>
            <w:shd w:val="clear" w:color="auto" w:fill="auto"/>
            <w:noWrap/>
            <w:vAlign w:val="bottom"/>
            <w:hideMark/>
          </w:tcPr>
          <w:p w14:paraId="6439E48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-0.28</w:t>
            </w:r>
          </w:p>
        </w:tc>
        <w:tc>
          <w:tcPr>
            <w:tcW w:w="0" w:type="auto"/>
            <w:tcBorders>
              <w:top w:val="nil"/>
              <w:left w:val="nil"/>
              <w:bottom w:val="nil"/>
              <w:right w:val="nil"/>
            </w:tcBorders>
            <w:shd w:val="clear" w:color="auto" w:fill="auto"/>
            <w:noWrap/>
            <w:vAlign w:val="bottom"/>
            <w:hideMark/>
          </w:tcPr>
          <w:p w14:paraId="1C00ECC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-0.01</w:t>
            </w:r>
          </w:p>
        </w:tc>
      </w:tr>
      <w:tr w:rsidR="004D2586" w:rsidRPr="004D2586" w14:paraId="3AC26E80" w14:textId="77777777" w:rsidTr="004D2586">
        <w:trPr>
          <w:trHeight w:val="320"/>
        </w:trPr>
        <w:tc>
          <w:tcPr>
            <w:tcW w:w="0" w:type="auto"/>
            <w:tcBorders>
              <w:top w:val="nil"/>
              <w:left w:val="nil"/>
              <w:bottom w:val="nil"/>
              <w:right w:val="nil"/>
            </w:tcBorders>
            <w:shd w:val="clear" w:color="auto" w:fill="auto"/>
            <w:noWrap/>
            <w:vAlign w:val="bottom"/>
            <w:hideMark/>
          </w:tcPr>
          <w:p w14:paraId="0F65C2A3"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M_superiortemporal_thickavg</w:t>
            </w:r>
            <w:proofErr w:type="spellEnd"/>
          </w:p>
        </w:tc>
        <w:tc>
          <w:tcPr>
            <w:tcW w:w="0" w:type="auto"/>
            <w:tcBorders>
              <w:top w:val="nil"/>
              <w:left w:val="nil"/>
              <w:bottom w:val="nil"/>
              <w:right w:val="nil"/>
            </w:tcBorders>
            <w:shd w:val="clear" w:color="auto" w:fill="auto"/>
            <w:noWrap/>
            <w:vAlign w:val="bottom"/>
            <w:hideMark/>
          </w:tcPr>
          <w:p w14:paraId="4DE8A28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-0.49</w:t>
            </w:r>
          </w:p>
        </w:tc>
        <w:tc>
          <w:tcPr>
            <w:tcW w:w="0" w:type="auto"/>
            <w:tcBorders>
              <w:top w:val="nil"/>
              <w:left w:val="nil"/>
              <w:bottom w:val="nil"/>
              <w:right w:val="nil"/>
            </w:tcBorders>
            <w:shd w:val="clear" w:color="auto" w:fill="auto"/>
            <w:noWrap/>
            <w:vAlign w:val="bottom"/>
            <w:hideMark/>
          </w:tcPr>
          <w:p w14:paraId="70B11C6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-0.50</w:t>
            </w:r>
          </w:p>
        </w:tc>
        <w:tc>
          <w:tcPr>
            <w:tcW w:w="0" w:type="auto"/>
            <w:tcBorders>
              <w:top w:val="nil"/>
              <w:left w:val="nil"/>
              <w:bottom w:val="nil"/>
              <w:right w:val="nil"/>
            </w:tcBorders>
            <w:shd w:val="clear" w:color="auto" w:fill="auto"/>
            <w:noWrap/>
            <w:vAlign w:val="bottom"/>
            <w:hideMark/>
          </w:tcPr>
          <w:p w14:paraId="559B1D5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-0.01</w:t>
            </w:r>
          </w:p>
        </w:tc>
      </w:tr>
      <w:tr w:rsidR="004D2586" w:rsidRPr="004D2586" w14:paraId="75492C53" w14:textId="77777777" w:rsidTr="004D2586">
        <w:trPr>
          <w:trHeight w:val="320"/>
        </w:trPr>
        <w:tc>
          <w:tcPr>
            <w:tcW w:w="0" w:type="auto"/>
            <w:tcBorders>
              <w:top w:val="nil"/>
              <w:left w:val="nil"/>
              <w:bottom w:val="nil"/>
              <w:right w:val="nil"/>
            </w:tcBorders>
            <w:shd w:val="clear" w:color="auto" w:fill="auto"/>
            <w:noWrap/>
            <w:vAlign w:val="bottom"/>
            <w:hideMark/>
          </w:tcPr>
          <w:p w14:paraId="5015E5B0"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M_temporalpole_surfavg</w:t>
            </w:r>
            <w:proofErr w:type="spellEnd"/>
          </w:p>
        </w:tc>
        <w:tc>
          <w:tcPr>
            <w:tcW w:w="0" w:type="auto"/>
            <w:tcBorders>
              <w:top w:val="nil"/>
              <w:left w:val="nil"/>
              <w:bottom w:val="nil"/>
              <w:right w:val="nil"/>
            </w:tcBorders>
            <w:shd w:val="clear" w:color="auto" w:fill="auto"/>
            <w:noWrap/>
            <w:vAlign w:val="bottom"/>
            <w:hideMark/>
          </w:tcPr>
          <w:p w14:paraId="73196BD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-0.07</w:t>
            </w:r>
          </w:p>
        </w:tc>
        <w:tc>
          <w:tcPr>
            <w:tcW w:w="0" w:type="auto"/>
            <w:tcBorders>
              <w:top w:val="nil"/>
              <w:left w:val="nil"/>
              <w:bottom w:val="nil"/>
              <w:right w:val="nil"/>
            </w:tcBorders>
            <w:shd w:val="clear" w:color="auto" w:fill="auto"/>
            <w:noWrap/>
            <w:vAlign w:val="bottom"/>
            <w:hideMark/>
          </w:tcPr>
          <w:p w14:paraId="314A642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-0.08</w:t>
            </w:r>
          </w:p>
        </w:tc>
        <w:tc>
          <w:tcPr>
            <w:tcW w:w="0" w:type="auto"/>
            <w:tcBorders>
              <w:top w:val="nil"/>
              <w:left w:val="nil"/>
              <w:bottom w:val="nil"/>
              <w:right w:val="nil"/>
            </w:tcBorders>
            <w:shd w:val="clear" w:color="auto" w:fill="auto"/>
            <w:noWrap/>
            <w:vAlign w:val="bottom"/>
            <w:hideMark/>
          </w:tcPr>
          <w:p w14:paraId="0DF1189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-0.01</w:t>
            </w:r>
          </w:p>
        </w:tc>
      </w:tr>
      <w:tr w:rsidR="004D2586" w:rsidRPr="004D2586" w14:paraId="53AEB4F3" w14:textId="77777777" w:rsidTr="004D2586">
        <w:trPr>
          <w:trHeight w:val="320"/>
        </w:trPr>
        <w:tc>
          <w:tcPr>
            <w:tcW w:w="0" w:type="auto"/>
            <w:tcBorders>
              <w:top w:val="nil"/>
              <w:left w:val="nil"/>
              <w:bottom w:val="nil"/>
              <w:right w:val="nil"/>
            </w:tcBorders>
            <w:shd w:val="clear" w:color="auto" w:fill="auto"/>
            <w:noWrap/>
            <w:vAlign w:val="bottom"/>
            <w:hideMark/>
          </w:tcPr>
          <w:p w14:paraId="13365355"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M_inferiorparietal_thickavg</w:t>
            </w:r>
            <w:proofErr w:type="spellEnd"/>
          </w:p>
        </w:tc>
        <w:tc>
          <w:tcPr>
            <w:tcW w:w="0" w:type="auto"/>
            <w:tcBorders>
              <w:top w:val="nil"/>
              <w:left w:val="nil"/>
              <w:bottom w:val="nil"/>
              <w:right w:val="nil"/>
            </w:tcBorders>
            <w:shd w:val="clear" w:color="auto" w:fill="auto"/>
            <w:noWrap/>
            <w:vAlign w:val="bottom"/>
            <w:hideMark/>
          </w:tcPr>
          <w:p w14:paraId="26279C0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-0.54</w:t>
            </w:r>
          </w:p>
        </w:tc>
        <w:tc>
          <w:tcPr>
            <w:tcW w:w="0" w:type="auto"/>
            <w:tcBorders>
              <w:top w:val="nil"/>
              <w:left w:val="nil"/>
              <w:bottom w:val="nil"/>
              <w:right w:val="nil"/>
            </w:tcBorders>
            <w:shd w:val="clear" w:color="auto" w:fill="auto"/>
            <w:noWrap/>
            <w:vAlign w:val="bottom"/>
            <w:hideMark/>
          </w:tcPr>
          <w:p w14:paraId="589887B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-0.55</w:t>
            </w:r>
          </w:p>
        </w:tc>
        <w:tc>
          <w:tcPr>
            <w:tcW w:w="0" w:type="auto"/>
            <w:tcBorders>
              <w:top w:val="nil"/>
              <w:left w:val="nil"/>
              <w:bottom w:val="nil"/>
              <w:right w:val="nil"/>
            </w:tcBorders>
            <w:shd w:val="clear" w:color="auto" w:fill="auto"/>
            <w:noWrap/>
            <w:vAlign w:val="bottom"/>
            <w:hideMark/>
          </w:tcPr>
          <w:p w14:paraId="6E9B378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0.00</w:t>
            </w:r>
          </w:p>
        </w:tc>
      </w:tr>
      <w:tr w:rsidR="004D2586" w:rsidRPr="004D2586" w14:paraId="4896E6A4" w14:textId="77777777" w:rsidTr="004D2586">
        <w:trPr>
          <w:trHeight w:val="320"/>
        </w:trPr>
        <w:tc>
          <w:tcPr>
            <w:tcW w:w="0" w:type="auto"/>
            <w:tcBorders>
              <w:top w:val="nil"/>
              <w:left w:val="nil"/>
              <w:bottom w:val="nil"/>
              <w:right w:val="nil"/>
            </w:tcBorders>
            <w:shd w:val="clear" w:color="auto" w:fill="auto"/>
            <w:noWrap/>
            <w:vAlign w:val="bottom"/>
            <w:hideMark/>
          </w:tcPr>
          <w:p w14:paraId="7060A604"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M_caudalmiddlefrontal_surfavg</w:t>
            </w:r>
            <w:proofErr w:type="spellEnd"/>
          </w:p>
        </w:tc>
        <w:tc>
          <w:tcPr>
            <w:tcW w:w="0" w:type="auto"/>
            <w:tcBorders>
              <w:top w:val="nil"/>
              <w:left w:val="nil"/>
              <w:bottom w:val="nil"/>
              <w:right w:val="nil"/>
            </w:tcBorders>
            <w:shd w:val="clear" w:color="auto" w:fill="auto"/>
            <w:noWrap/>
            <w:vAlign w:val="bottom"/>
            <w:hideMark/>
          </w:tcPr>
          <w:p w14:paraId="46CDDC3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-0.22</w:t>
            </w:r>
          </w:p>
        </w:tc>
        <w:tc>
          <w:tcPr>
            <w:tcW w:w="0" w:type="auto"/>
            <w:tcBorders>
              <w:top w:val="nil"/>
              <w:left w:val="nil"/>
              <w:bottom w:val="nil"/>
              <w:right w:val="nil"/>
            </w:tcBorders>
            <w:shd w:val="clear" w:color="auto" w:fill="auto"/>
            <w:noWrap/>
            <w:vAlign w:val="bottom"/>
            <w:hideMark/>
          </w:tcPr>
          <w:p w14:paraId="62851DA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-0.22</w:t>
            </w:r>
          </w:p>
        </w:tc>
        <w:tc>
          <w:tcPr>
            <w:tcW w:w="0" w:type="auto"/>
            <w:tcBorders>
              <w:top w:val="nil"/>
              <w:left w:val="nil"/>
              <w:bottom w:val="nil"/>
              <w:right w:val="nil"/>
            </w:tcBorders>
            <w:shd w:val="clear" w:color="auto" w:fill="auto"/>
            <w:noWrap/>
            <w:vAlign w:val="bottom"/>
            <w:hideMark/>
          </w:tcPr>
          <w:p w14:paraId="27CEEE40"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0.00</w:t>
            </w:r>
          </w:p>
        </w:tc>
      </w:tr>
      <w:tr w:rsidR="004D2586" w:rsidRPr="004D2586" w14:paraId="190137DD" w14:textId="77777777" w:rsidTr="004D2586">
        <w:trPr>
          <w:trHeight w:val="320"/>
        </w:trPr>
        <w:tc>
          <w:tcPr>
            <w:tcW w:w="0" w:type="auto"/>
            <w:tcBorders>
              <w:top w:val="nil"/>
              <w:left w:val="nil"/>
              <w:bottom w:val="nil"/>
              <w:right w:val="nil"/>
            </w:tcBorders>
            <w:shd w:val="clear" w:color="auto" w:fill="auto"/>
            <w:noWrap/>
            <w:vAlign w:val="bottom"/>
            <w:hideMark/>
          </w:tcPr>
          <w:p w14:paraId="601AEFCD"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Mput</w:t>
            </w:r>
            <w:proofErr w:type="spellEnd"/>
          </w:p>
        </w:tc>
        <w:tc>
          <w:tcPr>
            <w:tcW w:w="0" w:type="auto"/>
            <w:tcBorders>
              <w:top w:val="nil"/>
              <w:left w:val="nil"/>
              <w:bottom w:val="nil"/>
              <w:right w:val="nil"/>
            </w:tcBorders>
            <w:shd w:val="clear" w:color="auto" w:fill="auto"/>
            <w:noWrap/>
            <w:vAlign w:val="bottom"/>
            <w:hideMark/>
          </w:tcPr>
          <w:p w14:paraId="046E7D9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-0.59</w:t>
            </w:r>
          </w:p>
        </w:tc>
        <w:tc>
          <w:tcPr>
            <w:tcW w:w="0" w:type="auto"/>
            <w:tcBorders>
              <w:top w:val="nil"/>
              <w:left w:val="nil"/>
              <w:bottom w:val="nil"/>
              <w:right w:val="nil"/>
            </w:tcBorders>
            <w:shd w:val="clear" w:color="auto" w:fill="auto"/>
            <w:noWrap/>
            <w:vAlign w:val="bottom"/>
            <w:hideMark/>
          </w:tcPr>
          <w:p w14:paraId="1DD4D5D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-0.59</w:t>
            </w:r>
          </w:p>
        </w:tc>
        <w:tc>
          <w:tcPr>
            <w:tcW w:w="0" w:type="auto"/>
            <w:tcBorders>
              <w:top w:val="nil"/>
              <w:left w:val="nil"/>
              <w:bottom w:val="nil"/>
              <w:right w:val="nil"/>
            </w:tcBorders>
            <w:shd w:val="clear" w:color="auto" w:fill="auto"/>
            <w:noWrap/>
            <w:vAlign w:val="bottom"/>
            <w:hideMark/>
          </w:tcPr>
          <w:p w14:paraId="091C2D4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0.00</w:t>
            </w:r>
          </w:p>
        </w:tc>
      </w:tr>
      <w:tr w:rsidR="004D2586" w:rsidRPr="004D2586" w14:paraId="1B56D23C" w14:textId="77777777" w:rsidTr="004D2586">
        <w:trPr>
          <w:trHeight w:val="320"/>
        </w:trPr>
        <w:tc>
          <w:tcPr>
            <w:tcW w:w="0" w:type="auto"/>
            <w:tcBorders>
              <w:top w:val="nil"/>
              <w:left w:val="nil"/>
              <w:bottom w:val="nil"/>
              <w:right w:val="nil"/>
            </w:tcBorders>
            <w:shd w:val="clear" w:color="auto" w:fill="auto"/>
            <w:noWrap/>
            <w:vAlign w:val="bottom"/>
            <w:hideMark/>
          </w:tcPr>
          <w:p w14:paraId="5EC8C890"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M_parstriangularis_thickavg</w:t>
            </w:r>
            <w:proofErr w:type="spellEnd"/>
          </w:p>
        </w:tc>
        <w:tc>
          <w:tcPr>
            <w:tcW w:w="0" w:type="auto"/>
            <w:tcBorders>
              <w:top w:val="nil"/>
              <w:left w:val="nil"/>
              <w:bottom w:val="nil"/>
              <w:right w:val="nil"/>
            </w:tcBorders>
            <w:shd w:val="clear" w:color="auto" w:fill="auto"/>
            <w:noWrap/>
            <w:vAlign w:val="bottom"/>
            <w:hideMark/>
          </w:tcPr>
          <w:p w14:paraId="57C32DC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-0.46</w:t>
            </w:r>
          </w:p>
        </w:tc>
        <w:tc>
          <w:tcPr>
            <w:tcW w:w="0" w:type="auto"/>
            <w:tcBorders>
              <w:top w:val="nil"/>
              <w:left w:val="nil"/>
              <w:bottom w:val="nil"/>
              <w:right w:val="nil"/>
            </w:tcBorders>
            <w:shd w:val="clear" w:color="auto" w:fill="auto"/>
            <w:noWrap/>
            <w:vAlign w:val="bottom"/>
            <w:hideMark/>
          </w:tcPr>
          <w:p w14:paraId="75BF1F19"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-0.46</w:t>
            </w:r>
          </w:p>
        </w:tc>
        <w:tc>
          <w:tcPr>
            <w:tcW w:w="0" w:type="auto"/>
            <w:tcBorders>
              <w:top w:val="nil"/>
              <w:left w:val="nil"/>
              <w:bottom w:val="nil"/>
              <w:right w:val="nil"/>
            </w:tcBorders>
            <w:shd w:val="clear" w:color="auto" w:fill="auto"/>
            <w:noWrap/>
            <w:vAlign w:val="bottom"/>
            <w:hideMark/>
          </w:tcPr>
          <w:p w14:paraId="4019080E"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0.00</w:t>
            </w:r>
          </w:p>
        </w:tc>
      </w:tr>
      <w:tr w:rsidR="004D2586" w:rsidRPr="004D2586" w14:paraId="0F93A708" w14:textId="77777777" w:rsidTr="004D2586">
        <w:trPr>
          <w:trHeight w:val="320"/>
        </w:trPr>
        <w:tc>
          <w:tcPr>
            <w:tcW w:w="0" w:type="auto"/>
            <w:tcBorders>
              <w:top w:val="nil"/>
              <w:left w:val="nil"/>
              <w:bottom w:val="nil"/>
              <w:right w:val="nil"/>
            </w:tcBorders>
            <w:shd w:val="clear" w:color="auto" w:fill="auto"/>
            <w:noWrap/>
            <w:vAlign w:val="bottom"/>
            <w:hideMark/>
          </w:tcPr>
          <w:p w14:paraId="6CCC16C5"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M_rostralanteriorcingulate_surfavg</w:t>
            </w:r>
            <w:proofErr w:type="spellEnd"/>
          </w:p>
        </w:tc>
        <w:tc>
          <w:tcPr>
            <w:tcW w:w="0" w:type="auto"/>
            <w:tcBorders>
              <w:top w:val="nil"/>
              <w:left w:val="nil"/>
              <w:bottom w:val="nil"/>
              <w:right w:val="nil"/>
            </w:tcBorders>
            <w:shd w:val="clear" w:color="auto" w:fill="auto"/>
            <w:noWrap/>
            <w:vAlign w:val="bottom"/>
            <w:hideMark/>
          </w:tcPr>
          <w:p w14:paraId="6C926EA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-0.21</w:t>
            </w:r>
          </w:p>
        </w:tc>
        <w:tc>
          <w:tcPr>
            <w:tcW w:w="0" w:type="auto"/>
            <w:tcBorders>
              <w:top w:val="nil"/>
              <w:left w:val="nil"/>
              <w:bottom w:val="nil"/>
              <w:right w:val="nil"/>
            </w:tcBorders>
            <w:shd w:val="clear" w:color="auto" w:fill="auto"/>
            <w:noWrap/>
            <w:vAlign w:val="bottom"/>
            <w:hideMark/>
          </w:tcPr>
          <w:p w14:paraId="48AB52C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-0.20</w:t>
            </w:r>
          </w:p>
        </w:tc>
        <w:tc>
          <w:tcPr>
            <w:tcW w:w="0" w:type="auto"/>
            <w:tcBorders>
              <w:top w:val="nil"/>
              <w:left w:val="nil"/>
              <w:bottom w:val="nil"/>
              <w:right w:val="nil"/>
            </w:tcBorders>
            <w:shd w:val="clear" w:color="auto" w:fill="auto"/>
            <w:noWrap/>
            <w:vAlign w:val="bottom"/>
            <w:hideMark/>
          </w:tcPr>
          <w:p w14:paraId="6F93AE5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0.00</w:t>
            </w:r>
          </w:p>
        </w:tc>
      </w:tr>
      <w:tr w:rsidR="004D2586" w:rsidRPr="004D2586" w14:paraId="6FAA2568" w14:textId="77777777" w:rsidTr="004D2586">
        <w:trPr>
          <w:trHeight w:val="320"/>
        </w:trPr>
        <w:tc>
          <w:tcPr>
            <w:tcW w:w="0" w:type="auto"/>
            <w:tcBorders>
              <w:top w:val="nil"/>
              <w:left w:val="nil"/>
              <w:bottom w:val="nil"/>
              <w:right w:val="nil"/>
            </w:tcBorders>
            <w:shd w:val="clear" w:color="auto" w:fill="auto"/>
            <w:noWrap/>
            <w:vAlign w:val="bottom"/>
            <w:hideMark/>
          </w:tcPr>
          <w:p w14:paraId="2E7BA191"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M_caudalanteriorcingulate_thickavg</w:t>
            </w:r>
            <w:proofErr w:type="spellEnd"/>
          </w:p>
        </w:tc>
        <w:tc>
          <w:tcPr>
            <w:tcW w:w="0" w:type="auto"/>
            <w:tcBorders>
              <w:top w:val="nil"/>
              <w:left w:val="nil"/>
              <w:bottom w:val="nil"/>
              <w:right w:val="nil"/>
            </w:tcBorders>
            <w:shd w:val="clear" w:color="auto" w:fill="auto"/>
            <w:noWrap/>
            <w:vAlign w:val="bottom"/>
            <w:hideMark/>
          </w:tcPr>
          <w:p w14:paraId="57F2125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-0.39</w:t>
            </w:r>
          </w:p>
        </w:tc>
        <w:tc>
          <w:tcPr>
            <w:tcW w:w="0" w:type="auto"/>
            <w:tcBorders>
              <w:top w:val="nil"/>
              <w:left w:val="nil"/>
              <w:bottom w:val="nil"/>
              <w:right w:val="nil"/>
            </w:tcBorders>
            <w:shd w:val="clear" w:color="auto" w:fill="auto"/>
            <w:noWrap/>
            <w:vAlign w:val="bottom"/>
            <w:hideMark/>
          </w:tcPr>
          <w:p w14:paraId="7CB6653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-0.39</w:t>
            </w:r>
          </w:p>
        </w:tc>
        <w:tc>
          <w:tcPr>
            <w:tcW w:w="0" w:type="auto"/>
            <w:tcBorders>
              <w:top w:val="nil"/>
              <w:left w:val="nil"/>
              <w:bottom w:val="nil"/>
              <w:right w:val="nil"/>
            </w:tcBorders>
            <w:shd w:val="clear" w:color="auto" w:fill="auto"/>
            <w:noWrap/>
            <w:vAlign w:val="bottom"/>
            <w:hideMark/>
          </w:tcPr>
          <w:p w14:paraId="7C554E4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0.01</w:t>
            </w:r>
          </w:p>
        </w:tc>
      </w:tr>
      <w:tr w:rsidR="004D2586" w:rsidRPr="004D2586" w14:paraId="132499D5" w14:textId="77777777" w:rsidTr="004D2586">
        <w:trPr>
          <w:trHeight w:val="320"/>
        </w:trPr>
        <w:tc>
          <w:tcPr>
            <w:tcW w:w="0" w:type="auto"/>
            <w:tcBorders>
              <w:top w:val="nil"/>
              <w:left w:val="nil"/>
              <w:bottom w:val="nil"/>
              <w:right w:val="nil"/>
            </w:tcBorders>
            <w:shd w:val="clear" w:color="auto" w:fill="auto"/>
            <w:noWrap/>
            <w:vAlign w:val="bottom"/>
            <w:hideMark/>
          </w:tcPr>
          <w:p w14:paraId="6D69F898"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M_pericalcarine_thickavg</w:t>
            </w:r>
            <w:proofErr w:type="spellEnd"/>
          </w:p>
        </w:tc>
        <w:tc>
          <w:tcPr>
            <w:tcW w:w="0" w:type="auto"/>
            <w:tcBorders>
              <w:top w:val="nil"/>
              <w:left w:val="nil"/>
              <w:bottom w:val="nil"/>
              <w:right w:val="nil"/>
            </w:tcBorders>
            <w:shd w:val="clear" w:color="auto" w:fill="auto"/>
            <w:noWrap/>
            <w:vAlign w:val="bottom"/>
            <w:hideMark/>
          </w:tcPr>
          <w:p w14:paraId="1572DC2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-0.27</w:t>
            </w:r>
          </w:p>
        </w:tc>
        <w:tc>
          <w:tcPr>
            <w:tcW w:w="0" w:type="auto"/>
            <w:tcBorders>
              <w:top w:val="nil"/>
              <w:left w:val="nil"/>
              <w:bottom w:val="nil"/>
              <w:right w:val="nil"/>
            </w:tcBorders>
            <w:shd w:val="clear" w:color="auto" w:fill="auto"/>
            <w:noWrap/>
            <w:vAlign w:val="bottom"/>
            <w:hideMark/>
          </w:tcPr>
          <w:p w14:paraId="727389A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-0.27</w:t>
            </w:r>
          </w:p>
        </w:tc>
        <w:tc>
          <w:tcPr>
            <w:tcW w:w="0" w:type="auto"/>
            <w:tcBorders>
              <w:top w:val="nil"/>
              <w:left w:val="nil"/>
              <w:bottom w:val="nil"/>
              <w:right w:val="nil"/>
            </w:tcBorders>
            <w:shd w:val="clear" w:color="auto" w:fill="auto"/>
            <w:noWrap/>
            <w:vAlign w:val="bottom"/>
            <w:hideMark/>
          </w:tcPr>
          <w:p w14:paraId="5575615A"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0.01</w:t>
            </w:r>
          </w:p>
        </w:tc>
      </w:tr>
      <w:tr w:rsidR="004D2586" w:rsidRPr="004D2586" w14:paraId="328384DF" w14:textId="77777777" w:rsidTr="004D2586">
        <w:trPr>
          <w:trHeight w:val="320"/>
        </w:trPr>
        <w:tc>
          <w:tcPr>
            <w:tcW w:w="0" w:type="auto"/>
            <w:tcBorders>
              <w:top w:val="nil"/>
              <w:left w:val="nil"/>
              <w:bottom w:val="nil"/>
              <w:right w:val="nil"/>
            </w:tcBorders>
            <w:shd w:val="clear" w:color="auto" w:fill="auto"/>
            <w:noWrap/>
            <w:vAlign w:val="bottom"/>
            <w:hideMark/>
          </w:tcPr>
          <w:p w14:paraId="7E2E3593"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M_medialorbitofrontal_surfavg</w:t>
            </w:r>
            <w:proofErr w:type="spellEnd"/>
          </w:p>
        </w:tc>
        <w:tc>
          <w:tcPr>
            <w:tcW w:w="0" w:type="auto"/>
            <w:tcBorders>
              <w:top w:val="nil"/>
              <w:left w:val="nil"/>
              <w:bottom w:val="nil"/>
              <w:right w:val="nil"/>
            </w:tcBorders>
            <w:shd w:val="clear" w:color="auto" w:fill="auto"/>
            <w:noWrap/>
            <w:vAlign w:val="bottom"/>
            <w:hideMark/>
          </w:tcPr>
          <w:p w14:paraId="4DCA474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-0.14</w:t>
            </w:r>
          </w:p>
        </w:tc>
        <w:tc>
          <w:tcPr>
            <w:tcW w:w="0" w:type="auto"/>
            <w:tcBorders>
              <w:top w:val="nil"/>
              <w:left w:val="nil"/>
              <w:bottom w:val="nil"/>
              <w:right w:val="nil"/>
            </w:tcBorders>
            <w:shd w:val="clear" w:color="auto" w:fill="auto"/>
            <w:noWrap/>
            <w:vAlign w:val="bottom"/>
            <w:hideMark/>
          </w:tcPr>
          <w:p w14:paraId="641C7662"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-0.13</w:t>
            </w:r>
          </w:p>
        </w:tc>
        <w:tc>
          <w:tcPr>
            <w:tcW w:w="0" w:type="auto"/>
            <w:tcBorders>
              <w:top w:val="nil"/>
              <w:left w:val="nil"/>
              <w:bottom w:val="nil"/>
              <w:right w:val="nil"/>
            </w:tcBorders>
            <w:shd w:val="clear" w:color="auto" w:fill="auto"/>
            <w:noWrap/>
            <w:vAlign w:val="bottom"/>
            <w:hideMark/>
          </w:tcPr>
          <w:p w14:paraId="32F66B6A"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0.01</w:t>
            </w:r>
          </w:p>
        </w:tc>
      </w:tr>
      <w:tr w:rsidR="004D2586" w:rsidRPr="004D2586" w14:paraId="0D36245C" w14:textId="77777777" w:rsidTr="004D2586">
        <w:trPr>
          <w:trHeight w:val="320"/>
        </w:trPr>
        <w:tc>
          <w:tcPr>
            <w:tcW w:w="0" w:type="auto"/>
            <w:tcBorders>
              <w:top w:val="nil"/>
              <w:left w:val="nil"/>
              <w:bottom w:val="nil"/>
              <w:right w:val="nil"/>
            </w:tcBorders>
            <w:shd w:val="clear" w:color="auto" w:fill="auto"/>
            <w:noWrap/>
            <w:vAlign w:val="bottom"/>
            <w:hideMark/>
          </w:tcPr>
          <w:p w14:paraId="7A8D1DCC"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M_parsopercularis_surfavg</w:t>
            </w:r>
            <w:proofErr w:type="spellEnd"/>
          </w:p>
        </w:tc>
        <w:tc>
          <w:tcPr>
            <w:tcW w:w="0" w:type="auto"/>
            <w:tcBorders>
              <w:top w:val="nil"/>
              <w:left w:val="nil"/>
              <w:bottom w:val="nil"/>
              <w:right w:val="nil"/>
            </w:tcBorders>
            <w:shd w:val="clear" w:color="auto" w:fill="auto"/>
            <w:noWrap/>
            <w:vAlign w:val="bottom"/>
            <w:hideMark/>
          </w:tcPr>
          <w:p w14:paraId="12BD238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-0.28</w:t>
            </w:r>
          </w:p>
        </w:tc>
        <w:tc>
          <w:tcPr>
            <w:tcW w:w="0" w:type="auto"/>
            <w:tcBorders>
              <w:top w:val="nil"/>
              <w:left w:val="nil"/>
              <w:bottom w:val="nil"/>
              <w:right w:val="nil"/>
            </w:tcBorders>
            <w:shd w:val="clear" w:color="auto" w:fill="auto"/>
            <w:noWrap/>
            <w:vAlign w:val="bottom"/>
            <w:hideMark/>
          </w:tcPr>
          <w:p w14:paraId="7D09CF9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-0.26</w:t>
            </w:r>
          </w:p>
        </w:tc>
        <w:tc>
          <w:tcPr>
            <w:tcW w:w="0" w:type="auto"/>
            <w:tcBorders>
              <w:top w:val="nil"/>
              <w:left w:val="nil"/>
              <w:bottom w:val="nil"/>
              <w:right w:val="nil"/>
            </w:tcBorders>
            <w:shd w:val="clear" w:color="auto" w:fill="auto"/>
            <w:noWrap/>
            <w:vAlign w:val="bottom"/>
            <w:hideMark/>
          </w:tcPr>
          <w:p w14:paraId="7C6D6E8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0.01</w:t>
            </w:r>
          </w:p>
        </w:tc>
      </w:tr>
      <w:tr w:rsidR="004D2586" w:rsidRPr="004D2586" w14:paraId="1AFC8793" w14:textId="77777777" w:rsidTr="004D2586">
        <w:trPr>
          <w:trHeight w:val="320"/>
        </w:trPr>
        <w:tc>
          <w:tcPr>
            <w:tcW w:w="0" w:type="auto"/>
            <w:tcBorders>
              <w:top w:val="nil"/>
              <w:left w:val="nil"/>
              <w:bottom w:val="nil"/>
              <w:right w:val="nil"/>
            </w:tcBorders>
            <w:shd w:val="clear" w:color="auto" w:fill="auto"/>
            <w:noWrap/>
            <w:vAlign w:val="bottom"/>
            <w:hideMark/>
          </w:tcPr>
          <w:p w14:paraId="711DA5E0"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lastRenderedPageBreak/>
              <w:t>M_posteriorcingulate_thickavg</w:t>
            </w:r>
            <w:proofErr w:type="spellEnd"/>
          </w:p>
        </w:tc>
        <w:tc>
          <w:tcPr>
            <w:tcW w:w="0" w:type="auto"/>
            <w:tcBorders>
              <w:top w:val="nil"/>
              <w:left w:val="nil"/>
              <w:bottom w:val="nil"/>
              <w:right w:val="nil"/>
            </w:tcBorders>
            <w:shd w:val="clear" w:color="auto" w:fill="auto"/>
            <w:noWrap/>
            <w:vAlign w:val="bottom"/>
            <w:hideMark/>
          </w:tcPr>
          <w:p w14:paraId="1971750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-0.66</w:t>
            </w:r>
          </w:p>
        </w:tc>
        <w:tc>
          <w:tcPr>
            <w:tcW w:w="0" w:type="auto"/>
            <w:tcBorders>
              <w:top w:val="nil"/>
              <w:left w:val="nil"/>
              <w:bottom w:val="nil"/>
              <w:right w:val="nil"/>
            </w:tcBorders>
            <w:shd w:val="clear" w:color="auto" w:fill="auto"/>
            <w:noWrap/>
            <w:vAlign w:val="bottom"/>
            <w:hideMark/>
          </w:tcPr>
          <w:p w14:paraId="30A2F0F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-0.65</w:t>
            </w:r>
          </w:p>
        </w:tc>
        <w:tc>
          <w:tcPr>
            <w:tcW w:w="0" w:type="auto"/>
            <w:tcBorders>
              <w:top w:val="nil"/>
              <w:left w:val="nil"/>
              <w:bottom w:val="nil"/>
              <w:right w:val="nil"/>
            </w:tcBorders>
            <w:shd w:val="clear" w:color="auto" w:fill="auto"/>
            <w:noWrap/>
            <w:vAlign w:val="bottom"/>
            <w:hideMark/>
          </w:tcPr>
          <w:p w14:paraId="7604389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0.01</w:t>
            </w:r>
          </w:p>
        </w:tc>
      </w:tr>
      <w:tr w:rsidR="004D2586" w:rsidRPr="004D2586" w14:paraId="69235B2E" w14:textId="77777777" w:rsidTr="004D2586">
        <w:trPr>
          <w:trHeight w:val="320"/>
        </w:trPr>
        <w:tc>
          <w:tcPr>
            <w:tcW w:w="0" w:type="auto"/>
            <w:tcBorders>
              <w:top w:val="nil"/>
              <w:left w:val="nil"/>
              <w:bottom w:val="nil"/>
              <w:right w:val="nil"/>
            </w:tcBorders>
            <w:shd w:val="clear" w:color="auto" w:fill="auto"/>
            <w:noWrap/>
            <w:vAlign w:val="bottom"/>
            <w:hideMark/>
          </w:tcPr>
          <w:p w14:paraId="64E9D037"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Mpal</w:t>
            </w:r>
            <w:proofErr w:type="spellEnd"/>
          </w:p>
        </w:tc>
        <w:tc>
          <w:tcPr>
            <w:tcW w:w="0" w:type="auto"/>
            <w:tcBorders>
              <w:top w:val="nil"/>
              <w:left w:val="nil"/>
              <w:bottom w:val="nil"/>
              <w:right w:val="nil"/>
            </w:tcBorders>
            <w:shd w:val="clear" w:color="auto" w:fill="auto"/>
            <w:noWrap/>
            <w:vAlign w:val="bottom"/>
            <w:hideMark/>
          </w:tcPr>
          <w:p w14:paraId="78E5C88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-0.09</w:t>
            </w:r>
          </w:p>
        </w:tc>
        <w:tc>
          <w:tcPr>
            <w:tcW w:w="0" w:type="auto"/>
            <w:tcBorders>
              <w:top w:val="nil"/>
              <w:left w:val="nil"/>
              <w:bottom w:val="nil"/>
              <w:right w:val="nil"/>
            </w:tcBorders>
            <w:shd w:val="clear" w:color="auto" w:fill="auto"/>
            <w:noWrap/>
            <w:vAlign w:val="bottom"/>
            <w:hideMark/>
          </w:tcPr>
          <w:p w14:paraId="224C1C7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-0.08</w:t>
            </w:r>
          </w:p>
        </w:tc>
        <w:tc>
          <w:tcPr>
            <w:tcW w:w="0" w:type="auto"/>
            <w:tcBorders>
              <w:top w:val="nil"/>
              <w:left w:val="nil"/>
              <w:bottom w:val="nil"/>
              <w:right w:val="nil"/>
            </w:tcBorders>
            <w:shd w:val="clear" w:color="auto" w:fill="auto"/>
            <w:noWrap/>
            <w:vAlign w:val="bottom"/>
            <w:hideMark/>
          </w:tcPr>
          <w:p w14:paraId="5CEC1D0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0.01</w:t>
            </w:r>
          </w:p>
        </w:tc>
      </w:tr>
      <w:tr w:rsidR="004D2586" w:rsidRPr="004D2586" w14:paraId="13C0652D" w14:textId="77777777" w:rsidTr="004D2586">
        <w:trPr>
          <w:trHeight w:val="320"/>
        </w:trPr>
        <w:tc>
          <w:tcPr>
            <w:tcW w:w="0" w:type="auto"/>
            <w:tcBorders>
              <w:top w:val="nil"/>
              <w:left w:val="nil"/>
              <w:bottom w:val="nil"/>
              <w:right w:val="nil"/>
            </w:tcBorders>
            <w:shd w:val="clear" w:color="auto" w:fill="auto"/>
            <w:noWrap/>
            <w:vAlign w:val="bottom"/>
            <w:hideMark/>
          </w:tcPr>
          <w:p w14:paraId="0C6DDD4A"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M_rostralmiddlefrontal_thickavg</w:t>
            </w:r>
            <w:proofErr w:type="spellEnd"/>
          </w:p>
        </w:tc>
        <w:tc>
          <w:tcPr>
            <w:tcW w:w="0" w:type="auto"/>
            <w:tcBorders>
              <w:top w:val="nil"/>
              <w:left w:val="nil"/>
              <w:bottom w:val="nil"/>
              <w:right w:val="nil"/>
            </w:tcBorders>
            <w:shd w:val="clear" w:color="auto" w:fill="auto"/>
            <w:noWrap/>
            <w:vAlign w:val="bottom"/>
            <w:hideMark/>
          </w:tcPr>
          <w:p w14:paraId="6DCF10BC"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-0.41</w:t>
            </w:r>
          </w:p>
        </w:tc>
        <w:tc>
          <w:tcPr>
            <w:tcW w:w="0" w:type="auto"/>
            <w:tcBorders>
              <w:top w:val="nil"/>
              <w:left w:val="nil"/>
              <w:bottom w:val="nil"/>
              <w:right w:val="nil"/>
            </w:tcBorders>
            <w:shd w:val="clear" w:color="auto" w:fill="auto"/>
            <w:noWrap/>
            <w:vAlign w:val="bottom"/>
            <w:hideMark/>
          </w:tcPr>
          <w:p w14:paraId="3BC1E69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-0.39</w:t>
            </w:r>
          </w:p>
        </w:tc>
        <w:tc>
          <w:tcPr>
            <w:tcW w:w="0" w:type="auto"/>
            <w:tcBorders>
              <w:top w:val="nil"/>
              <w:left w:val="nil"/>
              <w:bottom w:val="nil"/>
              <w:right w:val="nil"/>
            </w:tcBorders>
            <w:shd w:val="clear" w:color="auto" w:fill="auto"/>
            <w:noWrap/>
            <w:vAlign w:val="bottom"/>
            <w:hideMark/>
          </w:tcPr>
          <w:p w14:paraId="18B9320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0.02</w:t>
            </w:r>
          </w:p>
        </w:tc>
      </w:tr>
      <w:tr w:rsidR="004D2586" w:rsidRPr="004D2586" w14:paraId="3AF8E684" w14:textId="77777777" w:rsidTr="004D2586">
        <w:trPr>
          <w:trHeight w:val="320"/>
        </w:trPr>
        <w:tc>
          <w:tcPr>
            <w:tcW w:w="0" w:type="auto"/>
            <w:tcBorders>
              <w:top w:val="nil"/>
              <w:left w:val="nil"/>
              <w:bottom w:val="nil"/>
              <w:right w:val="nil"/>
            </w:tcBorders>
            <w:shd w:val="clear" w:color="auto" w:fill="auto"/>
            <w:noWrap/>
            <w:vAlign w:val="bottom"/>
            <w:hideMark/>
          </w:tcPr>
          <w:p w14:paraId="56F618C8"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M_frontalpole_thickavg</w:t>
            </w:r>
            <w:proofErr w:type="spellEnd"/>
          </w:p>
        </w:tc>
        <w:tc>
          <w:tcPr>
            <w:tcW w:w="0" w:type="auto"/>
            <w:tcBorders>
              <w:top w:val="nil"/>
              <w:left w:val="nil"/>
              <w:bottom w:val="nil"/>
              <w:right w:val="nil"/>
            </w:tcBorders>
            <w:shd w:val="clear" w:color="auto" w:fill="auto"/>
            <w:noWrap/>
            <w:vAlign w:val="bottom"/>
            <w:hideMark/>
          </w:tcPr>
          <w:p w14:paraId="3A219BA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-0.35</w:t>
            </w:r>
          </w:p>
        </w:tc>
        <w:tc>
          <w:tcPr>
            <w:tcW w:w="0" w:type="auto"/>
            <w:tcBorders>
              <w:top w:val="nil"/>
              <w:left w:val="nil"/>
              <w:bottom w:val="nil"/>
              <w:right w:val="nil"/>
            </w:tcBorders>
            <w:shd w:val="clear" w:color="auto" w:fill="auto"/>
            <w:noWrap/>
            <w:vAlign w:val="bottom"/>
            <w:hideMark/>
          </w:tcPr>
          <w:p w14:paraId="365D3E32"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-0.33</w:t>
            </w:r>
          </w:p>
        </w:tc>
        <w:tc>
          <w:tcPr>
            <w:tcW w:w="0" w:type="auto"/>
            <w:tcBorders>
              <w:top w:val="nil"/>
              <w:left w:val="nil"/>
              <w:bottom w:val="nil"/>
              <w:right w:val="nil"/>
            </w:tcBorders>
            <w:shd w:val="clear" w:color="auto" w:fill="auto"/>
            <w:noWrap/>
            <w:vAlign w:val="bottom"/>
            <w:hideMark/>
          </w:tcPr>
          <w:p w14:paraId="3227C68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0.02</w:t>
            </w:r>
          </w:p>
        </w:tc>
      </w:tr>
      <w:tr w:rsidR="004D2586" w:rsidRPr="004D2586" w14:paraId="0A87DFC3" w14:textId="77777777" w:rsidTr="004D2586">
        <w:trPr>
          <w:trHeight w:val="320"/>
        </w:trPr>
        <w:tc>
          <w:tcPr>
            <w:tcW w:w="0" w:type="auto"/>
            <w:tcBorders>
              <w:top w:val="nil"/>
              <w:left w:val="nil"/>
              <w:bottom w:val="nil"/>
              <w:right w:val="nil"/>
            </w:tcBorders>
            <w:shd w:val="clear" w:color="auto" w:fill="auto"/>
            <w:noWrap/>
            <w:vAlign w:val="bottom"/>
            <w:hideMark/>
          </w:tcPr>
          <w:p w14:paraId="79B020E1"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M_inferiortemporal_surfavg</w:t>
            </w:r>
            <w:proofErr w:type="spellEnd"/>
          </w:p>
        </w:tc>
        <w:tc>
          <w:tcPr>
            <w:tcW w:w="0" w:type="auto"/>
            <w:tcBorders>
              <w:top w:val="nil"/>
              <w:left w:val="nil"/>
              <w:bottom w:val="nil"/>
              <w:right w:val="nil"/>
            </w:tcBorders>
            <w:shd w:val="clear" w:color="auto" w:fill="auto"/>
            <w:noWrap/>
            <w:vAlign w:val="bottom"/>
            <w:hideMark/>
          </w:tcPr>
          <w:p w14:paraId="74EA4A2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-0.25</w:t>
            </w:r>
          </w:p>
        </w:tc>
        <w:tc>
          <w:tcPr>
            <w:tcW w:w="0" w:type="auto"/>
            <w:tcBorders>
              <w:top w:val="nil"/>
              <w:left w:val="nil"/>
              <w:bottom w:val="nil"/>
              <w:right w:val="nil"/>
            </w:tcBorders>
            <w:shd w:val="clear" w:color="auto" w:fill="auto"/>
            <w:noWrap/>
            <w:vAlign w:val="bottom"/>
            <w:hideMark/>
          </w:tcPr>
          <w:p w14:paraId="5B2BA21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-0.22</w:t>
            </w:r>
          </w:p>
        </w:tc>
        <w:tc>
          <w:tcPr>
            <w:tcW w:w="0" w:type="auto"/>
            <w:tcBorders>
              <w:top w:val="nil"/>
              <w:left w:val="nil"/>
              <w:bottom w:val="nil"/>
              <w:right w:val="nil"/>
            </w:tcBorders>
            <w:shd w:val="clear" w:color="auto" w:fill="auto"/>
            <w:noWrap/>
            <w:vAlign w:val="bottom"/>
            <w:hideMark/>
          </w:tcPr>
          <w:p w14:paraId="33F64A29"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0.02</w:t>
            </w:r>
          </w:p>
        </w:tc>
      </w:tr>
      <w:tr w:rsidR="004D2586" w:rsidRPr="004D2586" w14:paraId="34C7AD45" w14:textId="77777777" w:rsidTr="004D2586">
        <w:trPr>
          <w:trHeight w:val="320"/>
        </w:trPr>
        <w:tc>
          <w:tcPr>
            <w:tcW w:w="0" w:type="auto"/>
            <w:tcBorders>
              <w:top w:val="nil"/>
              <w:left w:val="nil"/>
              <w:bottom w:val="nil"/>
              <w:right w:val="nil"/>
            </w:tcBorders>
            <w:shd w:val="clear" w:color="auto" w:fill="auto"/>
            <w:noWrap/>
            <w:vAlign w:val="bottom"/>
            <w:hideMark/>
          </w:tcPr>
          <w:p w14:paraId="199FFFA7"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M_transversetemporal_thickavg</w:t>
            </w:r>
            <w:proofErr w:type="spellEnd"/>
          </w:p>
        </w:tc>
        <w:tc>
          <w:tcPr>
            <w:tcW w:w="0" w:type="auto"/>
            <w:tcBorders>
              <w:top w:val="nil"/>
              <w:left w:val="nil"/>
              <w:bottom w:val="nil"/>
              <w:right w:val="nil"/>
            </w:tcBorders>
            <w:shd w:val="clear" w:color="auto" w:fill="auto"/>
            <w:noWrap/>
            <w:vAlign w:val="bottom"/>
            <w:hideMark/>
          </w:tcPr>
          <w:p w14:paraId="2A1F6BE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-0.49</w:t>
            </w:r>
          </w:p>
        </w:tc>
        <w:tc>
          <w:tcPr>
            <w:tcW w:w="0" w:type="auto"/>
            <w:tcBorders>
              <w:top w:val="nil"/>
              <w:left w:val="nil"/>
              <w:bottom w:val="nil"/>
              <w:right w:val="nil"/>
            </w:tcBorders>
            <w:shd w:val="clear" w:color="auto" w:fill="auto"/>
            <w:noWrap/>
            <w:vAlign w:val="bottom"/>
            <w:hideMark/>
          </w:tcPr>
          <w:p w14:paraId="127B6CA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-0.46</w:t>
            </w:r>
          </w:p>
        </w:tc>
        <w:tc>
          <w:tcPr>
            <w:tcW w:w="0" w:type="auto"/>
            <w:tcBorders>
              <w:top w:val="nil"/>
              <w:left w:val="nil"/>
              <w:bottom w:val="nil"/>
              <w:right w:val="nil"/>
            </w:tcBorders>
            <w:shd w:val="clear" w:color="auto" w:fill="auto"/>
            <w:noWrap/>
            <w:vAlign w:val="bottom"/>
            <w:hideMark/>
          </w:tcPr>
          <w:p w14:paraId="24037C6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0.03</w:t>
            </w:r>
          </w:p>
        </w:tc>
      </w:tr>
      <w:tr w:rsidR="004D2586" w:rsidRPr="004D2586" w14:paraId="6CFBD0C1" w14:textId="77777777" w:rsidTr="004D2586">
        <w:trPr>
          <w:trHeight w:val="320"/>
        </w:trPr>
        <w:tc>
          <w:tcPr>
            <w:tcW w:w="0" w:type="auto"/>
            <w:tcBorders>
              <w:top w:val="nil"/>
              <w:left w:val="nil"/>
              <w:bottom w:val="nil"/>
              <w:right w:val="nil"/>
            </w:tcBorders>
            <w:shd w:val="clear" w:color="auto" w:fill="auto"/>
            <w:noWrap/>
            <w:vAlign w:val="bottom"/>
            <w:hideMark/>
          </w:tcPr>
          <w:p w14:paraId="6B4EF898"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M_lingual_thickavg</w:t>
            </w:r>
            <w:proofErr w:type="spellEnd"/>
          </w:p>
        </w:tc>
        <w:tc>
          <w:tcPr>
            <w:tcW w:w="0" w:type="auto"/>
            <w:tcBorders>
              <w:top w:val="nil"/>
              <w:left w:val="nil"/>
              <w:bottom w:val="nil"/>
              <w:right w:val="nil"/>
            </w:tcBorders>
            <w:shd w:val="clear" w:color="auto" w:fill="auto"/>
            <w:noWrap/>
            <w:vAlign w:val="bottom"/>
            <w:hideMark/>
          </w:tcPr>
          <w:p w14:paraId="4FA3D8D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-0.43</w:t>
            </w:r>
          </w:p>
        </w:tc>
        <w:tc>
          <w:tcPr>
            <w:tcW w:w="0" w:type="auto"/>
            <w:tcBorders>
              <w:top w:val="nil"/>
              <w:left w:val="nil"/>
              <w:bottom w:val="nil"/>
              <w:right w:val="nil"/>
            </w:tcBorders>
            <w:shd w:val="clear" w:color="auto" w:fill="auto"/>
            <w:noWrap/>
            <w:vAlign w:val="bottom"/>
            <w:hideMark/>
          </w:tcPr>
          <w:p w14:paraId="5BC20F5C"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-0.39</w:t>
            </w:r>
          </w:p>
        </w:tc>
        <w:tc>
          <w:tcPr>
            <w:tcW w:w="0" w:type="auto"/>
            <w:tcBorders>
              <w:top w:val="nil"/>
              <w:left w:val="nil"/>
              <w:bottom w:val="nil"/>
              <w:right w:val="nil"/>
            </w:tcBorders>
            <w:shd w:val="clear" w:color="auto" w:fill="auto"/>
            <w:noWrap/>
            <w:vAlign w:val="bottom"/>
            <w:hideMark/>
          </w:tcPr>
          <w:p w14:paraId="3ED42E2A"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0.03</w:t>
            </w:r>
          </w:p>
        </w:tc>
      </w:tr>
      <w:tr w:rsidR="004D2586" w:rsidRPr="004D2586" w14:paraId="744A160F" w14:textId="77777777" w:rsidTr="004D2586">
        <w:trPr>
          <w:trHeight w:val="320"/>
        </w:trPr>
        <w:tc>
          <w:tcPr>
            <w:tcW w:w="0" w:type="auto"/>
            <w:tcBorders>
              <w:top w:val="nil"/>
              <w:left w:val="nil"/>
              <w:bottom w:val="nil"/>
              <w:right w:val="nil"/>
            </w:tcBorders>
            <w:shd w:val="clear" w:color="auto" w:fill="auto"/>
            <w:noWrap/>
            <w:vAlign w:val="bottom"/>
            <w:hideMark/>
          </w:tcPr>
          <w:p w14:paraId="1384719B"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Mhippo</w:t>
            </w:r>
            <w:proofErr w:type="spellEnd"/>
          </w:p>
        </w:tc>
        <w:tc>
          <w:tcPr>
            <w:tcW w:w="0" w:type="auto"/>
            <w:tcBorders>
              <w:top w:val="nil"/>
              <w:left w:val="nil"/>
              <w:bottom w:val="nil"/>
              <w:right w:val="nil"/>
            </w:tcBorders>
            <w:shd w:val="clear" w:color="auto" w:fill="auto"/>
            <w:noWrap/>
            <w:vAlign w:val="bottom"/>
            <w:hideMark/>
          </w:tcPr>
          <w:p w14:paraId="5B06F39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-0.42</w:t>
            </w:r>
          </w:p>
        </w:tc>
        <w:tc>
          <w:tcPr>
            <w:tcW w:w="0" w:type="auto"/>
            <w:tcBorders>
              <w:top w:val="nil"/>
              <w:left w:val="nil"/>
              <w:bottom w:val="nil"/>
              <w:right w:val="nil"/>
            </w:tcBorders>
            <w:shd w:val="clear" w:color="auto" w:fill="auto"/>
            <w:noWrap/>
            <w:vAlign w:val="bottom"/>
            <w:hideMark/>
          </w:tcPr>
          <w:p w14:paraId="34BBCF1C"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-0.39</w:t>
            </w:r>
          </w:p>
        </w:tc>
        <w:tc>
          <w:tcPr>
            <w:tcW w:w="0" w:type="auto"/>
            <w:tcBorders>
              <w:top w:val="nil"/>
              <w:left w:val="nil"/>
              <w:bottom w:val="nil"/>
              <w:right w:val="nil"/>
            </w:tcBorders>
            <w:shd w:val="clear" w:color="auto" w:fill="auto"/>
            <w:noWrap/>
            <w:vAlign w:val="bottom"/>
            <w:hideMark/>
          </w:tcPr>
          <w:p w14:paraId="24052430"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0.04</w:t>
            </w:r>
          </w:p>
        </w:tc>
      </w:tr>
      <w:tr w:rsidR="004D2586" w:rsidRPr="004D2586" w14:paraId="785F3871" w14:textId="77777777" w:rsidTr="004D2586">
        <w:trPr>
          <w:trHeight w:val="320"/>
        </w:trPr>
        <w:tc>
          <w:tcPr>
            <w:tcW w:w="0" w:type="auto"/>
            <w:tcBorders>
              <w:top w:val="nil"/>
              <w:left w:val="nil"/>
              <w:bottom w:val="nil"/>
              <w:right w:val="nil"/>
            </w:tcBorders>
            <w:shd w:val="clear" w:color="auto" w:fill="auto"/>
            <w:noWrap/>
            <w:vAlign w:val="bottom"/>
            <w:hideMark/>
          </w:tcPr>
          <w:p w14:paraId="593D285F"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M_parsorbitalis_thickavg</w:t>
            </w:r>
            <w:proofErr w:type="spellEnd"/>
          </w:p>
        </w:tc>
        <w:tc>
          <w:tcPr>
            <w:tcW w:w="0" w:type="auto"/>
            <w:tcBorders>
              <w:top w:val="nil"/>
              <w:left w:val="nil"/>
              <w:bottom w:val="nil"/>
              <w:right w:val="nil"/>
            </w:tcBorders>
            <w:shd w:val="clear" w:color="auto" w:fill="auto"/>
            <w:noWrap/>
            <w:vAlign w:val="bottom"/>
            <w:hideMark/>
          </w:tcPr>
          <w:p w14:paraId="1A42A62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-0.40</w:t>
            </w:r>
          </w:p>
        </w:tc>
        <w:tc>
          <w:tcPr>
            <w:tcW w:w="0" w:type="auto"/>
            <w:tcBorders>
              <w:top w:val="nil"/>
              <w:left w:val="nil"/>
              <w:bottom w:val="nil"/>
              <w:right w:val="nil"/>
            </w:tcBorders>
            <w:shd w:val="clear" w:color="auto" w:fill="auto"/>
            <w:noWrap/>
            <w:vAlign w:val="bottom"/>
            <w:hideMark/>
          </w:tcPr>
          <w:p w14:paraId="09ECA6EC"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-0.36</w:t>
            </w:r>
          </w:p>
        </w:tc>
        <w:tc>
          <w:tcPr>
            <w:tcW w:w="0" w:type="auto"/>
            <w:tcBorders>
              <w:top w:val="nil"/>
              <w:left w:val="nil"/>
              <w:bottom w:val="nil"/>
              <w:right w:val="nil"/>
            </w:tcBorders>
            <w:shd w:val="clear" w:color="auto" w:fill="auto"/>
            <w:noWrap/>
            <w:vAlign w:val="bottom"/>
            <w:hideMark/>
          </w:tcPr>
          <w:p w14:paraId="56CC582A"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0.04</w:t>
            </w:r>
          </w:p>
        </w:tc>
      </w:tr>
      <w:tr w:rsidR="004D2586" w:rsidRPr="004D2586" w14:paraId="72293FF6" w14:textId="77777777" w:rsidTr="004D2586">
        <w:trPr>
          <w:trHeight w:val="320"/>
        </w:trPr>
        <w:tc>
          <w:tcPr>
            <w:tcW w:w="0" w:type="auto"/>
            <w:tcBorders>
              <w:top w:val="nil"/>
              <w:left w:val="nil"/>
              <w:bottom w:val="nil"/>
              <w:right w:val="nil"/>
            </w:tcBorders>
            <w:shd w:val="clear" w:color="auto" w:fill="auto"/>
            <w:noWrap/>
            <w:vAlign w:val="bottom"/>
            <w:hideMark/>
          </w:tcPr>
          <w:p w14:paraId="78054A8C"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M_paracentral_surfavg</w:t>
            </w:r>
            <w:proofErr w:type="spellEnd"/>
          </w:p>
        </w:tc>
        <w:tc>
          <w:tcPr>
            <w:tcW w:w="0" w:type="auto"/>
            <w:tcBorders>
              <w:top w:val="nil"/>
              <w:left w:val="nil"/>
              <w:bottom w:val="nil"/>
              <w:right w:val="nil"/>
            </w:tcBorders>
            <w:shd w:val="clear" w:color="auto" w:fill="auto"/>
            <w:noWrap/>
            <w:vAlign w:val="bottom"/>
            <w:hideMark/>
          </w:tcPr>
          <w:p w14:paraId="7E09D4A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-0.05</w:t>
            </w:r>
          </w:p>
        </w:tc>
        <w:tc>
          <w:tcPr>
            <w:tcW w:w="0" w:type="auto"/>
            <w:tcBorders>
              <w:top w:val="nil"/>
              <w:left w:val="nil"/>
              <w:bottom w:val="nil"/>
              <w:right w:val="nil"/>
            </w:tcBorders>
            <w:shd w:val="clear" w:color="auto" w:fill="auto"/>
            <w:noWrap/>
            <w:vAlign w:val="bottom"/>
            <w:hideMark/>
          </w:tcPr>
          <w:p w14:paraId="5A308F0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-0.01</w:t>
            </w:r>
          </w:p>
        </w:tc>
        <w:tc>
          <w:tcPr>
            <w:tcW w:w="0" w:type="auto"/>
            <w:tcBorders>
              <w:top w:val="nil"/>
              <w:left w:val="nil"/>
              <w:bottom w:val="nil"/>
              <w:right w:val="nil"/>
            </w:tcBorders>
            <w:shd w:val="clear" w:color="auto" w:fill="auto"/>
            <w:noWrap/>
            <w:vAlign w:val="bottom"/>
            <w:hideMark/>
          </w:tcPr>
          <w:p w14:paraId="13EC7AA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0.04</w:t>
            </w:r>
          </w:p>
        </w:tc>
      </w:tr>
      <w:tr w:rsidR="004D2586" w:rsidRPr="004D2586" w14:paraId="70207F68" w14:textId="77777777" w:rsidTr="004D2586">
        <w:trPr>
          <w:trHeight w:val="320"/>
        </w:trPr>
        <w:tc>
          <w:tcPr>
            <w:tcW w:w="0" w:type="auto"/>
            <w:tcBorders>
              <w:top w:val="nil"/>
              <w:left w:val="nil"/>
              <w:bottom w:val="nil"/>
              <w:right w:val="nil"/>
            </w:tcBorders>
            <w:shd w:val="clear" w:color="auto" w:fill="auto"/>
            <w:noWrap/>
            <w:vAlign w:val="bottom"/>
            <w:hideMark/>
          </w:tcPr>
          <w:p w14:paraId="3387B987"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M_insula_thickavg</w:t>
            </w:r>
            <w:proofErr w:type="spellEnd"/>
          </w:p>
        </w:tc>
        <w:tc>
          <w:tcPr>
            <w:tcW w:w="0" w:type="auto"/>
            <w:tcBorders>
              <w:top w:val="nil"/>
              <w:left w:val="nil"/>
              <w:bottom w:val="nil"/>
              <w:right w:val="nil"/>
            </w:tcBorders>
            <w:shd w:val="clear" w:color="auto" w:fill="auto"/>
            <w:noWrap/>
            <w:vAlign w:val="bottom"/>
            <w:hideMark/>
          </w:tcPr>
          <w:p w14:paraId="78E53EF0"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-0.55</w:t>
            </w:r>
          </w:p>
        </w:tc>
        <w:tc>
          <w:tcPr>
            <w:tcW w:w="0" w:type="auto"/>
            <w:tcBorders>
              <w:top w:val="nil"/>
              <w:left w:val="nil"/>
              <w:bottom w:val="nil"/>
              <w:right w:val="nil"/>
            </w:tcBorders>
            <w:shd w:val="clear" w:color="auto" w:fill="auto"/>
            <w:noWrap/>
            <w:vAlign w:val="bottom"/>
            <w:hideMark/>
          </w:tcPr>
          <w:p w14:paraId="0DAC87A9"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-0.50</w:t>
            </w:r>
          </w:p>
        </w:tc>
        <w:tc>
          <w:tcPr>
            <w:tcW w:w="0" w:type="auto"/>
            <w:tcBorders>
              <w:top w:val="nil"/>
              <w:left w:val="nil"/>
              <w:bottom w:val="nil"/>
              <w:right w:val="nil"/>
            </w:tcBorders>
            <w:shd w:val="clear" w:color="auto" w:fill="auto"/>
            <w:noWrap/>
            <w:vAlign w:val="bottom"/>
            <w:hideMark/>
          </w:tcPr>
          <w:p w14:paraId="2EDD0549"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0.05</w:t>
            </w:r>
          </w:p>
        </w:tc>
      </w:tr>
      <w:tr w:rsidR="004D2586" w:rsidRPr="004D2586" w14:paraId="18782D48" w14:textId="77777777" w:rsidTr="004D2586">
        <w:trPr>
          <w:trHeight w:val="320"/>
        </w:trPr>
        <w:tc>
          <w:tcPr>
            <w:tcW w:w="0" w:type="auto"/>
            <w:tcBorders>
              <w:top w:val="nil"/>
              <w:left w:val="nil"/>
              <w:bottom w:val="nil"/>
              <w:right w:val="nil"/>
            </w:tcBorders>
            <w:shd w:val="clear" w:color="auto" w:fill="auto"/>
            <w:noWrap/>
            <w:vAlign w:val="bottom"/>
            <w:hideMark/>
          </w:tcPr>
          <w:p w14:paraId="29C4BA55"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M_medialorbitofrontal_thickavg</w:t>
            </w:r>
            <w:proofErr w:type="spellEnd"/>
          </w:p>
        </w:tc>
        <w:tc>
          <w:tcPr>
            <w:tcW w:w="0" w:type="auto"/>
            <w:tcBorders>
              <w:top w:val="nil"/>
              <w:left w:val="nil"/>
              <w:bottom w:val="nil"/>
              <w:right w:val="nil"/>
            </w:tcBorders>
            <w:shd w:val="clear" w:color="auto" w:fill="auto"/>
            <w:noWrap/>
            <w:vAlign w:val="bottom"/>
            <w:hideMark/>
          </w:tcPr>
          <w:p w14:paraId="7B2D2AF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-0.34</w:t>
            </w:r>
          </w:p>
        </w:tc>
        <w:tc>
          <w:tcPr>
            <w:tcW w:w="0" w:type="auto"/>
            <w:tcBorders>
              <w:top w:val="nil"/>
              <w:left w:val="nil"/>
              <w:bottom w:val="nil"/>
              <w:right w:val="nil"/>
            </w:tcBorders>
            <w:shd w:val="clear" w:color="auto" w:fill="auto"/>
            <w:noWrap/>
            <w:vAlign w:val="bottom"/>
            <w:hideMark/>
          </w:tcPr>
          <w:p w14:paraId="0ED628A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-0.28</w:t>
            </w:r>
          </w:p>
        </w:tc>
        <w:tc>
          <w:tcPr>
            <w:tcW w:w="0" w:type="auto"/>
            <w:tcBorders>
              <w:top w:val="nil"/>
              <w:left w:val="nil"/>
              <w:bottom w:val="nil"/>
              <w:right w:val="nil"/>
            </w:tcBorders>
            <w:shd w:val="clear" w:color="auto" w:fill="auto"/>
            <w:noWrap/>
            <w:vAlign w:val="bottom"/>
            <w:hideMark/>
          </w:tcPr>
          <w:p w14:paraId="48E1C610"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0.05</w:t>
            </w:r>
          </w:p>
        </w:tc>
      </w:tr>
      <w:tr w:rsidR="004D2586" w:rsidRPr="004D2586" w14:paraId="4AAA6DF3" w14:textId="77777777" w:rsidTr="004D2586">
        <w:trPr>
          <w:trHeight w:val="320"/>
        </w:trPr>
        <w:tc>
          <w:tcPr>
            <w:tcW w:w="0" w:type="auto"/>
            <w:tcBorders>
              <w:top w:val="nil"/>
              <w:left w:val="nil"/>
              <w:bottom w:val="nil"/>
              <w:right w:val="nil"/>
            </w:tcBorders>
            <w:shd w:val="clear" w:color="auto" w:fill="auto"/>
            <w:noWrap/>
            <w:vAlign w:val="bottom"/>
            <w:hideMark/>
          </w:tcPr>
          <w:p w14:paraId="556DD1FC"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M_precentral_surfavg</w:t>
            </w:r>
            <w:proofErr w:type="spellEnd"/>
          </w:p>
        </w:tc>
        <w:tc>
          <w:tcPr>
            <w:tcW w:w="0" w:type="auto"/>
            <w:tcBorders>
              <w:top w:val="nil"/>
              <w:left w:val="nil"/>
              <w:bottom w:val="nil"/>
              <w:right w:val="nil"/>
            </w:tcBorders>
            <w:shd w:val="clear" w:color="auto" w:fill="auto"/>
            <w:noWrap/>
            <w:vAlign w:val="bottom"/>
            <w:hideMark/>
          </w:tcPr>
          <w:p w14:paraId="711D9E8A"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-0.13</w:t>
            </w:r>
          </w:p>
        </w:tc>
        <w:tc>
          <w:tcPr>
            <w:tcW w:w="0" w:type="auto"/>
            <w:tcBorders>
              <w:top w:val="nil"/>
              <w:left w:val="nil"/>
              <w:bottom w:val="nil"/>
              <w:right w:val="nil"/>
            </w:tcBorders>
            <w:shd w:val="clear" w:color="auto" w:fill="auto"/>
            <w:noWrap/>
            <w:vAlign w:val="bottom"/>
            <w:hideMark/>
          </w:tcPr>
          <w:p w14:paraId="185806DA"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-0.07</w:t>
            </w:r>
          </w:p>
        </w:tc>
        <w:tc>
          <w:tcPr>
            <w:tcW w:w="0" w:type="auto"/>
            <w:tcBorders>
              <w:top w:val="nil"/>
              <w:left w:val="nil"/>
              <w:bottom w:val="nil"/>
              <w:right w:val="nil"/>
            </w:tcBorders>
            <w:shd w:val="clear" w:color="auto" w:fill="auto"/>
            <w:noWrap/>
            <w:vAlign w:val="bottom"/>
            <w:hideMark/>
          </w:tcPr>
          <w:p w14:paraId="040B904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0.06</w:t>
            </w:r>
          </w:p>
        </w:tc>
      </w:tr>
      <w:tr w:rsidR="004D2586" w:rsidRPr="004D2586" w14:paraId="2C7F8C75" w14:textId="77777777" w:rsidTr="004D2586">
        <w:trPr>
          <w:trHeight w:val="320"/>
        </w:trPr>
        <w:tc>
          <w:tcPr>
            <w:tcW w:w="0" w:type="auto"/>
            <w:tcBorders>
              <w:top w:val="nil"/>
              <w:left w:val="nil"/>
              <w:bottom w:val="nil"/>
              <w:right w:val="nil"/>
            </w:tcBorders>
            <w:shd w:val="clear" w:color="auto" w:fill="auto"/>
            <w:noWrap/>
            <w:vAlign w:val="bottom"/>
            <w:hideMark/>
          </w:tcPr>
          <w:p w14:paraId="0748D6AD"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M_temporalpole_thickavg</w:t>
            </w:r>
            <w:proofErr w:type="spellEnd"/>
          </w:p>
        </w:tc>
        <w:tc>
          <w:tcPr>
            <w:tcW w:w="0" w:type="auto"/>
            <w:tcBorders>
              <w:top w:val="nil"/>
              <w:left w:val="nil"/>
              <w:bottom w:val="nil"/>
              <w:right w:val="nil"/>
            </w:tcBorders>
            <w:shd w:val="clear" w:color="auto" w:fill="auto"/>
            <w:noWrap/>
            <w:vAlign w:val="bottom"/>
            <w:hideMark/>
          </w:tcPr>
          <w:p w14:paraId="106064B2"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-0.01</w:t>
            </w:r>
          </w:p>
        </w:tc>
        <w:tc>
          <w:tcPr>
            <w:tcW w:w="0" w:type="auto"/>
            <w:tcBorders>
              <w:top w:val="nil"/>
              <w:left w:val="nil"/>
              <w:bottom w:val="nil"/>
              <w:right w:val="nil"/>
            </w:tcBorders>
            <w:shd w:val="clear" w:color="auto" w:fill="auto"/>
            <w:noWrap/>
            <w:vAlign w:val="bottom"/>
            <w:hideMark/>
          </w:tcPr>
          <w:p w14:paraId="5D03BCD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0.05</w:t>
            </w:r>
          </w:p>
        </w:tc>
        <w:tc>
          <w:tcPr>
            <w:tcW w:w="0" w:type="auto"/>
            <w:tcBorders>
              <w:top w:val="nil"/>
              <w:left w:val="nil"/>
              <w:bottom w:val="nil"/>
              <w:right w:val="nil"/>
            </w:tcBorders>
            <w:shd w:val="clear" w:color="auto" w:fill="auto"/>
            <w:noWrap/>
            <w:vAlign w:val="bottom"/>
            <w:hideMark/>
          </w:tcPr>
          <w:p w14:paraId="73700BBF"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0.06</w:t>
            </w:r>
          </w:p>
        </w:tc>
      </w:tr>
      <w:tr w:rsidR="004D2586" w:rsidRPr="004D2586" w14:paraId="7F9042CF" w14:textId="77777777" w:rsidTr="004D2586">
        <w:trPr>
          <w:trHeight w:val="320"/>
        </w:trPr>
        <w:tc>
          <w:tcPr>
            <w:tcW w:w="0" w:type="auto"/>
            <w:tcBorders>
              <w:top w:val="nil"/>
              <w:left w:val="nil"/>
              <w:bottom w:val="nil"/>
              <w:right w:val="nil"/>
            </w:tcBorders>
            <w:shd w:val="clear" w:color="auto" w:fill="auto"/>
            <w:noWrap/>
            <w:vAlign w:val="bottom"/>
            <w:hideMark/>
          </w:tcPr>
          <w:p w14:paraId="343C37E6"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M_lateraloccipital_thickavg</w:t>
            </w:r>
            <w:proofErr w:type="spellEnd"/>
          </w:p>
        </w:tc>
        <w:tc>
          <w:tcPr>
            <w:tcW w:w="0" w:type="auto"/>
            <w:tcBorders>
              <w:top w:val="nil"/>
              <w:left w:val="nil"/>
              <w:bottom w:val="nil"/>
              <w:right w:val="nil"/>
            </w:tcBorders>
            <w:shd w:val="clear" w:color="auto" w:fill="auto"/>
            <w:noWrap/>
            <w:vAlign w:val="bottom"/>
            <w:hideMark/>
          </w:tcPr>
          <w:p w14:paraId="053952C4"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-0.39</w:t>
            </w:r>
          </w:p>
        </w:tc>
        <w:tc>
          <w:tcPr>
            <w:tcW w:w="0" w:type="auto"/>
            <w:tcBorders>
              <w:top w:val="nil"/>
              <w:left w:val="nil"/>
              <w:bottom w:val="nil"/>
              <w:right w:val="nil"/>
            </w:tcBorders>
            <w:shd w:val="clear" w:color="auto" w:fill="auto"/>
            <w:noWrap/>
            <w:vAlign w:val="bottom"/>
            <w:hideMark/>
          </w:tcPr>
          <w:p w14:paraId="0328E560"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-0.29</w:t>
            </w:r>
          </w:p>
        </w:tc>
        <w:tc>
          <w:tcPr>
            <w:tcW w:w="0" w:type="auto"/>
            <w:tcBorders>
              <w:top w:val="nil"/>
              <w:left w:val="nil"/>
              <w:bottom w:val="nil"/>
              <w:right w:val="nil"/>
            </w:tcBorders>
            <w:shd w:val="clear" w:color="auto" w:fill="auto"/>
            <w:noWrap/>
            <w:vAlign w:val="bottom"/>
            <w:hideMark/>
          </w:tcPr>
          <w:p w14:paraId="52F441E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0.10</w:t>
            </w:r>
          </w:p>
        </w:tc>
      </w:tr>
      <w:tr w:rsidR="004D2586" w:rsidRPr="004D2586" w14:paraId="66ACEB3E" w14:textId="77777777" w:rsidTr="004D2586">
        <w:trPr>
          <w:trHeight w:val="320"/>
        </w:trPr>
        <w:tc>
          <w:tcPr>
            <w:tcW w:w="0" w:type="auto"/>
            <w:tcBorders>
              <w:top w:val="nil"/>
              <w:left w:val="nil"/>
              <w:bottom w:val="nil"/>
              <w:right w:val="nil"/>
            </w:tcBorders>
            <w:shd w:val="clear" w:color="auto" w:fill="auto"/>
            <w:noWrap/>
            <w:vAlign w:val="bottom"/>
            <w:hideMark/>
          </w:tcPr>
          <w:p w14:paraId="5C5FE985"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M_parahippocampal_thickavg</w:t>
            </w:r>
            <w:proofErr w:type="spellEnd"/>
          </w:p>
        </w:tc>
        <w:tc>
          <w:tcPr>
            <w:tcW w:w="0" w:type="auto"/>
            <w:tcBorders>
              <w:top w:val="nil"/>
              <w:left w:val="nil"/>
              <w:bottom w:val="nil"/>
              <w:right w:val="nil"/>
            </w:tcBorders>
            <w:shd w:val="clear" w:color="auto" w:fill="auto"/>
            <w:noWrap/>
            <w:vAlign w:val="bottom"/>
            <w:hideMark/>
          </w:tcPr>
          <w:p w14:paraId="668E89ED"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-0.21</w:t>
            </w:r>
          </w:p>
        </w:tc>
        <w:tc>
          <w:tcPr>
            <w:tcW w:w="0" w:type="auto"/>
            <w:tcBorders>
              <w:top w:val="nil"/>
              <w:left w:val="nil"/>
              <w:bottom w:val="nil"/>
              <w:right w:val="nil"/>
            </w:tcBorders>
            <w:shd w:val="clear" w:color="auto" w:fill="auto"/>
            <w:noWrap/>
            <w:vAlign w:val="bottom"/>
            <w:hideMark/>
          </w:tcPr>
          <w:p w14:paraId="054E378C"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-0.11</w:t>
            </w:r>
          </w:p>
        </w:tc>
        <w:tc>
          <w:tcPr>
            <w:tcW w:w="0" w:type="auto"/>
            <w:tcBorders>
              <w:top w:val="nil"/>
              <w:left w:val="nil"/>
              <w:bottom w:val="nil"/>
              <w:right w:val="nil"/>
            </w:tcBorders>
            <w:shd w:val="clear" w:color="auto" w:fill="auto"/>
            <w:noWrap/>
            <w:vAlign w:val="bottom"/>
            <w:hideMark/>
          </w:tcPr>
          <w:p w14:paraId="24B59F4C"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0.10</w:t>
            </w:r>
          </w:p>
        </w:tc>
      </w:tr>
      <w:tr w:rsidR="004D2586" w:rsidRPr="004D2586" w14:paraId="6FF7DCF2" w14:textId="77777777" w:rsidTr="004D2586">
        <w:trPr>
          <w:trHeight w:val="320"/>
        </w:trPr>
        <w:tc>
          <w:tcPr>
            <w:tcW w:w="0" w:type="auto"/>
            <w:tcBorders>
              <w:top w:val="nil"/>
              <w:left w:val="nil"/>
              <w:bottom w:val="nil"/>
              <w:right w:val="nil"/>
            </w:tcBorders>
            <w:shd w:val="clear" w:color="auto" w:fill="auto"/>
            <w:noWrap/>
            <w:vAlign w:val="bottom"/>
            <w:hideMark/>
          </w:tcPr>
          <w:p w14:paraId="12C9920D"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M_middletemporal_thickavg</w:t>
            </w:r>
            <w:proofErr w:type="spellEnd"/>
          </w:p>
        </w:tc>
        <w:tc>
          <w:tcPr>
            <w:tcW w:w="0" w:type="auto"/>
            <w:tcBorders>
              <w:top w:val="nil"/>
              <w:left w:val="nil"/>
              <w:bottom w:val="nil"/>
              <w:right w:val="nil"/>
            </w:tcBorders>
            <w:shd w:val="clear" w:color="auto" w:fill="auto"/>
            <w:noWrap/>
            <w:vAlign w:val="bottom"/>
            <w:hideMark/>
          </w:tcPr>
          <w:p w14:paraId="59F4BF1C"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-0.43</w:t>
            </w:r>
          </w:p>
        </w:tc>
        <w:tc>
          <w:tcPr>
            <w:tcW w:w="0" w:type="auto"/>
            <w:tcBorders>
              <w:top w:val="nil"/>
              <w:left w:val="nil"/>
              <w:bottom w:val="nil"/>
              <w:right w:val="nil"/>
            </w:tcBorders>
            <w:shd w:val="clear" w:color="auto" w:fill="auto"/>
            <w:noWrap/>
            <w:vAlign w:val="bottom"/>
            <w:hideMark/>
          </w:tcPr>
          <w:p w14:paraId="1D546C77"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-0.31</w:t>
            </w:r>
          </w:p>
        </w:tc>
        <w:tc>
          <w:tcPr>
            <w:tcW w:w="0" w:type="auto"/>
            <w:tcBorders>
              <w:top w:val="nil"/>
              <w:left w:val="nil"/>
              <w:bottom w:val="nil"/>
              <w:right w:val="nil"/>
            </w:tcBorders>
            <w:shd w:val="clear" w:color="auto" w:fill="auto"/>
            <w:noWrap/>
            <w:vAlign w:val="bottom"/>
            <w:hideMark/>
          </w:tcPr>
          <w:p w14:paraId="4AD1DC29"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0.12</w:t>
            </w:r>
          </w:p>
        </w:tc>
      </w:tr>
      <w:tr w:rsidR="004D2586" w:rsidRPr="004D2586" w14:paraId="5B22DEAC" w14:textId="77777777" w:rsidTr="004D2586">
        <w:trPr>
          <w:trHeight w:val="320"/>
        </w:trPr>
        <w:tc>
          <w:tcPr>
            <w:tcW w:w="0" w:type="auto"/>
            <w:tcBorders>
              <w:top w:val="nil"/>
              <w:left w:val="nil"/>
              <w:bottom w:val="nil"/>
              <w:right w:val="nil"/>
            </w:tcBorders>
            <w:shd w:val="clear" w:color="auto" w:fill="auto"/>
            <w:noWrap/>
            <w:vAlign w:val="bottom"/>
            <w:hideMark/>
          </w:tcPr>
          <w:p w14:paraId="12E417C5"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M_lateralorbitofrontal_thickavg</w:t>
            </w:r>
            <w:proofErr w:type="spellEnd"/>
          </w:p>
        </w:tc>
        <w:tc>
          <w:tcPr>
            <w:tcW w:w="0" w:type="auto"/>
            <w:tcBorders>
              <w:top w:val="nil"/>
              <w:left w:val="nil"/>
              <w:bottom w:val="nil"/>
              <w:right w:val="nil"/>
            </w:tcBorders>
            <w:shd w:val="clear" w:color="auto" w:fill="auto"/>
            <w:noWrap/>
            <w:vAlign w:val="bottom"/>
            <w:hideMark/>
          </w:tcPr>
          <w:p w14:paraId="53708AC0"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-0.34</w:t>
            </w:r>
          </w:p>
        </w:tc>
        <w:tc>
          <w:tcPr>
            <w:tcW w:w="0" w:type="auto"/>
            <w:tcBorders>
              <w:top w:val="nil"/>
              <w:left w:val="nil"/>
              <w:bottom w:val="nil"/>
              <w:right w:val="nil"/>
            </w:tcBorders>
            <w:shd w:val="clear" w:color="auto" w:fill="auto"/>
            <w:noWrap/>
            <w:vAlign w:val="bottom"/>
            <w:hideMark/>
          </w:tcPr>
          <w:p w14:paraId="1F87CBB5"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-0.22</w:t>
            </w:r>
          </w:p>
        </w:tc>
        <w:tc>
          <w:tcPr>
            <w:tcW w:w="0" w:type="auto"/>
            <w:tcBorders>
              <w:top w:val="nil"/>
              <w:left w:val="nil"/>
              <w:bottom w:val="nil"/>
              <w:right w:val="nil"/>
            </w:tcBorders>
            <w:shd w:val="clear" w:color="auto" w:fill="auto"/>
            <w:noWrap/>
            <w:vAlign w:val="bottom"/>
            <w:hideMark/>
          </w:tcPr>
          <w:p w14:paraId="379E9E12"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0.12</w:t>
            </w:r>
          </w:p>
        </w:tc>
      </w:tr>
      <w:tr w:rsidR="004D2586" w:rsidRPr="004D2586" w14:paraId="6494D869" w14:textId="77777777" w:rsidTr="004D2586">
        <w:trPr>
          <w:trHeight w:val="320"/>
        </w:trPr>
        <w:tc>
          <w:tcPr>
            <w:tcW w:w="0" w:type="auto"/>
            <w:tcBorders>
              <w:top w:val="nil"/>
              <w:left w:val="nil"/>
              <w:bottom w:val="nil"/>
              <w:right w:val="nil"/>
            </w:tcBorders>
            <w:shd w:val="clear" w:color="auto" w:fill="auto"/>
            <w:noWrap/>
            <w:vAlign w:val="bottom"/>
            <w:hideMark/>
          </w:tcPr>
          <w:p w14:paraId="63C546EC"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M_fusiform_thickavg</w:t>
            </w:r>
            <w:proofErr w:type="spellEnd"/>
          </w:p>
        </w:tc>
        <w:tc>
          <w:tcPr>
            <w:tcW w:w="0" w:type="auto"/>
            <w:tcBorders>
              <w:top w:val="nil"/>
              <w:left w:val="nil"/>
              <w:bottom w:val="nil"/>
              <w:right w:val="nil"/>
            </w:tcBorders>
            <w:shd w:val="clear" w:color="auto" w:fill="auto"/>
            <w:noWrap/>
            <w:vAlign w:val="bottom"/>
            <w:hideMark/>
          </w:tcPr>
          <w:p w14:paraId="223EAECB"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-0.40</w:t>
            </w:r>
          </w:p>
        </w:tc>
        <w:tc>
          <w:tcPr>
            <w:tcW w:w="0" w:type="auto"/>
            <w:tcBorders>
              <w:top w:val="nil"/>
              <w:left w:val="nil"/>
              <w:bottom w:val="nil"/>
              <w:right w:val="nil"/>
            </w:tcBorders>
            <w:shd w:val="clear" w:color="auto" w:fill="auto"/>
            <w:noWrap/>
            <w:vAlign w:val="bottom"/>
            <w:hideMark/>
          </w:tcPr>
          <w:p w14:paraId="59C45A2A"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-0.26</w:t>
            </w:r>
          </w:p>
        </w:tc>
        <w:tc>
          <w:tcPr>
            <w:tcW w:w="0" w:type="auto"/>
            <w:tcBorders>
              <w:top w:val="nil"/>
              <w:left w:val="nil"/>
              <w:bottom w:val="nil"/>
              <w:right w:val="nil"/>
            </w:tcBorders>
            <w:shd w:val="clear" w:color="auto" w:fill="auto"/>
            <w:noWrap/>
            <w:vAlign w:val="bottom"/>
            <w:hideMark/>
          </w:tcPr>
          <w:p w14:paraId="5CC3F4D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0.15</w:t>
            </w:r>
          </w:p>
        </w:tc>
      </w:tr>
      <w:tr w:rsidR="004D2586" w:rsidRPr="004D2586" w14:paraId="64E25701" w14:textId="77777777" w:rsidTr="004D2586">
        <w:trPr>
          <w:trHeight w:val="320"/>
        </w:trPr>
        <w:tc>
          <w:tcPr>
            <w:tcW w:w="0" w:type="auto"/>
            <w:tcBorders>
              <w:top w:val="nil"/>
              <w:left w:val="nil"/>
              <w:bottom w:val="nil"/>
              <w:right w:val="nil"/>
            </w:tcBorders>
            <w:shd w:val="clear" w:color="auto" w:fill="auto"/>
            <w:noWrap/>
            <w:vAlign w:val="bottom"/>
            <w:hideMark/>
          </w:tcPr>
          <w:p w14:paraId="3D3F1B19"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M_inferiortemporal_thickavg</w:t>
            </w:r>
            <w:proofErr w:type="spellEnd"/>
          </w:p>
        </w:tc>
        <w:tc>
          <w:tcPr>
            <w:tcW w:w="0" w:type="auto"/>
            <w:tcBorders>
              <w:top w:val="nil"/>
              <w:left w:val="nil"/>
              <w:bottom w:val="nil"/>
              <w:right w:val="nil"/>
            </w:tcBorders>
            <w:shd w:val="clear" w:color="auto" w:fill="auto"/>
            <w:noWrap/>
            <w:vAlign w:val="bottom"/>
            <w:hideMark/>
          </w:tcPr>
          <w:p w14:paraId="38FF5796"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-0.30</w:t>
            </w:r>
          </w:p>
        </w:tc>
        <w:tc>
          <w:tcPr>
            <w:tcW w:w="0" w:type="auto"/>
            <w:tcBorders>
              <w:top w:val="nil"/>
              <w:left w:val="nil"/>
              <w:bottom w:val="nil"/>
              <w:right w:val="nil"/>
            </w:tcBorders>
            <w:shd w:val="clear" w:color="auto" w:fill="auto"/>
            <w:noWrap/>
            <w:vAlign w:val="bottom"/>
            <w:hideMark/>
          </w:tcPr>
          <w:p w14:paraId="36CFF69A"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-0.13</w:t>
            </w:r>
          </w:p>
        </w:tc>
        <w:tc>
          <w:tcPr>
            <w:tcW w:w="0" w:type="auto"/>
            <w:tcBorders>
              <w:top w:val="nil"/>
              <w:left w:val="nil"/>
              <w:bottom w:val="nil"/>
              <w:right w:val="nil"/>
            </w:tcBorders>
            <w:shd w:val="clear" w:color="auto" w:fill="auto"/>
            <w:noWrap/>
            <w:vAlign w:val="bottom"/>
            <w:hideMark/>
          </w:tcPr>
          <w:p w14:paraId="63343501"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0.17</w:t>
            </w:r>
          </w:p>
        </w:tc>
      </w:tr>
      <w:tr w:rsidR="004D2586" w:rsidRPr="004D2586" w14:paraId="3C4A9012" w14:textId="77777777" w:rsidTr="004D2586">
        <w:trPr>
          <w:trHeight w:val="320"/>
        </w:trPr>
        <w:tc>
          <w:tcPr>
            <w:tcW w:w="0" w:type="auto"/>
            <w:tcBorders>
              <w:top w:val="nil"/>
              <w:left w:val="nil"/>
              <w:bottom w:val="double" w:sz="4" w:space="0" w:color="auto"/>
              <w:right w:val="nil"/>
            </w:tcBorders>
            <w:shd w:val="clear" w:color="auto" w:fill="auto"/>
            <w:noWrap/>
            <w:vAlign w:val="bottom"/>
            <w:hideMark/>
          </w:tcPr>
          <w:p w14:paraId="5A30B3ED" w14:textId="77777777" w:rsidR="004D2586" w:rsidRPr="004D2586" w:rsidRDefault="004D2586" w:rsidP="00EE3DC0">
            <w:pPr>
              <w:ind w:left="205"/>
              <w:rPr>
                <w:rFonts w:ascii="Arial" w:hAnsi="Arial" w:cs="Arial"/>
                <w:color w:val="000000"/>
                <w:sz w:val="20"/>
                <w:szCs w:val="20"/>
              </w:rPr>
            </w:pPr>
            <w:proofErr w:type="spellStart"/>
            <w:r w:rsidRPr="004D2586">
              <w:rPr>
                <w:rFonts w:ascii="Arial" w:hAnsi="Arial" w:cs="Arial"/>
                <w:color w:val="000000"/>
                <w:sz w:val="20"/>
                <w:szCs w:val="20"/>
              </w:rPr>
              <w:t>M_entorhinal_thickavg</w:t>
            </w:r>
            <w:proofErr w:type="spellEnd"/>
          </w:p>
        </w:tc>
        <w:tc>
          <w:tcPr>
            <w:tcW w:w="0" w:type="auto"/>
            <w:tcBorders>
              <w:top w:val="nil"/>
              <w:left w:val="nil"/>
              <w:bottom w:val="double" w:sz="4" w:space="0" w:color="auto"/>
              <w:right w:val="nil"/>
            </w:tcBorders>
            <w:shd w:val="clear" w:color="auto" w:fill="auto"/>
            <w:noWrap/>
            <w:vAlign w:val="bottom"/>
            <w:hideMark/>
          </w:tcPr>
          <w:p w14:paraId="197380E3"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-0.02</w:t>
            </w:r>
          </w:p>
        </w:tc>
        <w:tc>
          <w:tcPr>
            <w:tcW w:w="0" w:type="auto"/>
            <w:tcBorders>
              <w:top w:val="nil"/>
              <w:left w:val="nil"/>
              <w:bottom w:val="double" w:sz="4" w:space="0" w:color="auto"/>
              <w:right w:val="nil"/>
            </w:tcBorders>
            <w:shd w:val="clear" w:color="auto" w:fill="auto"/>
            <w:noWrap/>
            <w:vAlign w:val="bottom"/>
            <w:hideMark/>
          </w:tcPr>
          <w:p w14:paraId="7F244C9E"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0.18</w:t>
            </w:r>
          </w:p>
        </w:tc>
        <w:tc>
          <w:tcPr>
            <w:tcW w:w="0" w:type="auto"/>
            <w:tcBorders>
              <w:top w:val="nil"/>
              <w:left w:val="nil"/>
              <w:bottom w:val="double" w:sz="4" w:space="0" w:color="auto"/>
              <w:right w:val="nil"/>
            </w:tcBorders>
            <w:shd w:val="clear" w:color="auto" w:fill="auto"/>
            <w:noWrap/>
            <w:vAlign w:val="bottom"/>
            <w:hideMark/>
          </w:tcPr>
          <w:p w14:paraId="2E9C4688" w14:textId="77777777" w:rsidR="004D2586" w:rsidRPr="004D2586" w:rsidRDefault="004D2586" w:rsidP="00EE3DC0">
            <w:pPr>
              <w:ind w:left="205"/>
              <w:jc w:val="center"/>
              <w:rPr>
                <w:rFonts w:ascii="Arial" w:hAnsi="Arial" w:cs="Arial"/>
                <w:color w:val="000000"/>
                <w:sz w:val="20"/>
                <w:szCs w:val="20"/>
              </w:rPr>
            </w:pPr>
            <w:r w:rsidRPr="004D2586">
              <w:rPr>
                <w:rFonts w:ascii="Arial" w:hAnsi="Arial" w:cs="Arial"/>
                <w:color w:val="000000"/>
                <w:sz w:val="20"/>
                <w:szCs w:val="20"/>
              </w:rPr>
              <w:t>0.20</w:t>
            </w:r>
          </w:p>
        </w:tc>
      </w:tr>
    </w:tbl>
    <w:p w14:paraId="67345ADD" w14:textId="77777777" w:rsidR="00144CC0" w:rsidRDefault="00144CC0" w:rsidP="00EE3DC0">
      <w:pPr>
        <w:ind w:right="6209"/>
        <w:jc w:val="both"/>
        <w:rPr>
          <w:rFonts w:ascii="Arial" w:hAnsi="Arial" w:cs="Arial"/>
          <w:sz w:val="20"/>
          <w:szCs w:val="20"/>
        </w:rPr>
      </w:pPr>
    </w:p>
    <w:p w14:paraId="5FA62826" w14:textId="61ED49C8" w:rsidR="004D2586" w:rsidRDefault="004D2586" w:rsidP="00EE3DC0">
      <w:pPr>
        <w:ind w:right="6209"/>
        <w:jc w:val="both"/>
        <w:rPr>
          <w:rFonts w:ascii="Arial" w:hAnsi="Arial" w:cs="Arial"/>
          <w:sz w:val="20"/>
          <w:szCs w:val="20"/>
        </w:rPr>
      </w:pPr>
      <w:r w:rsidRPr="000B7C7B">
        <w:rPr>
          <w:rFonts w:ascii="Arial" w:hAnsi="Arial" w:cs="Arial"/>
          <w:sz w:val="20"/>
          <w:szCs w:val="20"/>
        </w:rPr>
        <w:t xml:space="preserve">The top 10% column indicates major depressive disorder patients with the highest decile of brain-PAD values. The difference is sorted from smallest to largest and reflects the difference compared to the bottom 90% of brain-PAD values. </w:t>
      </w:r>
    </w:p>
    <w:p w14:paraId="04F62440" w14:textId="77777777" w:rsidR="004D2586" w:rsidRPr="000B7C7B" w:rsidRDefault="004D2586" w:rsidP="00142025">
      <w:pPr>
        <w:ind w:right="6493"/>
        <w:jc w:val="both"/>
        <w:rPr>
          <w:rFonts w:ascii="Arial" w:hAnsi="Arial" w:cs="Arial"/>
          <w:b/>
          <w:sz w:val="20"/>
          <w:szCs w:val="20"/>
        </w:rPr>
      </w:pPr>
    </w:p>
    <w:sectPr w:rsidR="004D2586" w:rsidRPr="000B7C7B" w:rsidSect="00821FC4">
      <w:pgSz w:w="16840" w:h="11900"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03BF" w14:textId="77777777" w:rsidR="00803159" w:rsidRDefault="00803159" w:rsidP="0084093E">
      <w:r>
        <w:separator/>
      </w:r>
    </w:p>
  </w:endnote>
  <w:endnote w:type="continuationSeparator" w:id="0">
    <w:p w14:paraId="6273FE4F" w14:textId="77777777" w:rsidR="00803159" w:rsidRDefault="00803159" w:rsidP="0084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2C30" w14:textId="77777777" w:rsidR="00803159" w:rsidRDefault="00803159" w:rsidP="0084093E">
      <w:r>
        <w:separator/>
      </w:r>
    </w:p>
  </w:footnote>
  <w:footnote w:type="continuationSeparator" w:id="0">
    <w:p w14:paraId="2656B8F7" w14:textId="77777777" w:rsidR="00803159" w:rsidRDefault="00803159" w:rsidP="00840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2C56"/>
    <w:multiLevelType w:val="hybridMultilevel"/>
    <w:tmpl w:val="1C3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7455E"/>
    <w:multiLevelType w:val="hybridMultilevel"/>
    <w:tmpl w:val="21AC10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B8"/>
    <w:rsid w:val="0000658A"/>
    <w:rsid w:val="0001644F"/>
    <w:rsid w:val="0001762A"/>
    <w:rsid w:val="00021D17"/>
    <w:rsid w:val="00021EFC"/>
    <w:rsid w:val="00023798"/>
    <w:rsid w:val="0003414D"/>
    <w:rsid w:val="00040418"/>
    <w:rsid w:val="00042AFC"/>
    <w:rsid w:val="000536EB"/>
    <w:rsid w:val="00055AF8"/>
    <w:rsid w:val="00060BC8"/>
    <w:rsid w:val="0007073A"/>
    <w:rsid w:val="000723FC"/>
    <w:rsid w:val="00075F71"/>
    <w:rsid w:val="0007741C"/>
    <w:rsid w:val="00080B15"/>
    <w:rsid w:val="0008225E"/>
    <w:rsid w:val="0008370E"/>
    <w:rsid w:val="0009546B"/>
    <w:rsid w:val="000968F2"/>
    <w:rsid w:val="000973C7"/>
    <w:rsid w:val="000A213E"/>
    <w:rsid w:val="000A3E8F"/>
    <w:rsid w:val="000A539F"/>
    <w:rsid w:val="000B079D"/>
    <w:rsid w:val="000B4301"/>
    <w:rsid w:val="000B47E7"/>
    <w:rsid w:val="000B5F5D"/>
    <w:rsid w:val="000B7C7B"/>
    <w:rsid w:val="000C0980"/>
    <w:rsid w:val="000C4031"/>
    <w:rsid w:val="000C4093"/>
    <w:rsid w:val="000C7861"/>
    <w:rsid w:val="000D32AF"/>
    <w:rsid w:val="000D6421"/>
    <w:rsid w:val="000E4DE5"/>
    <w:rsid w:val="000E7A54"/>
    <w:rsid w:val="000F391D"/>
    <w:rsid w:val="001031A3"/>
    <w:rsid w:val="001042A0"/>
    <w:rsid w:val="00105750"/>
    <w:rsid w:val="00105C75"/>
    <w:rsid w:val="00106B80"/>
    <w:rsid w:val="00107E04"/>
    <w:rsid w:val="00114ABC"/>
    <w:rsid w:val="00122A56"/>
    <w:rsid w:val="0012321D"/>
    <w:rsid w:val="00127376"/>
    <w:rsid w:val="001277BF"/>
    <w:rsid w:val="00136213"/>
    <w:rsid w:val="00136519"/>
    <w:rsid w:val="00136A03"/>
    <w:rsid w:val="00142025"/>
    <w:rsid w:val="00143CC8"/>
    <w:rsid w:val="00144CC0"/>
    <w:rsid w:val="00146E92"/>
    <w:rsid w:val="00151071"/>
    <w:rsid w:val="00151BE1"/>
    <w:rsid w:val="00152504"/>
    <w:rsid w:val="00153E7A"/>
    <w:rsid w:val="00156488"/>
    <w:rsid w:val="0016481A"/>
    <w:rsid w:val="00171518"/>
    <w:rsid w:val="0017543D"/>
    <w:rsid w:val="00180FAA"/>
    <w:rsid w:val="00181CD1"/>
    <w:rsid w:val="00183AD5"/>
    <w:rsid w:val="00197C5C"/>
    <w:rsid w:val="001A3F2D"/>
    <w:rsid w:val="001B0E43"/>
    <w:rsid w:val="001B5375"/>
    <w:rsid w:val="001C1D57"/>
    <w:rsid w:val="001D0D78"/>
    <w:rsid w:val="001E3516"/>
    <w:rsid w:val="001F6220"/>
    <w:rsid w:val="001F64E3"/>
    <w:rsid w:val="00200879"/>
    <w:rsid w:val="00206563"/>
    <w:rsid w:val="00210D28"/>
    <w:rsid w:val="0021579E"/>
    <w:rsid w:val="00216481"/>
    <w:rsid w:val="0021667F"/>
    <w:rsid w:val="00222FC4"/>
    <w:rsid w:val="002255BA"/>
    <w:rsid w:val="002266DB"/>
    <w:rsid w:val="00235CB8"/>
    <w:rsid w:val="00246B4F"/>
    <w:rsid w:val="0025176C"/>
    <w:rsid w:val="00255376"/>
    <w:rsid w:val="00257484"/>
    <w:rsid w:val="002621B2"/>
    <w:rsid w:val="002632A9"/>
    <w:rsid w:val="00271EFB"/>
    <w:rsid w:val="00273742"/>
    <w:rsid w:val="00276790"/>
    <w:rsid w:val="00282C30"/>
    <w:rsid w:val="00285370"/>
    <w:rsid w:val="00286582"/>
    <w:rsid w:val="002920E3"/>
    <w:rsid w:val="00294C48"/>
    <w:rsid w:val="002B42A0"/>
    <w:rsid w:val="002B5B58"/>
    <w:rsid w:val="002C20AD"/>
    <w:rsid w:val="002C4A4D"/>
    <w:rsid w:val="002D1456"/>
    <w:rsid w:val="002D407D"/>
    <w:rsid w:val="002D7040"/>
    <w:rsid w:val="002E0171"/>
    <w:rsid w:val="002E05A1"/>
    <w:rsid w:val="002E2C6A"/>
    <w:rsid w:val="002E5452"/>
    <w:rsid w:val="002E76EB"/>
    <w:rsid w:val="002F3A60"/>
    <w:rsid w:val="002F3AD5"/>
    <w:rsid w:val="002F5ED3"/>
    <w:rsid w:val="002F6E82"/>
    <w:rsid w:val="002F7DC3"/>
    <w:rsid w:val="00300B12"/>
    <w:rsid w:val="00301BB8"/>
    <w:rsid w:val="00305F06"/>
    <w:rsid w:val="00310286"/>
    <w:rsid w:val="00311678"/>
    <w:rsid w:val="00316F1C"/>
    <w:rsid w:val="0031780F"/>
    <w:rsid w:val="00323A12"/>
    <w:rsid w:val="003254EC"/>
    <w:rsid w:val="00325FB5"/>
    <w:rsid w:val="00326BA7"/>
    <w:rsid w:val="003312B9"/>
    <w:rsid w:val="00336996"/>
    <w:rsid w:val="00351531"/>
    <w:rsid w:val="00353F45"/>
    <w:rsid w:val="00357B3C"/>
    <w:rsid w:val="00371607"/>
    <w:rsid w:val="0037401B"/>
    <w:rsid w:val="003871A4"/>
    <w:rsid w:val="00390BCC"/>
    <w:rsid w:val="003923F4"/>
    <w:rsid w:val="00395B77"/>
    <w:rsid w:val="003A1F6A"/>
    <w:rsid w:val="003A6485"/>
    <w:rsid w:val="003B3C6A"/>
    <w:rsid w:val="003C17C4"/>
    <w:rsid w:val="003C2434"/>
    <w:rsid w:val="003D7041"/>
    <w:rsid w:val="003D7E7B"/>
    <w:rsid w:val="003E15F2"/>
    <w:rsid w:val="003E21B0"/>
    <w:rsid w:val="003E28D7"/>
    <w:rsid w:val="003E3A46"/>
    <w:rsid w:val="003F7F11"/>
    <w:rsid w:val="00401997"/>
    <w:rsid w:val="0040342F"/>
    <w:rsid w:val="004119E1"/>
    <w:rsid w:val="00414872"/>
    <w:rsid w:val="004238AF"/>
    <w:rsid w:val="00432669"/>
    <w:rsid w:val="00432D5A"/>
    <w:rsid w:val="00433DE1"/>
    <w:rsid w:val="00441826"/>
    <w:rsid w:val="004421D2"/>
    <w:rsid w:val="004423C0"/>
    <w:rsid w:val="00442D0A"/>
    <w:rsid w:val="00444526"/>
    <w:rsid w:val="004521A0"/>
    <w:rsid w:val="00454850"/>
    <w:rsid w:val="00454CEE"/>
    <w:rsid w:val="004617AA"/>
    <w:rsid w:val="004701F8"/>
    <w:rsid w:val="00471DC4"/>
    <w:rsid w:val="00476599"/>
    <w:rsid w:val="0048082B"/>
    <w:rsid w:val="00483C53"/>
    <w:rsid w:val="004869B1"/>
    <w:rsid w:val="00486E17"/>
    <w:rsid w:val="00487481"/>
    <w:rsid w:val="00487EF6"/>
    <w:rsid w:val="00490859"/>
    <w:rsid w:val="00495E30"/>
    <w:rsid w:val="004A297D"/>
    <w:rsid w:val="004A6DB8"/>
    <w:rsid w:val="004B1E28"/>
    <w:rsid w:val="004B3298"/>
    <w:rsid w:val="004C09F1"/>
    <w:rsid w:val="004C4D9C"/>
    <w:rsid w:val="004D11D1"/>
    <w:rsid w:val="004D2586"/>
    <w:rsid w:val="004D26F1"/>
    <w:rsid w:val="004E069E"/>
    <w:rsid w:val="004E2C05"/>
    <w:rsid w:val="004E3677"/>
    <w:rsid w:val="004E3969"/>
    <w:rsid w:val="004E497D"/>
    <w:rsid w:val="004E4A5B"/>
    <w:rsid w:val="004F1A0D"/>
    <w:rsid w:val="005016A0"/>
    <w:rsid w:val="0050468A"/>
    <w:rsid w:val="00505EAC"/>
    <w:rsid w:val="00507EF5"/>
    <w:rsid w:val="00510C46"/>
    <w:rsid w:val="00511951"/>
    <w:rsid w:val="00514F91"/>
    <w:rsid w:val="00515FF8"/>
    <w:rsid w:val="00516CD6"/>
    <w:rsid w:val="00517AB6"/>
    <w:rsid w:val="00522533"/>
    <w:rsid w:val="0052600E"/>
    <w:rsid w:val="00531EAE"/>
    <w:rsid w:val="00533396"/>
    <w:rsid w:val="0054185A"/>
    <w:rsid w:val="00542600"/>
    <w:rsid w:val="00543812"/>
    <w:rsid w:val="005473F8"/>
    <w:rsid w:val="00557E98"/>
    <w:rsid w:val="00562A4C"/>
    <w:rsid w:val="00563913"/>
    <w:rsid w:val="00564E1C"/>
    <w:rsid w:val="00570FEC"/>
    <w:rsid w:val="0057303E"/>
    <w:rsid w:val="00577682"/>
    <w:rsid w:val="0058692A"/>
    <w:rsid w:val="005A011F"/>
    <w:rsid w:val="005A100D"/>
    <w:rsid w:val="005A3768"/>
    <w:rsid w:val="005A6726"/>
    <w:rsid w:val="005A6CCB"/>
    <w:rsid w:val="005B43C1"/>
    <w:rsid w:val="005C2F78"/>
    <w:rsid w:val="005D3A91"/>
    <w:rsid w:val="005E3AF3"/>
    <w:rsid w:val="005F2139"/>
    <w:rsid w:val="0060172E"/>
    <w:rsid w:val="0060491F"/>
    <w:rsid w:val="00604C10"/>
    <w:rsid w:val="00606121"/>
    <w:rsid w:val="00613AEE"/>
    <w:rsid w:val="00614BC6"/>
    <w:rsid w:val="006155B1"/>
    <w:rsid w:val="00616169"/>
    <w:rsid w:val="006214F5"/>
    <w:rsid w:val="00623F46"/>
    <w:rsid w:val="0062411A"/>
    <w:rsid w:val="006246AC"/>
    <w:rsid w:val="00637733"/>
    <w:rsid w:val="00646F43"/>
    <w:rsid w:val="00666353"/>
    <w:rsid w:val="00666D5A"/>
    <w:rsid w:val="0067210D"/>
    <w:rsid w:val="006726C8"/>
    <w:rsid w:val="006738FD"/>
    <w:rsid w:val="00683D48"/>
    <w:rsid w:val="00696331"/>
    <w:rsid w:val="006A186B"/>
    <w:rsid w:val="006A4B83"/>
    <w:rsid w:val="006A7B73"/>
    <w:rsid w:val="006B37B8"/>
    <w:rsid w:val="006B3F1A"/>
    <w:rsid w:val="006B638F"/>
    <w:rsid w:val="006C198F"/>
    <w:rsid w:val="006C4062"/>
    <w:rsid w:val="006C6B05"/>
    <w:rsid w:val="006D3E42"/>
    <w:rsid w:val="006D4124"/>
    <w:rsid w:val="006D511E"/>
    <w:rsid w:val="006E2CEF"/>
    <w:rsid w:val="006E72D4"/>
    <w:rsid w:val="006F3061"/>
    <w:rsid w:val="006F5619"/>
    <w:rsid w:val="006F6191"/>
    <w:rsid w:val="00701C9F"/>
    <w:rsid w:val="00702CB0"/>
    <w:rsid w:val="007041E1"/>
    <w:rsid w:val="00706C14"/>
    <w:rsid w:val="00707BCB"/>
    <w:rsid w:val="00712E0A"/>
    <w:rsid w:val="00714258"/>
    <w:rsid w:val="007145AD"/>
    <w:rsid w:val="007157CC"/>
    <w:rsid w:val="00723D04"/>
    <w:rsid w:val="00732D8C"/>
    <w:rsid w:val="00734922"/>
    <w:rsid w:val="0073620A"/>
    <w:rsid w:val="00742F46"/>
    <w:rsid w:val="00745202"/>
    <w:rsid w:val="00745EF0"/>
    <w:rsid w:val="0075106B"/>
    <w:rsid w:val="0075624E"/>
    <w:rsid w:val="00773808"/>
    <w:rsid w:val="007773BF"/>
    <w:rsid w:val="0078183E"/>
    <w:rsid w:val="00793464"/>
    <w:rsid w:val="007959DD"/>
    <w:rsid w:val="007A5813"/>
    <w:rsid w:val="007A5B67"/>
    <w:rsid w:val="007B7326"/>
    <w:rsid w:val="007C481E"/>
    <w:rsid w:val="007D0406"/>
    <w:rsid w:val="007D08C9"/>
    <w:rsid w:val="007D26B9"/>
    <w:rsid w:val="007D7B98"/>
    <w:rsid w:val="007E0755"/>
    <w:rsid w:val="007E311C"/>
    <w:rsid w:val="00803159"/>
    <w:rsid w:val="00807BB3"/>
    <w:rsid w:val="0081340F"/>
    <w:rsid w:val="00821FC4"/>
    <w:rsid w:val="00825391"/>
    <w:rsid w:val="00826BC8"/>
    <w:rsid w:val="00830014"/>
    <w:rsid w:val="00834267"/>
    <w:rsid w:val="0084093E"/>
    <w:rsid w:val="00843306"/>
    <w:rsid w:val="00857371"/>
    <w:rsid w:val="008604C8"/>
    <w:rsid w:val="00863F67"/>
    <w:rsid w:val="0086422C"/>
    <w:rsid w:val="00880900"/>
    <w:rsid w:val="0088497E"/>
    <w:rsid w:val="0089167A"/>
    <w:rsid w:val="00893F26"/>
    <w:rsid w:val="00896252"/>
    <w:rsid w:val="008A0490"/>
    <w:rsid w:val="008A149A"/>
    <w:rsid w:val="008A38AE"/>
    <w:rsid w:val="008A3ABF"/>
    <w:rsid w:val="008A4C79"/>
    <w:rsid w:val="008A6215"/>
    <w:rsid w:val="008B1C4D"/>
    <w:rsid w:val="008B5EBF"/>
    <w:rsid w:val="008B63D9"/>
    <w:rsid w:val="008B7126"/>
    <w:rsid w:val="008C0E7D"/>
    <w:rsid w:val="008C1F3E"/>
    <w:rsid w:val="008C4ADB"/>
    <w:rsid w:val="008C6BCA"/>
    <w:rsid w:val="008D05E7"/>
    <w:rsid w:val="008D1F27"/>
    <w:rsid w:val="008D2A00"/>
    <w:rsid w:val="008D4EB0"/>
    <w:rsid w:val="008E4780"/>
    <w:rsid w:val="008F4DFB"/>
    <w:rsid w:val="008F7891"/>
    <w:rsid w:val="00900AEC"/>
    <w:rsid w:val="00905404"/>
    <w:rsid w:val="00910332"/>
    <w:rsid w:val="0091255D"/>
    <w:rsid w:val="00912D54"/>
    <w:rsid w:val="00912E7B"/>
    <w:rsid w:val="00920802"/>
    <w:rsid w:val="009302C5"/>
    <w:rsid w:val="00930384"/>
    <w:rsid w:val="00932810"/>
    <w:rsid w:val="009526E2"/>
    <w:rsid w:val="0095583E"/>
    <w:rsid w:val="00956EAD"/>
    <w:rsid w:val="00960AF5"/>
    <w:rsid w:val="00961A55"/>
    <w:rsid w:val="009639CE"/>
    <w:rsid w:val="009641BC"/>
    <w:rsid w:val="009744F4"/>
    <w:rsid w:val="0099343A"/>
    <w:rsid w:val="00994005"/>
    <w:rsid w:val="009A041A"/>
    <w:rsid w:val="009A1930"/>
    <w:rsid w:val="009A1DBC"/>
    <w:rsid w:val="009A56E5"/>
    <w:rsid w:val="009A58E5"/>
    <w:rsid w:val="009B2189"/>
    <w:rsid w:val="009B541F"/>
    <w:rsid w:val="009B5A5D"/>
    <w:rsid w:val="009B6694"/>
    <w:rsid w:val="009B6FDA"/>
    <w:rsid w:val="009C1602"/>
    <w:rsid w:val="009D4D46"/>
    <w:rsid w:val="009D65E0"/>
    <w:rsid w:val="009E124F"/>
    <w:rsid w:val="009E4D3E"/>
    <w:rsid w:val="009F396C"/>
    <w:rsid w:val="009F7235"/>
    <w:rsid w:val="00A02E73"/>
    <w:rsid w:val="00A06A6F"/>
    <w:rsid w:val="00A13C6F"/>
    <w:rsid w:val="00A2153E"/>
    <w:rsid w:val="00A22A90"/>
    <w:rsid w:val="00A260E8"/>
    <w:rsid w:val="00A322E9"/>
    <w:rsid w:val="00A32933"/>
    <w:rsid w:val="00A43611"/>
    <w:rsid w:val="00A47626"/>
    <w:rsid w:val="00A50984"/>
    <w:rsid w:val="00A55F7D"/>
    <w:rsid w:val="00A563AF"/>
    <w:rsid w:val="00A56B3D"/>
    <w:rsid w:val="00A613C4"/>
    <w:rsid w:val="00A64725"/>
    <w:rsid w:val="00A64C66"/>
    <w:rsid w:val="00A770DC"/>
    <w:rsid w:val="00A7722A"/>
    <w:rsid w:val="00A8479B"/>
    <w:rsid w:val="00A86623"/>
    <w:rsid w:val="00A970D0"/>
    <w:rsid w:val="00AA0D96"/>
    <w:rsid w:val="00AA10F6"/>
    <w:rsid w:val="00AB100A"/>
    <w:rsid w:val="00AB5B7D"/>
    <w:rsid w:val="00AB7875"/>
    <w:rsid w:val="00AC486C"/>
    <w:rsid w:val="00AC7699"/>
    <w:rsid w:val="00AD4B71"/>
    <w:rsid w:val="00AE6C60"/>
    <w:rsid w:val="00AF7268"/>
    <w:rsid w:val="00B001FA"/>
    <w:rsid w:val="00B00489"/>
    <w:rsid w:val="00B1141D"/>
    <w:rsid w:val="00B12904"/>
    <w:rsid w:val="00B14E65"/>
    <w:rsid w:val="00B15148"/>
    <w:rsid w:val="00B16E7E"/>
    <w:rsid w:val="00B209C4"/>
    <w:rsid w:val="00B26FDA"/>
    <w:rsid w:val="00B3223E"/>
    <w:rsid w:val="00B34DAE"/>
    <w:rsid w:val="00B3567D"/>
    <w:rsid w:val="00B41E19"/>
    <w:rsid w:val="00B43744"/>
    <w:rsid w:val="00B44EA3"/>
    <w:rsid w:val="00B46A57"/>
    <w:rsid w:val="00B5198D"/>
    <w:rsid w:val="00B53D02"/>
    <w:rsid w:val="00B545EE"/>
    <w:rsid w:val="00B62E66"/>
    <w:rsid w:val="00B70376"/>
    <w:rsid w:val="00B73B06"/>
    <w:rsid w:val="00B74CA8"/>
    <w:rsid w:val="00B8430A"/>
    <w:rsid w:val="00B90042"/>
    <w:rsid w:val="00B94668"/>
    <w:rsid w:val="00B96F55"/>
    <w:rsid w:val="00B97E3F"/>
    <w:rsid w:val="00BA0942"/>
    <w:rsid w:val="00BA3C12"/>
    <w:rsid w:val="00BC185A"/>
    <w:rsid w:val="00BC6216"/>
    <w:rsid w:val="00BE04F2"/>
    <w:rsid w:val="00BE0E53"/>
    <w:rsid w:val="00BE1686"/>
    <w:rsid w:val="00BE2C6D"/>
    <w:rsid w:val="00BE4391"/>
    <w:rsid w:val="00BE4568"/>
    <w:rsid w:val="00BE48B6"/>
    <w:rsid w:val="00BF36EF"/>
    <w:rsid w:val="00BF4EDF"/>
    <w:rsid w:val="00BF4FE8"/>
    <w:rsid w:val="00BF532B"/>
    <w:rsid w:val="00BF5434"/>
    <w:rsid w:val="00BF663B"/>
    <w:rsid w:val="00C041B1"/>
    <w:rsid w:val="00C11FCA"/>
    <w:rsid w:val="00C26893"/>
    <w:rsid w:val="00C31E7F"/>
    <w:rsid w:val="00C32B3E"/>
    <w:rsid w:val="00C34257"/>
    <w:rsid w:val="00C34688"/>
    <w:rsid w:val="00C3590B"/>
    <w:rsid w:val="00C43511"/>
    <w:rsid w:val="00C52EC8"/>
    <w:rsid w:val="00C532F0"/>
    <w:rsid w:val="00C5408D"/>
    <w:rsid w:val="00C6093F"/>
    <w:rsid w:val="00C7029D"/>
    <w:rsid w:val="00C74D54"/>
    <w:rsid w:val="00C75454"/>
    <w:rsid w:val="00C829EB"/>
    <w:rsid w:val="00C82CB9"/>
    <w:rsid w:val="00C912A0"/>
    <w:rsid w:val="00C95FE9"/>
    <w:rsid w:val="00CA730D"/>
    <w:rsid w:val="00CA7E04"/>
    <w:rsid w:val="00CB4490"/>
    <w:rsid w:val="00CB50D7"/>
    <w:rsid w:val="00CC7D10"/>
    <w:rsid w:val="00CD21CF"/>
    <w:rsid w:val="00CD257B"/>
    <w:rsid w:val="00CE0085"/>
    <w:rsid w:val="00CE13E0"/>
    <w:rsid w:val="00CE7DAC"/>
    <w:rsid w:val="00CF41FA"/>
    <w:rsid w:val="00D00892"/>
    <w:rsid w:val="00D02B7D"/>
    <w:rsid w:val="00D03B5B"/>
    <w:rsid w:val="00D03D9A"/>
    <w:rsid w:val="00D05BBC"/>
    <w:rsid w:val="00D24F66"/>
    <w:rsid w:val="00D303BC"/>
    <w:rsid w:val="00D41C5E"/>
    <w:rsid w:val="00D47D1B"/>
    <w:rsid w:val="00D54E09"/>
    <w:rsid w:val="00D63E3E"/>
    <w:rsid w:val="00D71E68"/>
    <w:rsid w:val="00D71EBB"/>
    <w:rsid w:val="00D7524C"/>
    <w:rsid w:val="00D816D1"/>
    <w:rsid w:val="00D82AEA"/>
    <w:rsid w:val="00D8672C"/>
    <w:rsid w:val="00D9385B"/>
    <w:rsid w:val="00D93FCB"/>
    <w:rsid w:val="00DA0D33"/>
    <w:rsid w:val="00DA1E53"/>
    <w:rsid w:val="00DA31E4"/>
    <w:rsid w:val="00DA4FFF"/>
    <w:rsid w:val="00DB1CD0"/>
    <w:rsid w:val="00DB50B1"/>
    <w:rsid w:val="00DC031F"/>
    <w:rsid w:val="00DC0387"/>
    <w:rsid w:val="00DC0539"/>
    <w:rsid w:val="00DC0785"/>
    <w:rsid w:val="00DC098E"/>
    <w:rsid w:val="00DC432D"/>
    <w:rsid w:val="00DC47D8"/>
    <w:rsid w:val="00DC488B"/>
    <w:rsid w:val="00DC7E11"/>
    <w:rsid w:val="00DD64F9"/>
    <w:rsid w:val="00DD7D88"/>
    <w:rsid w:val="00DE2869"/>
    <w:rsid w:val="00DE2D6E"/>
    <w:rsid w:val="00DF5073"/>
    <w:rsid w:val="00DF5A50"/>
    <w:rsid w:val="00DF6741"/>
    <w:rsid w:val="00DF6F52"/>
    <w:rsid w:val="00E02A4C"/>
    <w:rsid w:val="00E06BD9"/>
    <w:rsid w:val="00E10AA8"/>
    <w:rsid w:val="00E14577"/>
    <w:rsid w:val="00E2318C"/>
    <w:rsid w:val="00E27F72"/>
    <w:rsid w:val="00E3013B"/>
    <w:rsid w:val="00E321AC"/>
    <w:rsid w:val="00E3730F"/>
    <w:rsid w:val="00E451A8"/>
    <w:rsid w:val="00E527C4"/>
    <w:rsid w:val="00E56BF3"/>
    <w:rsid w:val="00E56C56"/>
    <w:rsid w:val="00E5781C"/>
    <w:rsid w:val="00E60CBD"/>
    <w:rsid w:val="00E73636"/>
    <w:rsid w:val="00E746FE"/>
    <w:rsid w:val="00E747F1"/>
    <w:rsid w:val="00E809DE"/>
    <w:rsid w:val="00E83AB4"/>
    <w:rsid w:val="00E85DFF"/>
    <w:rsid w:val="00E961C2"/>
    <w:rsid w:val="00E967AB"/>
    <w:rsid w:val="00E977B5"/>
    <w:rsid w:val="00EA107E"/>
    <w:rsid w:val="00EA5C50"/>
    <w:rsid w:val="00EA7551"/>
    <w:rsid w:val="00EB131D"/>
    <w:rsid w:val="00EC13AC"/>
    <w:rsid w:val="00EC5DB7"/>
    <w:rsid w:val="00EC72EC"/>
    <w:rsid w:val="00ED3B9A"/>
    <w:rsid w:val="00ED3D62"/>
    <w:rsid w:val="00EE0D12"/>
    <w:rsid w:val="00EE3DC0"/>
    <w:rsid w:val="00EF17A1"/>
    <w:rsid w:val="00F11D83"/>
    <w:rsid w:val="00F21D27"/>
    <w:rsid w:val="00F24279"/>
    <w:rsid w:val="00F248C0"/>
    <w:rsid w:val="00F24BA0"/>
    <w:rsid w:val="00F329C1"/>
    <w:rsid w:val="00F34A67"/>
    <w:rsid w:val="00F36126"/>
    <w:rsid w:val="00F362F7"/>
    <w:rsid w:val="00F40A29"/>
    <w:rsid w:val="00F52A85"/>
    <w:rsid w:val="00F557F1"/>
    <w:rsid w:val="00F603EF"/>
    <w:rsid w:val="00F60CFA"/>
    <w:rsid w:val="00F623B6"/>
    <w:rsid w:val="00F626E5"/>
    <w:rsid w:val="00F6279C"/>
    <w:rsid w:val="00F65537"/>
    <w:rsid w:val="00F67867"/>
    <w:rsid w:val="00F67A85"/>
    <w:rsid w:val="00F77102"/>
    <w:rsid w:val="00F807B0"/>
    <w:rsid w:val="00F979B3"/>
    <w:rsid w:val="00FA69C4"/>
    <w:rsid w:val="00FA6A6C"/>
    <w:rsid w:val="00FB2E21"/>
    <w:rsid w:val="00FB3BBF"/>
    <w:rsid w:val="00FB5102"/>
    <w:rsid w:val="00FC1FF0"/>
    <w:rsid w:val="00FC5D3D"/>
    <w:rsid w:val="00FF44E7"/>
    <w:rsid w:val="00FF4B75"/>
    <w:rsid w:val="00FF537C"/>
    <w:rsid w:val="00FF6C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7F99F9"/>
  <w15:docId w15:val="{BEF77260-1246-9541-8FAE-6679F467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nl-NL" w:eastAsia="nl-N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644F"/>
    <w:rPr>
      <w:rFonts w:ascii="Times New Roman" w:eastAsia="Times New Roman" w:hAnsi="Times New Roman"/>
      <w:sz w:val="24"/>
      <w:szCs w:val="24"/>
      <w:lang w:val="en-US" w:eastAsia="en-US"/>
    </w:rPr>
  </w:style>
  <w:style w:type="paragraph" w:styleId="Heading1">
    <w:name w:val="heading 1"/>
    <w:basedOn w:val="Normal"/>
    <w:link w:val="Heading1Char"/>
    <w:uiPriority w:val="99"/>
    <w:qFormat/>
    <w:rsid w:val="00235CB8"/>
    <w:pPr>
      <w:spacing w:before="240" w:after="120"/>
      <w:outlineLvl w:val="0"/>
    </w:pPr>
    <w:rPr>
      <w:rFonts w:eastAsia="MS Mincho"/>
      <w:b/>
      <w:bCs/>
      <w:color w:val="000000"/>
      <w:kern w:val="36"/>
      <w:sz w:val="33"/>
      <w:szCs w:val="33"/>
      <w:lang w:val="nb-N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5CB8"/>
    <w:rPr>
      <w:rFonts w:ascii="Times New Roman" w:eastAsia="MS Mincho" w:hAnsi="Times New Roman" w:cs="Times New Roman"/>
      <w:b/>
      <w:bCs/>
      <w:color w:val="000000"/>
      <w:kern w:val="36"/>
      <w:sz w:val="33"/>
      <w:szCs w:val="33"/>
      <w:lang w:val="nb-NO" w:eastAsia="ja-JP"/>
    </w:rPr>
  </w:style>
  <w:style w:type="paragraph" w:customStyle="1" w:styleId="Normal1">
    <w:name w:val="Normal1"/>
    <w:uiPriority w:val="99"/>
    <w:rsid w:val="00235CB8"/>
    <w:pPr>
      <w:spacing w:line="276" w:lineRule="auto"/>
    </w:pPr>
    <w:rPr>
      <w:rFonts w:ascii="Arial" w:hAnsi="Arial" w:cs="Arial"/>
      <w:color w:val="000000"/>
      <w:szCs w:val="24"/>
      <w:lang w:val="en-US" w:eastAsia="ja-JP"/>
    </w:rPr>
  </w:style>
  <w:style w:type="table" w:styleId="TableGrid">
    <w:name w:val="Table Grid"/>
    <w:basedOn w:val="TableNormal"/>
    <w:uiPriority w:val="39"/>
    <w:rsid w:val="00235CB8"/>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99"/>
    <w:rsid w:val="00235CB8"/>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rsid w:val="00235CB8"/>
    <w:rPr>
      <w:rFonts w:cs="Times New Roman"/>
      <w:sz w:val="18"/>
      <w:szCs w:val="18"/>
    </w:rPr>
  </w:style>
  <w:style w:type="paragraph" w:styleId="CommentText">
    <w:name w:val="annotation text"/>
    <w:basedOn w:val="Normal"/>
    <w:link w:val="CommentTextChar"/>
    <w:uiPriority w:val="99"/>
    <w:semiHidden/>
    <w:rsid w:val="00235CB8"/>
    <w:rPr>
      <w:lang w:val="en-GB" w:eastAsia="nl-NL"/>
    </w:rPr>
  </w:style>
  <w:style w:type="character" w:customStyle="1" w:styleId="CommentTextChar">
    <w:name w:val="Comment Text Char"/>
    <w:basedOn w:val="DefaultParagraphFont"/>
    <w:link w:val="CommentText"/>
    <w:uiPriority w:val="99"/>
    <w:semiHidden/>
    <w:locked/>
    <w:rsid w:val="00235CB8"/>
    <w:rPr>
      <w:rFonts w:cs="Times New Roman"/>
    </w:rPr>
  </w:style>
  <w:style w:type="paragraph" w:styleId="BalloonText">
    <w:name w:val="Balloon Text"/>
    <w:basedOn w:val="Normal"/>
    <w:link w:val="BalloonTextChar"/>
    <w:uiPriority w:val="99"/>
    <w:semiHidden/>
    <w:rsid w:val="00235C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35CB8"/>
    <w:rPr>
      <w:rFonts w:ascii="Lucida Grande" w:hAnsi="Lucida Grande" w:cs="Lucida Grande"/>
      <w:sz w:val="18"/>
      <w:szCs w:val="18"/>
      <w:lang w:val="en-US" w:eastAsia="en-US"/>
    </w:rPr>
  </w:style>
  <w:style w:type="paragraph" w:styleId="ListParagraph">
    <w:name w:val="List Paragraph"/>
    <w:basedOn w:val="Normal"/>
    <w:uiPriority w:val="99"/>
    <w:qFormat/>
    <w:rsid w:val="00826BC8"/>
    <w:pPr>
      <w:ind w:left="720"/>
      <w:contextualSpacing/>
    </w:pPr>
    <w:rPr>
      <w:lang w:val="en-GB" w:eastAsia="nl-NL"/>
    </w:rPr>
  </w:style>
  <w:style w:type="table" w:styleId="LightGrid-Accent1">
    <w:name w:val="Light Grid Accent 1"/>
    <w:basedOn w:val="TableNormal"/>
    <w:uiPriority w:val="99"/>
    <w:rsid w:val="003C243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MS ????"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MS ????"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 w:hAnsi="Cambria" w:cs="Times New Roman"/>
        <w:b/>
        <w:bCs/>
      </w:rPr>
    </w:tblStylePr>
    <w:tblStylePr w:type="lastCol">
      <w:rPr>
        <w:rFonts w:ascii="Cambria" w:eastAsia="MS ????"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1-Accent1">
    <w:name w:val="Medium List 1 Accent 1"/>
    <w:basedOn w:val="TableNormal"/>
    <w:uiPriority w:val="99"/>
    <w:rsid w:val="003C2434"/>
    <w:rPr>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MS ????"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5">
    <w:name w:val="Medium List 1 Accent 5"/>
    <w:basedOn w:val="TableNormal"/>
    <w:uiPriority w:val="99"/>
    <w:rsid w:val="003C2434"/>
    <w:rPr>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MS ????"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2-Accent1">
    <w:name w:val="Medium List 2 Accent 1"/>
    <w:basedOn w:val="TableNormal"/>
    <w:uiPriority w:val="99"/>
    <w:rsid w:val="003C2434"/>
    <w:rPr>
      <w:rFonts w:eastAsia="MS ????"/>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3C2434"/>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C34257"/>
    <w:pPr>
      <w:spacing w:before="100" w:beforeAutospacing="1" w:after="100" w:afterAutospacing="1"/>
    </w:pPr>
    <w:rPr>
      <w:rFonts w:ascii="Times" w:hAnsi="Times"/>
      <w:sz w:val="20"/>
      <w:szCs w:val="20"/>
      <w:lang w:val="en-GB" w:eastAsia="nl-NL"/>
    </w:rPr>
  </w:style>
  <w:style w:type="paragraph" w:styleId="Title">
    <w:name w:val="Title"/>
    <w:basedOn w:val="Normal"/>
    <w:next w:val="Normal"/>
    <w:link w:val="TitleChar"/>
    <w:qFormat/>
    <w:locked/>
    <w:rsid w:val="009A1D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A1DBC"/>
    <w:rPr>
      <w:rFonts w:asciiTheme="majorHAnsi" w:eastAsiaTheme="majorEastAsia" w:hAnsiTheme="majorHAnsi" w:cstheme="majorBidi"/>
      <w:color w:val="17365D" w:themeColor="text2" w:themeShade="BF"/>
      <w:spacing w:val="5"/>
      <w:kern w:val="28"/>
      <w:sz w:val="52"/>
      <w:szCs w:val="52"/>
      <w:lang w:val="en-US" w:eastAsia="en-US"/>
    </w:rPr>
  </w:style>
  <w:style w:type="table" w:styleId="LightShading">
    <w:name w:val="Light Shading"/>
    <w:basedOn w:val="TableNormal"/>
    <w:uiPriority w:val="60"/>
    <w:rsid w:val="00F21D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4093E"/>
    <w:pPr>
      <w:tabs>
        <w:tab w:val="center" w:pos="4153"/>
        <w:tab w:val="right" w:pos="8306"/>
      </w:tabs>
    </w:pPr>
  </w:style>
  <w:style w:type="character" w:customStyle="1" w:styleId="HeaderChar">
    <w:name w:val="Header Char"/>
    <w:basedOn w:val="DefaultParagraphFont"/>
    <w:link w:val="Header"/>
    <w:uiPriority w:val="99"/>
    <w:rsid w:val="0084093E"/>
    <w:rPr>
      <w:lang w:val="en-US" w:eastAsia="en-US"/>
    </w:rPr>
  </w:style>
  <w:style w:type="paragraph" w:styleId="Footer">
    <w:name w:val="footer"/>
    <w:basedOn w:val="Normal"/>
    <w:link w:val="FooterChar"/>
    <w:uiPriority w:val="99"/>
    <w:unhideWhenUsed/>
    <w:rsid w:val="0084093E"/>
    <w:pPr>
      <w:tabs>
        <w:tab w:val="center" w:pos="4153"/>
        <w:tab w:val="right" w:pos="8306"/>
      </w:tabs>
    </w:pPr>
  </w:style>
  <w:style w:type="character" w:customStyle="1" w:styleId="FooterChar">
    <w:name w:val="Footer Char"/>
    <w:basedOn w:val="DefaultParagraphFont"/>
    <w:link w:val="Footer"/>
    <w:uiPriority w:val="99"/>
    <w:rsid w:val="0084093E"/>
    <w:rPr>
      <w:lang w:val="en-US" w:eastAsia="en-US"/>
    </w:rPr>
  </w:style>
  <w:style w:type="character" w:styleId="Hyperlink">
    <w:name w:val="Hyperlink"/>
    <w:basedOn w:val="DefaultParagraphFont"/>
    <w:uiPriority w:val="99"/>
    <w:semiHidden/>
    <w:unhideWhenUsed/>
    <w:rsid w:val="00B70376"/>
    <w:rPr>
      <w:color w:val="0563C1"/>
      <w:u w:val="single"/>
    </w:rPr>
  </w:style>
  <w:style w:type="character" w:styleId="FollowedHyperlink">
    <w:name w:val="FollowedHyperlink"/>
    <w:basedOn w:val="DefaultParagraphFont"/>
    <w:uiPriority w:val="99"/>
    <w:semiHidden/>
    <w:unhideWhenUsed/>
    <w:rsid w:val="00B70376"/>
    <w:rPr>
      <w:color w:val="954F72"/>
      <w:u w:val="single"/>
    </w:rPr>
  </w:style>
  <w:style w:type="paragraph" w:customStyle="1" w:styleId="font5">
    <w:name w:val="font5"/>
    <w:basedOn w:val="Normal"/>
    <w:rsid w:val="00B70376"/>
    <w:pPr>
      <w:spacing w:before="100" w:beforeAutospacing="1" w:after="100" w:afterAutospacing="1"/>
    </w:pPr>
    <w:rPr>
      <w:rFonts w:ascii="Arial" w:hAnsi="Arial" w:cs="Arial"/>
      <w:b/>
      <w:bCs/>
      <w:color w:val="000000"/>
      <w:sz w:val="18"/>
      <w:szCs w:val="18"/>
    </w:rPr>
  </w:style>
  <w:style w:type="paragraph" w:customStyle="1" w:styleId="xl65">
    <w:name w:val="xl65"/>
    <w:basedOn w:val="Normal"/>
    <w:rsid w:val="00B70376"/>
    <w:pPr>
      <w:pBdr>
        <w:top w:val="single" w:sz="8" w:space="0" w:color="4F81BD"/>
      </w:pBdr>
      <w:spacing w:before="100" w:beforeAutospacing="1" w:after="100" w:afterAutospacing="1"/>
      <w:jc w:val="center"/>
      <w:textAlignment w:val="center"/>
    </w:pPr>
    <w:rPr>
      <w:rFonts w:ascii="Arial" w:hAnsi="Arial" w:cs="Arial"/>
      <w:b/>
      <w:bCs/>
      <w:color w:val="000000"/>
      <w:sz w:val="18"/>
      <w:szCs w:val="18"/>
    </w:rPr>
  </w:style>
  <w:style w:type="paragraph" w:customStyle="1" w:styleId="xl66">
    <w:name w:val="xl66"/>
    <w:basedOn w:val="Normal"/>
    <w:rsid w:val="00B70376"/>
    <w:pPr>
      <w:pBdr>
        <w:bottom w:val="single" w:sz="8" w:space="0" w:color="4F81BD"/>
      </w:pBdr>
      <w:spacing w:before="100" w:beforeAutospacing="1" w:after="100" w:afterAutospacing="1"/>
      <w:jc w:val="center"/>
      <w:textAlignment w:val="center"/>
    </w:pPr>
    <w:rPr>
      <w:rFonts w:ascii="Arial" w:hAnsi="Arial" w:cs="Arial"/>
      <w:b/>
      <w:bCs/>
      <w:color w:val="000000"/>
      <w:sz w:val="18"/>
      <w:szCs w:val="18"/>
    </w:rPr>
  </w:style>
  <w:style w:type="paragraph" w:customStyle="1" w:styleId="xl67">
    <w:name w:val="xl67"/>
    <w:basedOn w:val="Normal"/>
    <w:rsid w:val="00B70376"/>
    <w:pPr>
      <w:shd w:val="clear" w:color="000000" w:fill="D3DFEE"/>
      <w:spacing w:before="100" w:beforeAutospacing="1" w:after="100" w:afterAutospacing="1"/>
      <w:textAlignment w:val="center"/>
    </w:pPr>
    <w:rPr>
      <w:rFonts w:ascii="Arial" w:hAnsi="Arial" w:cs="Arial"/>
      <w:b/>
      <w:bCs/>
      <w:color w:val="000000"/>
      <w:sz w:val="18"/>
      <w:szCs w:val="18"/>
    </w:rPr>
  </w:style>
  <w:style w:type="paragraph" w:customStyle="1" w:styleId="xl68">
    <w:name w:val="xl68"/>
    <w:basedOn w:val="Normal"/>
    <w:rsid w:val="00B70376"/>
    <w:pPr>
      <w:shd w:val="clear" w:color="000000" w:fill="D3DFEE"/>
      <w:spacing w:before="100" w:beforeAutospacing="1" w:after="100" w:afterAutospacing="1"/>
      <w:jc w:val="center"/>
      <w:textAlignment w:val="center"/>
    </w:pPr>
    <w:rPr>
      <w:rFonts w:ascii="Arial" w:hAnsi="Arial" w:cs="Arial"/>
      <w:color w:val="000000"/>
      <w:sz w:val="18"/>
      <w:szCs w:val="18"/>
    </w:rPr>
  </w:style>
  <w:style w:type="paragraph" w:customStyle="1" w:styleId="xl69">
    <w:name w:val="xl69"/>
    <w:basedOn w:val="Normal"/>
    <w:rsid w:val="00B70376"/>
    <w:pPr>
      <w:shd w:val="clear" w:color="000000" w:fill="D3DFEE"/>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
    <w:rsid w:val="00B70376"/>
    <w:pPr>
      <w:spacing w:before="100" w:beforeAutospacing="1" w:after="100" w:afterAutospacing="1"/>
      <w:textAlignment w:val="center"/>
    </w:pPr>
    <w:rPr>
      <w:rFonts w:ascii="Arial" w:hAnsi="Arial" w:cs="Arial"/>
      <w:b/>
      <w:bCs/>
      <w:color w:val="000000"/>
      <w:sz w:val="18"/>
      <w:szCs w:val="18"/>
    </w:rPr>
  </w:style>
  <w:style w:type="paragraph" w:customStyle="1" w:styleId="xl71">
    <w:name w:val="xl71"/>
    <w:basedOn w:val="Normal"/>
    <w:rsid w:val="00B70376"/>
    <w:pPr>
      <w:spacing w:before="100" w:beforeAutospacing="1" w:after="100" w:afterAutospacing="1"/>
      <w:jc w:val="center"/>
      <w:textAlignment w:val="center"/>
    </w:pPr>
    <w:rPr>
      <w:rFonts w:ascii="Arial" w:hAnsi="Arial" w:cs="Arial"/>
      <w:color w:val="000000"/>
      <w:sz w:val="18"/>
      <w:szCs w:val="18"/>
    </w:rPr>
  </w:style>
  <w:style w:type="paragraph" w:customStyle="1" w:styleId="xl72">
    <w:name w:val="xl72"/>
    <w:basedOn w:val="Normal"/>
    <w:rsid w:val="00B70376"/>
    <w:pP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B70376"/>
    <w:pPr>
      <w:pBdr>
        <w:bottom w:val="single" w:sz="8" w:space="0" w:color="4F81BD"/>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
    <w:rsid w:val="00B70376"/>
    <w:pPr>
      <w:pBdr>
        <w:bottom w:val="single" w:sz="8" w:space="0" w:color="4F81BD"/>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75">
    <w:name w:val="xl75"/>
    <w:basedOn w:val="Normal"/>
    <w:rsid w:val="00B70376"/>
    <w:pPr>
      <w:pBdr>
        <w:bottom w:val="single" w:sz="8" w:space="0" w:color="4F81BD"/>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77">
    <w:name w:val="xl77"/>
    <w:basedOn w:val="Normal"/>
    <w:rsid w:val="00B70376"/>
    <w:pPr>
      <w:spacing w:before="100" w:beforeAutospacing="1" w:after="100" w:afterAutospacing="1"/>
      <w:textAlignment w:val="center"/>
    </w:pPr>
    <w:rPr>
      <w:rFonts w:ascii="Arial" w:hAnsi="Arial" w:cs="Arial"/>
      <w:b/>
      <w:bCs/>
      <w:i/>
      <w:iCs/>
      <w:color w:val="000000"/>
      <w:sz w:val="18"/>
      <w:szCs w:val="18"/>
    </w:rPr>
  </w:style>
  <w:style w:type="paragraph" w:customStyle="1" w:styleId="xl78">
    <w:name w:val="xl78"/>
    <w:basedOn w:val="Normal"/>
    <w:rsid w:val="00B70376"/>
    <w:pPr>
      <w:pBdr>
        <w:top w:val="single" w:sz="8" w:space="0" w:color="4F81BD"/>
      </w:pBdr>
      <w:spacing w:before="100" w:beforeAutospacing="1" w:after="100" w:afterAutospacing="1"/>
      <w:jc w:val="center"/>
      <w:textAlignment w:val="center"/>
    </w:pPr>
    <w:rPr>
      <w:rFonts w:ascii="Arial" w:hAnsi="Arial" w:cs="Arial"/>
      <w:b/>
      <w:bCs/>
      <w:color w:val="000000"/>
      <w:sz w:val="18"/>
      <w:szCs w:val="18"/>
    </w:rPr>
  </w:style>
  <w:style w:type="paragraph" w:customStyle="1" w:styleId="xl79">
    <w:name w:val="xl79"/>
    <w:basedOn w:val="Normal"/>
    <w:rsid w:val="00B70376"/>
    <w:pPr>
      <w:pBdr>
        <w:bottom w:val="single" w:sz="8" w:space="0" w:color="4F81BD"/>
      </w:pBdr>
      <w:spacing w:before="100" w:beforeAutospacing="1" w:after="100" w:afterAutospacing="1"/>
      <w:jc w:val="center"/>
      <w:textAlignment w:val="center"/>
    </w:pPr>
    <w:rPr>
      <w:rFonts w:ascii="Arial" w:hAnsi="Arial" w:cs="Arial"/>
      <w:b/>
      <w:bCs/>
      <w:color w:val="000000"/>
      <w:sz w:val="18"/>
      <w:szCs w:val="18"/>
    </w:rPr>
  </w:style>
  <w:style w:type="paragraph" w:customStyle="1" w:styleId="xl80">
    <w:name w:val="xl80"/>
    <w:basedOn w:val="Normal"/>
    <w:rsid w:val="00B70376"/>
    <w:pPr>
      <w:pBdr>
        <w:top w:val="single" w:sz="8" w:space="0" w:color="4F81BD"/>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B70376"/>
    <w:pPr>
      <w:pBdr>
        <w:bottom w:val="single" w:sz="8" w:space="0" w:color="4F81BD"/>
      </w:pBdr>
      <w:spacing w:before="100" w:beforeAutospacing="1" w:after="100" w:afterAutospacing="1"/>
      <w:textAlignment w:val="center"/>
    </w:pPr>
    <w:rPr>
      <w:rFonts w:ascii="Arial" w:hAnsi="Arial" w:cs="Arial"/>
      <w:b/>
      <w:bCs/>
      <w:color w:val="000000"/>
      <w:sz w:val="18"/>
      <w:szCs w:val="18"/>
    </w:rPr>
  </w:style>
  <w:style w:type="paragraph" w:customStyle="1" w:styleId="xl82">
    <w:name w:val="xl82"/>
    <w:basedOn w:val="Normal"/>
    <w:rsid w:val="00B70376"/>
    <w:pPr>
      <w:pBdr>
        <w:bottom w:val="single" w:sz="8" w:space="0" w:color="4F81BD"/>
      </w:pBdr>
      <w:spacing w:before="100" w:beforeAutospacing="1" w:after="100" w:afterAutospacing="1"/>
      <w:textAlignment w:val="center"/>
    </w:pPr>
    <w:rPr>
      <w:rFonts w:ascii="Arial" w:hAnsi="Arial" w:cs="Arial"/>
      <w:b/>
      <w:bCs/>
      <w:color w:val="000000"/>
      <w:sz w:val="18"/>
      <w:szCs w:val="18"/>
    </w:rPr>
  </w:style>
  <w:style w:type="paragraph" w:customStyle="1" w:styleId="xl83">
    <w:name w:val="xl83"/>
    <w:basedOn w:val="Normal"/>
    <w:rsid w:val="00B70376"/>
    <w:pPr>
      <w:pBdr>
        <w:bottom w:val="single" w:sz="8" w:space="0" w:color="4F81BD"/>
      </w:pBdr>
      <w:spacing w:before="100" w:beforeAutospacing="1" w:after="100" w:afterAutospacing="1"/>
      <w:textAlignment w:val="center"/>
    </w:pPr>
    <w:rPr>
      <w:rFonts w:ascii="Arial" w:hAnsi="Arial" w:cs="Arial"/>
      <w:b/>
      <w:bCs/>
      <w:color w:val="000000"/>
      <w:sz w:val="18"/>
      <w:szCs w:val="18"/>
    </w:rPr>
  </w:style>
  <w:style w:type="paragraph" w:customStyle="1" w:styleId="xl63">
    <w:name w:val="xl63"/>
    <w:basedOn w:val="Normal"/>
    <w:rsid w:val="008B5EBF"/>
    <w:pPr>
      <w:pBdr>
        <w:top w:val="single" w:sz="8" w:space="0" w:color="4F81BD"/>
      </w:pBdr>
      <w:spacing w:before="100" w:beforeAutospacing="1" w:after="100" w:afterAutospacing="1"/>
      <w:jc w:val="center"/>
      <w:textAlignment w:val="center"/>
    </w:pPr>
    <w:rPr>
      <w:rFonts w:ascii="Arial" w:hAnsi="Arial" w:cs="Arial"/>
      <w:b/>
      <w:bCs/>
      <w:color w:val="000000"/>
      <w:sz w:val="18"/>
      <w:szCs w:val="18"/>
    </w:rPr>
  </w:style>
  <w:style w:type="paragraph" w:customStyle="1" w:styleId="xl64">
    <w:name w:val="xl64"/>
    <w:basedOn w:val="Normal"/>
    <w:rsid w:val="008B5EBF"/>
    <w:pPr>
      <w:pBdr>
        <w:bottom w:val="single" w:sz="8" w:space="0" w:color="4F81BD"/>
      </w:pBdr>
      <w:spacing w:before="100" w:beforeAutospacing="1" w:after="100" w:afterAutospacing="1"/>
      <w:jc w:val="center"/>
      <w:textAlignment w:val="center"/>
    </w:pPr>
    <w:rPr>
      <w:rFonts w:ascii="Arial" w:hAnsi="Arial" w:cs="Arial"/>
      <w:b/>
      <w:bCs/>
      <w:color w:val="000000"/>
      <w:sz w:val="18"/>
      <w:szCs w:val="18"/>
    </w:rPr>
  </w:style>
  <w:style w:type="paragraph" w:customStyle="1" w:styleId="xl76">
    <w:name w:val="xl76"/>
    <w:basedOn w:val="Normal"/>
    <w:rsid w:val="008B5EBF"/>
    <w:pPr>
      <w:pBdr>
        <w:top w:val="single" w:sz="8" w:space="0" w:color="4F81BD"/>
      </w:pBdr>
      <w:spacing w:before="100" w:beforeAutospacing="1" w:after="100" w:afterAutospacing="1"/>
      <w:jc w:val="center"/>
      <w:textAlignment w:val="center"/>
    </w:pPr>
    <w:rPr>
      <w:rFonts w:ascii="Arial" w:hAnsi="Arial" w:cs="Arial"/>
      <w:b/>
      <w:bCs/>
      <w:color w:val="000000"/>
      <w:sz w:val="18"/>
      <w:szCs w:val="18"/>
    </w:rPr>
  </w:style>
  <w:style w:type="paragraph" w:styleId="CommentSubject">
    <w:name w:val="annotation subject"/>
    <w:basedOn w:val="CommentText"/>
    <w:next w:val="CommentText"/>
    <w:link w:val="CommentSubjectChar"/>
    <w:uiPriority w:val="99"/>
    <w:semiHidden/>
    <w:unhideWhenUsed/>
    <w:rsid w:val="00060BC8"/>
    <w:pPr>
      <w:spacing w:after="160"/>
    </w:pPr>
    <w:rPr>
      <w:b/>
      <w:bCs/>
      <w:sz w:val="20"/>
      <w:szCs w:val="20"/>
      <w:lang w:val="en-US" w:eastAsia="en-US"/>
    </w:rPr>
  </w:style>
  <w:style w:type="character" w:customStyle="1" w:styleId="CommentSubjectChar">
    <w:name w:val="Comment Subject Char"/>
    <w:basedOn w:val="CommentTextChar"/>
    <w:link w:val="CommentSubject"/>
    <w:uiPriority w:val="99"/>
    <w:semiHidden/>
    <w:rsid w:val="00060BC8"/>
    <w:rPr>
      <w:rFonts w:cs="Times New Roman"/>
      <w:b/>
      <w:bCs/>
      <w:sz w:val="20"/>
      <w:szCs w:val="20"/>
      <w:lang w:val="en-US" w:eastAsia="en-US"/>
    </w:rPr>
  </w:style>
  <w:style w:type="table" w:styleId="ListTable1Light-Accent1">
    <w:name w:val="List Table 1 Light Accent 1"/>
    <w:basedOn w:val="TableNormal"/>
    <w:uiPriority w:val="46"/>
    <w:rsid w:val="00A8662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3E15F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3E15F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3E15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3E15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1">
    <w:name w:val="Grid Table 7 Colorful Accent 1"/>
    <w:basedOn w:val="TableNormal"/>
    <w:uiPriority w:val="52"/>
    <w:rsid w:val="003E15F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1">
    <w:name w:val="Grid Table 1 Light Accent 1"/>
    <w:basedOn w:val="TableNormal"/>
    <w:uiPriority w:val="46"/>
    <w:rsid w:val="003E15F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3E15F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625">
      <w:bodyDiv w:val="1"/>
      <w:marLeft w:val="0"/>
      <w:marRight w:val="0"/>
      <w:marTop w:val="0"/>
      <w:marBottom w:val="0"/>
      <w:divBdr>
        <w:top w:val="none" w:sz="0" w:space="0" w:color="auto"/>
        <w:left w:val="none" w:sz="0" w:space="0" w:color="auto"/>
        <w:bottom w:val="none" w:sz="0" w:space="0" w:color="auto"/>
        <w:right w:val="none" w:sz="0" w:space="0" w:color="auto"/>
      </w:divBdr>
    </w:div>
    <w:div w:id="21831540">
      <w:bodyDiv w:val="1"/>
      <w:marLeft w:val="0"/>
      <w:marRight w:val="0"/>
      <w:marTop w:val="0"/>
      <w:marBottom w:val="0"/>
      <w:divBdr>
        <w:top w:val="none" w:sz="0" w:space="0" w:color="auto"/>
        <w:left w:val="none" w:sz="0" w:space="0" w:color="auto"/>
        <w:bottom w:val="none" w:sz="0" w:space="0" w:color="auto"/>
        <w:right w:val="none" w:sz="0" w:space="0" w:color="auto"/>
      </w:divBdr>
    </w:div>
    <w:div w:id="29191432">
      <w:bodyDiv w:val="1"/>
      <w:marLeft w:val="0"/>
      <w:marRight w:val="0"/>
      <w:marTop w:val="0"/>
      <w:marBottom w:val="0"/>
      <w:divBdr>
        <w:top w:val="none" w:sz="0" w:space="0" w:color="auto"/>
        <w:left w:val="none" w:sz="0" w:space="0" w:color="auto"/>
        <w:bottom w:val="none" w:sz="0" w:space="0" w:color="auto"/>
        <w:right w:val="none" w:sz="0" w:space="0" w:color="auto"/>
      </w:divBdr>
    </w:div>
    <w:div w:id="31539475">
      <w:bodyDiv w:val="1"/>
      <w:marLeft w:val="0"/>
      <w:marRight w:val="0"/>
      <w:marTop w:val="0"/>
      <w:marBottom w:val="0"/>
      <w:divBdr>
        <w:top w:val="none" w:sz="0" w:space="0" w:color="auto"/>
        <w:left w:val="none" w:sz="0" w:space="0" w:color="auto"/>
        <w:bottom w:val="none" w:sz="0" w:space="0" w:color="auto"/>
        <w:right w:val="none" w:sz="0" w:space="0" w:color="auto"/>
      </w:divBdr>
    </w:div>
    <w:div w:id="35475592">
      <w:bodyDiv w:val="1"/>
      <w:marLeft w:val="0"/>
      <w:marRight w:val="0"/>
      <w:marTop w:val="0"/>
      <w:marBottom w:val="0"/>
      <w:divBdr>
        <w:top w:val="none" w:sz="0" w:space="0" w:color="auto"/>
        <w:left w:val="none" w:sz="0" w:space="0" w:color="auto"/>
        <w:bottom w:val="none" w:sz="0" w:space="0" w:color="auto"/>
        <w:right w:val="none" w:sz="0" w:space="0" w:color="auto"/>
      </w:divBdr>
    </w:div>
    <w:div w:id="48192764">
      <w:bodyDiv w:val="1"/>
      <w:marLeft w:val="0"/>
      <w:marRight w:val="0"/>
      <w:marTop w:val="0"/>
      <w:marBottom w:val="0"/>
      <w:divBdr>
        <w:top w:val="none" w:sz="0" w:space="0" w:color="auto"/>
        <w:left w:val="none" w:sz="0" w:space="0" w:color="auto"/>
        <w:bottom w:val="none" w:sz="0" w:space="0" w:color="auto"/>
        <w:right w:val="none" w:sz="0" w:space="0" w:color="auto"/>
      </w:divBdr>
    </w:div>
    <w:div w:id="51656094">
      <w:bodyDiv w:val="1"/>
      <w:marLeft w:val="0"/>
      <w:marRight w:val="0"/>
      <w:marTop w:val="0"/>
      <w:marBottom w:val="0"/>
      <w:divBdr>
        <w:top w:val="none" w:sz="0" w:space="0" w:color="auto"/>
        <w:left w:val="none" w:sz="0" w:space="0" w:color="auto"/>
        <w:bottom w:val="none" w:sz="0" w:space="0" w:color="auto"/>
        <w:right w:val="none" w:sz="0" w:space="0" w:color="auto"/>
      </w:divBdr>
    </w:div>
    <w:div w:id="54083400">
      <w:bodyDiv w:val="1"/>
      <w:marLeft w:val="0"/>
      <w:marRight w:val="0"/>
      <w:marTop w:val="0"/>
      <w:marBottom w:val="0"/>
      <w:divBdr>
        <w:top w:val="none" w:sz="0" w:space="0" w:color="auto"/>
        <w:left w:val="none" w:sz="0" w:space="0" w:color="auto"/>
        <w:bottom w:val="none" w:sz="0" w:space="0" w:color="auto"/>
        <w:right w:val="none" w:sz="0" w:space="0" w:color="auto"/>
      </w:divBdr>
    </w:div>
    <w:div w:id="96869033">
      <w:bodyDiv w:val="1"/>
      <w:marLeft w:val="0"/>
      <w:marRight w:val="0"/>
      <w:marTop w:val="0"/>
      <w:marBottom w:val="0"/>
      <w:divBdr>
        <w:top w:val="none" w:sz="0" w:space="0" w:color="auto"/>
        <w:left w:val="none" w:sz="0" w:space="0" w:color="auto"/>
        <w:bottom w:val="none" w:sz="0" w:space="0" w:color="auto"/>
        <w:right w:val="none" w:sz="0" w:space="0" w:color="auto"/>
      </w:divBdr>
    </w:div>
    <w:div w:id="98725015">
      <w:bodyDiv w:val="1"/>
      <w:marLeft w:val="0"/>
      <w:marRight w:val="0"/>
      <w:marTop w:val="0"/>
      <w:marBottom w:val="0"/>
      <w:divBdr>
        <w:top w:val="none" w:sz="0" w:space="0" w:color="auto"/>
        <w:left w:val="none" w:sz="0" w:space="0" w:color="auto"/>
        <w:bottom w:val="none" w:sz="0" w:space="0" w:color="auto"/>
        <w:right w:val="none" w:sz="0" w:space="0" w:color="auto"/>
      </w:divBdr>
    </w:div>
    <w:div w:id="117996056">
      <w:bodyDiv w:val="1"/>
      <w:marLeft w:val="0"/>
      <w:marRight w:val="0"/>
      <w:marTop w:val="0"/>
      <w:marBottom w:val="0"/>
      <w:divBdr>
        <w:top w:val="none" w:sz="0" w:space="0" w:color="auto"/>
        <w:left w:val="none" w:sz="0" w:space="0" w:color="auto"/>
        <w:bottom w:val="none" w:sz="0" w:space="0" w:color="auto"/>
        <w:right w:val="none" w:sz="0" w:space="0" w:color="auto"/>
      </w:divBdr>
    </w:div>
    <w:div w:id="127819309">
      <w:bodyDiv w:val="1"/>
      <w:marLeft w:val="0"/>
      <w:marRight w:val="0"/>
      <w:marTop w:val="0"/>
      <w:marBottom w:val="0"/>
      <w:divBdr>
        <w:top w:val="none" w:sz="0" w:space="0" w:color="auto"/>
        <w:left w:val="none" w:sz="0" w:space="0" w:color="auto"/>
        <w:bottom w:val="none" w:sz="0" w:space="0" w:color="auto"/>
        <w:right w:val="none" w:sz="0" w:space="0" w:color="auto"/>
      </w:divBdr>
    </w:div>
    <w:div w:id="137768296">
      <w:bodyDiv w:val="1"/>
      <w:marLeft w:val="0"/>
      <w:marRight w:val="0"/>
      <w:marTop w:val="0"/>
      <w:marBottom w:val="0"/>
      <w:divBdr>
        <w:top w:val="none" w:sz="0" w:space="0" w:color="auto"/>
        <w:left w:val="none" w:sz="0" w:space="0" w:color="auto"/>
        <w:bottom w:val="none" w:sz="0" w:space="0" w:color="auto"/>
        <w:right w:val="none" w:sz="0" w:space="0" w:color="auto"/>
      </w:divBdr>
    </w:div>
    <w:div w:id="146558997">
      <w:bodyDiv w:val="1"/>
      <w:marLeft w:val="0"/>
      <w:marRight w:val="0"/>
      <w:marTop w:val="0"/>
      <w:marBottom w:val="0"/>
      <w:divBdr>
        <w:top w:val="none" w:sz="0" w:space="0" w:color="auto"/>
        <w:left w:val="none" w:sz="0" w:space="0" w:color="auto"/>
        <w:bottom w:val="none" w:sz="0" w:space="0" w:color="auto"/>
        <w:right w:val="none" w:sz="0" w:space="0" w:color="auto"/>
      </w:divBdr>
    </w:div>
    <w:div w:id="156313514">
      <w:bodyDiv w:val="1"/>
      <w:marLeft w:val="0"/>
      <w:marRight w:val="0"/>
      <w:marTop w:val="0"/>
      <w:marBottom w:val="0"/>
      <w:divBdr>
        <w:top w:val="none" w:sz="0" w:space="0" w:color="auto"/>
        <w:left w:val="none" w:sz="0" w:space="0" w:color="auto"/>
        <w:bottom w:val="none" w:sz="0" w:space="0" w:color="auto"/>
        <w:right w:val="none" w:sz="0" w:space="0" w:color="auto"/>
      </w:divBdr>
    </w:div>
    <w:div w:id="165025426">
      <w:bodyDiv w:val="1"/>
      <w:marLeft w:val="0"/>
      <w:marRight w:val="0"/>
      <w:marTop w:val="0"/>
      <w:marBottom w:val="0"/>
      <w:divBdr>
        <w:top w:val="none" w:sz="0" w:space="0" w:color="auto"/>
        <w:left w:val="none" w:sz="0" w:space="0" w:color="auto"/>
        <w:bottom w:val="none" w:sz="0" w:space="0" w:color="auto"/>
        <w:right w:val="none" w:sz="0" w:space="0" w:color="auto"/>
      </w:divBdr>
    </w:div>
    <w:div w:id="174611637">
      <w:bodyDiv w:val="1"/>
      <w:marLeft w:val="0"/>
      <w:marRight w:val="0"/>
      <w:marTop w:val="0"/>
      <w:marBottom w:val="0"/>
      <w:divBdr>
        <w:top w:val="none" w:sz="0" w:space="0" w:color="auto"/>
        <w:left w:val="none" w:sz="0" w:space="0" w:color="auto"/>
        <w:bottom w:val="none" w:sz="0" w:space="0" w:color="auto"/>
        <w:right w:val="none" w:sz="0" w:space="0" w:color="auto"/>
      </w:divBdr>
    </w:div>
    <w:div w:id="178471326">
      <w:bodyDiv w:val="1"/>
      <w:marLeft w:val="0"/>
      <w:marRight w:val="0"/>
      <w:marTop w:val="0"/>
      <w:marBottom w:val="0"/>
      <w:divBdr>
        <w:top w:val="none" w:sz="0" w:space="0" w:color="auto"/>
        <w:left w:val="none" w:sz="0" w:space="0" w:color="auto"/>
        <w:bottom w:val="none" w:sz="0" w:space="0" w:color="auto"/>
        <w:right w:val="none" w:sz="0" w:space="0" w:color="auto"/>
      </w:divBdr>
    </w:div>
    <w:div w:id="197158899">
      <w:bodyDiv w:val="1"/>
      <w:marLeft w:val="0"/>
      <w:marRight w:val="0"/>
      <w:marTop w:val="0"/>
      <w:marBottom w:val="0"/>
      <w:divBdr>
        <w:top w:val="none" w:sz="0" w:space="0" w:color="auto"/>
        <w:left w:val="none" w:sz="0" w:space="0" w:color="auto"/>
        <w:bottom w:val="none" w:sz="0" w:space="0" w:color="auto"/>
        <w:right w:val="none" w:sz="0" w:space="0" w:color="auto"/>
      </w:divBdr>
    </w:div>
    <w:div w:id="211889613">
      <w:bodyDiv w:val="1"/>
      <w:marLeft w:val="0"/>
      <w:marRight w:val="0"/>
      <w:marTop w:val="0"/>
      <w:marBottom w:val="0"/>
      <w:divBdr>
        <w:top w:val="none" w:sz="0" w:space="0" w:color="auto"/>
        <w:left w:val="none" w:sz="0" w:space="0" w:color="auto"/>
        <w:bottom w:val="none" w:sz="0" w:space="0" w:color="auto"/>
        <w:right w:val="none" w:sz="0" w:space="0" w:color="auto"/>
      </w:divBdr>
    </w:div>
    <w:div w:id="216284444">
      <w:bodyDiv w:val="1"/>
      <w:marLeft w:val="0"/>
      <w:marRight w:val="0"/>
      <w:marTop w:val="0"/>
      <w:marBottom w:val="0"/>
      <w:divBdr>
        <w:top w:val="none" w:sz="0" w:space="0" w:color="auto"/>
        <w:left w:val="none" w:sz="0" w:space="0" w:color="auto"/>
        <w:bottom w:val="none" w:sz="0" w:space="0" w:color="auto"/>
        <w:right w:val="none" w:sz="0" w:space="0" w:color="auto"/>
      </w:divBdr>
    </w:div>
    <w:div w:id="236942878">
      <w:bodyDiv w:val="1"/>
      <w:marLeft w:val="0"/>
      <w:marRight w:val="0"/>
      <w:marTop w:val="0"/>
      <w:marBottom w:val="0"/>
      <w:divBdr>
        <w:top w:val="none" w:sz="0" w:space="0" w:color="auto"/>
        <w:left w:val="none" w:sz="0" w:space="0" w:color="auto"/>
        <w:bottom w:val="none" w:sz="0" w:space="0" w:color="auto"/>
        <w:right w:val="none" w:sz="0" w:space="0" w:color="auto"/>
      </w:divBdr>
    </w:div>
    <w:div w:id="250817785">
      <w:bodyDiv w:val="1"/>
      <w:marLeft w:val="0"/>
      <w:marRight w:val="0"/>
      <w:marTop w:val="0"/>
      <w:marBottom w:val="0"/>
      <w:divBdr>
        <w:top w:val="none" w:sz="0" w:space="0" w:color="auto"/>
        <w:left w:val="none" w:sz="0" w:space="0" w:color="auto"/>
        <w:bottom w:val="none" w:sz="0" w:space="0" w:color="auto"/>
        <w:right w:val="none" w:sz="0" w:space="0" w:color="auto"/>
      </w:divBdr>
    </w:div>
    <w:div w:id="294457103">
      <w:bodyDiv w:val="1"/>
      <w:marLeft w:val="0"/>
      <w:marRight w:val="0"/>
      <w:marTop w:val="0"/>
      <w:marBottom w:val="0"/>
      <w:divBdr>
        <w:top w:val="none" w:sz="0" w:space="0" w:color="auto"/>
        <w:left w:val="none" w:sz="0" w:space="0" w:color="auto"/>
        <w:bottom w:val="none" w:sz="0" w:space="0" w:color="auto"/>
        <w:right w:val="none" w:sz="0" w:space="0" w:color="auto"/>
      </w:divBdr>
    </w:div>
    <w:div w:id="296492256">
      <w:bodyDiv w:val="1"/>
      <w:marLeft w:val="0"/>
      <w:marRight w:val="0"/>
      <w:marTop w:val="0"/>
      <w:marBottom w:val="0"/>
      <w:divBdr>
        <w:top w:val="none" w:sz="0" w:space="0" w:color="auto"/>
        <w:left w:val="none" w:sz="0" w:space="0" w:color="auto"/>
        <w:bottom w:val="none" w:sz="0" w:space="0" w:color="auto"/>
        <w:right w:val="none" w:sz="0" w:space="0" w:color="auto"/>
      </w:divBdr>
    </w:div>
    <w:div w:id="306015939">
      <w:bodyDiv w:val="1"/>
      <w:marLeft w:val="0"/>
      <w:marRight w:val="0"/>
      <w:marTop w:val="0"/>
      <w:marBottom w:val="0"/>
      <w:divBdr>
        <w:top w:val="none" w:sz="0" w:space="0" w:color="auto"/>
        <w:left w:val="none" w:sz="0" w:space="0" w:color="auto"/>
        <w:bottom w:val="none" w:sz="0" w:space="0" w:color="auto"/>
        <w:right w:val="none" w:sz="0" w:space="0" w:color="auto"/>
      </w:divBdr>
    </w:div>
    <w:div w:id="320012653">
      <w:bodyDiv w:val="1"/>
      <w:marLeft w:val="0"/>
      <w:marRight w:val="0"/>
      <w:marTop w:val="0"/>
      <w:marBottom w:val="0"/>
      <w:divBdr>
        <w:top w:val="none" w:sz="0" w:space="0" w:color="auto"/>
        <w:left w:val="none" w:sz="0" w:space="0" w:color="auto"/>
        <w:bottom w:val="none" w:sz="0" w:space="0" w:color="auto"/>
        <w:right w:val="none" w:sz="0" w:space="0" w:color="auto"/>
      </w:divBdr>
    </w:div>
    <w:div w:id="325523719">
      <w:bodyDiv w:val="1"/>
      <w:marLeft w:val="0"/>
      <w:marRight w:val="0"/>
      <w:marTop w:val="0"/>
      <w:marBottom w:val="0"/>
      <w:divBdr>
        <w:top w:val="none" w:sz="0" w:space="0" w:color="auto"/>
        <w:left w:val="none" w:sz="0" w:space="0" w:color="auto"/>
        <w:bottom w:val="none" w:sz="0" w:space="0" w:color="auto"/>
        <w:right w:val="none" w:sz="0" w:space="0" w:color="auto"/>
      </w:divBdr>
    </w:div>
    <w:div w:id="327557802">
      <w:bodyDiv w:val="1"/>
      <w:marLeft w:val="0"/>
      <w:marRight w:val="0"/>
      <w:marTop w:val="0"/>
      <w:marBottom w:val="0"/>
      <w:divBdr>
        <w:top w:val="none" w:sz="0" w:space="0" w:color="auto"/>
        <w:left w:val="none" w:sz="0" w:space="0" w:color="auto"/>
        <w:bottom w:val="none" w:sz="0" w:space="0" w:color="auto"/>
        <w:right w:val="none" w:sz="0" w:space="0" w:color="auto"/>
      </w:divBdr>
    </w:div>
    <w:div w:id="330985624">
      <w:bodyDiv w:val="1"/>
      <w:marLeft w:val="0"/>
      <w:marRight w:val="0"/>
      <w:marTop w:val="0"/>
      <w:marBottom w:val="0"/>
      <w:divBdr>
        <w:top w:val="none" w:sz="0" w:space="0" w:color="auto"/>
        <w:left w:val="none" w:sz="0" w:space="0" w:color="auto"/>
        <w:bottom w:val="none" w:sz="0" w:space="0" w:color="auto"/>
        <w:right w:val="none" w:sz="0" w:space="0" w:color="auto"/>
      </w:divBdr>
    </w:div>
    <w:div w:id="339359043">
      <w:bodyDiv w:val="1"/>
      <w:marLeft w:val="0"/>
      <w:marRight w:val="0"/>
      <w:marTop w:val="0"/>
      <w:marBottom w:val="0"/>
      <w:divBdr>
        <w:top w:val="none" w:sz="0" w:space="0" w:color="auto"/>
        <w:left w:val="none" w:sz="0" w:space="0" w:color="auto"/>
        <w:bottom w:val="none" w:sz="0" w:space="0" w:color="auto"/>
        <w:right w:val="none" w:sz="0" w:space="0" w:color="auto"/>
      </w:divBdr>
    </w:div>
    <w:div w:id="341785620">
      <w:bodyDiv w:val="1"/>
      <w:marLeft w:val="0"/>
      <w:marRight w:val="0"/>
      <w:marTop w:val="0"/>
      <w:marBottom w:val="0"/>
      <w:divBdr>
        <w:top w:val="none" w:sz="0" w:space="0" w:color="auto"/>
        <w:left w:val="none" w:sz="0" w:space="0" w:color="auto"/>
        <w:bottom w:val="none" w:sz="0" w:space="0" w:color="auto"/>
        <w:right w:val="none" w:sz="0" w:space="0" w:color="auto"/>
      </w:divBdr>
    </w:div>
    <w:div w:id="354618770">
      <w:bodyDiv w:val="1"/>
      <w:marLeft w:val="0"/>
      <w:marRight w:val="0"/>
      <w:marTop w:val="0"/>
      <w:marBottom w:val="0"/>
      <w:divBdr>
        <w:top w:val="none" w:sz="0" w:space="0" w:color="auto"/>
        <w:left w:val="none" w:sz="0" w:space="0" w:color="auto"/>
        <w:bottom w:val="none" w:sz="0" w:space="0" w:color="auto"/>
        <w:right w:val="none" w:sz="0" w:space="0" w:color="auto"/>
      </w:divBdr>
    </w:div>
    <w:div w:id="365567289">
      <w:bodyDiv w:val="1"/>
      <w:marLeft w:val="0"/>
      <w:marRight w:val="0"/>
      <w:marTop w:val="0"/>
      <w:marBottom w:val="0"/>
      <w:divBdr>
        <w:top w:val="none" w:sz="0" w:space="0" w:color="auto"/>
        <w:left w:val="none" w:sz="0" w:space="0" w:color="auto"/>
        <w:bottom w:val="none" w:sz="0" w:space="0" w:color="auto"/>
        <w:right w:val="none" w:sz="0" w:space="0" w:color="auto"/>
      </w:divBdr>
    </w:div>
    <w:div w:id="398285991">
      <w:bodyDiv w:val="1"/>
      <w:marLeft w:val="0"/>
      <w:marRight w:val="0"/>
      <w:marTop w:val="0"/>
      <w:marBottom w:val="0"/>
      <w:divBdr>
        <w:top w:val="none" w:sz="0" w:space="0" w:color="auto"/>
        <w:left w:val="none" w:sz="0" w:space="0" w:color="auto"/>
        <w:bottom w:val="none" w:sz="0" w:space="0" w:color="auto"/>
        <w:right w:val="none" w:sz="0" w:space="0" w:color="auto"/>
      </w:divBdr>
    </w:div>
    <w:div w:id="401567163">
      <w:bodyDiv w:val="1"/>
      <w:marLeft w:val="0"/>
      <w:marRight w:val="0"/>
      <w:marTop w:val="0"/>
      <w:marBottom w:val="0"/>
      <w:divBdr>
        <w:top w:val="none" w:sz="0" w:space="0" w:color="auto"/>
        <w:left w:val="none" w:sz="0" w:space="0" w:color="auto"/>
        <w:bottom w:val="none" w:sz="0" w:space="0" w:color="auto"/>
        <w:right w:val="none" w:sz="0" w:space="0" w:color="auto"/>
      </w:divBdr>
    </w:div>
    <w:div w:id="408505492">
      <w:bodyDiv w:val="1"/>
      <w:marLeft w:val="0"/>
      <w:marRight w:val="0"/>
      <w:marTop w:val="0"/>
      <w:marBottom w:val="0"/>
      <w:divBdr>
        <w:top w:val="none" w:sz="0" w:space="0" w:color="auto"/>
        <w:left w:val="none" w:sz="0" w:space="0" w:color="auto"/>
        <w:bottom w:val="none" w:sz="0" w:space="0" w:color="auto"/>
        <w:right w:val="none" w:sz="0" w:space="0" w:color="auto"/>
      </w:divBdr>
    </w:div>
    <w:div w:id="416102232">
      <w:bodyDiv w:val="1"/>
      <w:marLeft w:val="0"/>
      <w:marRight w:val="0"/>
      <w:marTop w:val="0"/>
      <w:marBottom w:val="0"/>
      <w:divBdr>
        <w:top w:val="none" w:sz="0" w:space="0" w:color="auto"/>
        <w:left w:val="none" w:sz="0" w:space="0" w:color="auto"/>
        <w:bottom w:val="none" w:sz="0" w:space="0" w:color="auto"/>
        <w:right w:val="none" w:sz="0" w:space="0" w:color="auto"/>
      </w:divBdr>
    </w:div>
    <w:div w:id="419522576">
      <w:bodyDiv w:val="1"/>
      <w:marLeft w:val="0"/>
      <w:marRight w:val="0"/>
      <w:marTop w:val="0"/>
      <w:marBottom w:val="0"/>
      <w:divBdr>
        <w:top w:val="none" w:sz="0" w:space="0" w:color="auto"/>
        <w:left w:val="none" w:sz="0" w:space="0" w:color="auto"/>
        <w:bottom w:val="none" w:sz="0" w:space="0" w:color="auto"/>
        <w:right w:val="none" w:sz="0" w:space="0" w:color="auto"/>
      </w:divBdr>
      <w:divsChild>
        <w:div w:id="1196843989">
          <w:marLeft w:val="0"/>
          <w:marRight w:val="0"/>
          <w:marTop w:val="0"/>
          <w:marBottom w:val="0"/>
          <w:divBdr>
            <w:top w:val="none" w:sz="0" w:space="0" w:color="auto"/>
            <w:left w:val="none" w:sz="0" w:space="0" w:color="auto"/>
            <w:bottom w:val="none" w:sz="0" w:space="0" w:color="auto"/>
            <w:right w:val="none" w:sz="0" w:space="0" w:color="auto"/>
          </w:divBdr>
        </w:div>
      </w:divsChild>
    </w:div>
    <w:div w:id="434401231">
      <w:bodyDiv w:val="1"/>
      <w:marLeft w:val="0"/>
      <w:marRight w:val="0"/>
      <w:marTop w:val="0"/>
      <w:marBottom w:val="0"/>
      <w:divBdr>
        <w:top w:val="none" w:sz="0" w:space="0" w:color="auto"/>
        <w:left w:val="none" w:sz="0" w:space="0" w:color="auto"/>
        <w:bottom w:val="none" w:sz="0" w:space="0" w:color="auto"/>
        <w:right w:val="none" w:sz="0" w:space="0" w:color="auto"/>
      </w:divBdr>
    </w:div>
    <w:div w:id="441074611">
      <w:bodyDiv w:val="1"/>
      <w:marLeft w:val="0"/>
      <w:marRight w:val="0"/>
      <w:marTop w:val="0"/>
      <w:marBottom w:val="0"/>
      <w:divBdr>
        <w:top w:val="none" w:sz="0" w:space="0" w:color="auto"/>
        <w:left w:val="none" w:sz="0" w:space="0" w:color="auto"/>
        <w:bottom w:val="none" w:sz="0" w:space="0" w:color="auto"/>
        <w:right w:val="none" w:sz="0" w:space="0" w:color="auto"/>
      </w:divBdr>
    </w:div>
    <w:div w:id="466704933">
      <w:bodyDiv w:val="1"/>
      <w:marLeft w:val="0"/>
      <w:marRight w:val="0"/>
      <w:marTop w:val="0"/>
      <w:marBottom w:val="0"/>
      <w:divBdr>
        <w:top w:val="none" w:sz="0" w:space="0" w:color="auto"/>
        <w:left w:val="none" w:sz="0" w:space="0" w:color="auto"/>
        <w:bottom w:val="none" w:sz="0" w:space="0" w:color="auto"/>
        <w:right w:val="none" w:sz="0" w:space="0" w:color="auto"/>
      </w:divBdr>
    </w:div>
    <w:div w:id="467213636">
      <w:bodyDiv w:val="1"/>
      <w:marLeft w:val="0"/>
      <w:marRight w:val="0"/>
      <w:marTop w:val="0"/>
      <w:marBottom w:val="0"/>
      <w:divBdr>
        <w:top w:val="none" w:sz="0" w:space="0" w:color="auto"/>
        <w:left w:val="none" w:sz="0" w:space="0" w:color="auto"/>
        <w:bottom w:val="none" w:sz="0" w:space="0" w:color="auto"/>
        <w:right w:val="none" w:sz="0" w:space="0" w:color="auto"/>
      </w:divBdr>
    </w:div>
    <w:div w:id="486365196">
      <w:bodyDiv w:val="1"/>
      <w:marLeft w:val="0"/>
      <w:marRight w:val="0"/>
      <w:marTop w:val="0"/>
      <w:marBottom w:val="0"/>
      <w:divBdr>
        <w:top w:val="none" w:sz="0" w:space="0" w:color="auto"/>
        <w:left w:val="none" w:sz="0" w:space="0" w:color="auto"/>
        <w:bottom w:val="none" w:sz="0" w:space="0" w:color="auto"/>
        <w:right w:val="none" w:sz="0" w:space="0" w:color="auto"/>
      </w:divBdr>
    </w:div>
    <w:div w:id="489256958">
      <w:bodyDiv w:val="1"/>
      <w:marLeft w:val="0"/>
      <w:marRight w:val="0"/>
      <w:marTop w:val="0"/>
      <w:marBottom w:val="0"/>
      <w:divBdr>
        <w:top w:val="none" w:sz="0" w:space="0" w:color="auto"/>
        <w:left w:val="none" w:sz="0" w:space="0" w:color="auto"/>
        <w:bottom w:val="none" w:sz="0" w:space="0" w:color="auto"/>
        <w:right w:val="none" w:sz="0" w:space="0" w:color="auto"/>
      </w:divBdr>
    </w:div>
    <w:div w:id="512037819">
      <w:bodyDiv w:val="1"/>
      <w:marLeft w:val="0"/>
      <w:marRight w:val="0"/>
      <w:marTop w:val="0"/>
      <w:marBottom w:val="0"/>
      <w:divBdr>
        <w:top w:val="none" w:sz="0" w:space="0" w:color="auto"/>
        <w:left w:val="none" w:sz="0" w:space="0" w:color="auto"/>
        <w:bottom w:val="none" w:sz="0" w:space="0" w:color="auto"/>
        <w:right w:val="none" w:sz="0" w:space="0" w:color="auto"/>
      </w:divBdr>
    </w:div>
    <w:div w:id="516963060">
      <w:bodyDiv w:val="1"/>
      <w:marLeft w:val="0"/>
      <w:marRight w:val="0"/>
      <w:marTop w:val="0"/>
      <w:marBottom w:val="0"/>
      <w:divBdr>
        <w:top w:val="none" w:sz="0" w:space="0" w:color="auto"/>
        <w:left w:val="none" w:sz="0" w:space="0" w:color="auto"/>
        <w:bottom w:val="none" w:sz="0" w:space="0" w:color="auto"/>
        <w:right w:val="none" w:sz="0" w:space="0" w:color="auto"/>
      </w:divBdr>
    </w:div>
    <w:div w:id="517502897">
      <w:bodyDiv w:val="1"/>
      <w:marLeft w:val="0"/>
      <w:marRight w:val="0"/>
      <w:marTop w:val="0"/>
      <w:marBottom w:val="0"/>
      <w:divBdr>
        <w:top w:val="none" w:sz="0" w:space="0" w:color="auto"/>
        <w:left w:val="none" w:sz="0" w:space="0" w:color="auto"/>
        <w:bottom w:val="none" w:sz="0" w:space="0" w:color="auto"/>
        <w:right w:val="none" w:sz="0" w:space="0" w:color="auto"/>
      </w:divBdr>
    </w:div>
    <w:div w:id="520974193">
      <w:bodyDiv w:val="1"/>
      <w:marLeft w:val="0"/>
      <w:marRight w:val="0"/>
      <w:marTop w:val="0"/>
      <w:marBottom w:val="0"/>
      <w:divBdr>
        <w:top w:val="none" w:sz="0" w:space="0" w:color="auto"/>
        <w:left w:val="none" w:sz="0" w:space="0" w:color="auto"/>
        <w:bottom w:val="none" w:sz="0" w:space="0" w:color="auto"/>
        <w:right w:val="none" w:sz="0" w:space="0" w:color="auto"/>
      </w:divBdr>
    </w:div>
    <w:div w:id="521165334">
      <w:bodyDiv w:val="1"/>
      <w:marLeft w:val="0"/>
      <w:marRight w:val="0"/>
      <w:marTop w:val="0"/>
      <w:marBottom w:val="0"/>
      <w:divBdr>
        <w:top w:val="none" w:sz="0" w:space="0" w:color="auto"/>
        <w:left w:val="none" w:sz="0" w:space="0" w:color="auto"/>
        <w:bottom w:val="none" w:sz="0" w:space="0" w:color="auto"/>
        <w:right w:val="none" w:sz="0" w:space="0" w:color="auto"/>
      </w:divBdr>
    </w:div>
    <w:div w:id="561331440">
      <w:bodyDiv w:val="1"/>
      <w:marLeft w:val="0"/>
      <w:marRight w:val="0"/>
      <w:marTop w:val="0"/>
      <w:marBottom w:val="0"/>
      <w:divBdr>
        <w:top w:val="none" w:sz="0" w:space="0" w:color="auto"/>
        <w:left w:val="none" w:sz="0" w:space="0" w:color="auto"/>
        <w:bottom w:val="none" w:sz="0" w:space="0" w:color="auto"/>
        <w:right w:val="none" w:sz="0" w:space="0" w:color="auto"/>
      </w:divBdr>
    </w:div>
    <w:div w:id="595335021">
      <w:bodyDiv w:val="1"/>
      <w:marLeft w:val="0"/>
      <w:marRight w:val="0"/>
      <w:marTop w:val="0"/>
      <w:marBottom w:val="0"/>
      <w:divBdr>
        <w:top w:val="none" w:sz="0" w:space="0" w:color="auto"/>
        <w:left w:val="none" w:sz="0" w:space="0" w:color="auto"/>
        <w:bottom w:val="none" w:sz="0" w:space="0" w:color="auto"/>
        <w:right w:val="none" w:sz="0" w:space="0" w:color="auto"/>
      </w:divBdr>
    </w:div>
    <w:div w:id="622729979">
      <w:bodyDiv w:val="1"/>
      <w:marLeft w:val="0"/>
      <w:marRight w:val="0"/>
      <w:marTop w:val="0"/>
      <w:marBottom w:val="0"/>
      <w:divBdr>
        <w:top w:val="none" w:sz="0" w:space="0" w:color="auto"/>
        <w:left w:val="none" w:sz="0" w:space="0" w:color="auto"/>
        <w:bottom w:val="none" w:sz="0" w:space="0" w:color="auto"/>
        <w:right w:val="none" w:sz="0" w:space="0" w:color="auto"/>
      </w:divBdr>
    </w:div>
    <w:div w:id="622923070">
      <w:bodyDiv w:val="1"/>
      <w:marLeft w:val="0"/>
      <w:marRight w:val="0"/>
      <w:marTop w:val="0"/>
      <w:marBottom w:val="0"/>
      <w:divBdr>
        <w:top w:val="none" w:sz="0" w:space="0" w:color="auto"/>
        <w:left w:val="none" w:sz="0" w:space="0" w:color="auto"/>
        <w:bottom w:val="none" w:sz="0" w:space="0" w:color="auto"/>
        <w:right w:val="none" w:sz="0" w:space="0" w:color="auto"/>
      </w:divBdr>
    </w:div>
    <w:div w:id="640428245">
      <w:bodyDiv w:val="1"/>
      <w:marLeft w:val="0"/>
      <w:marRight w:val="0"/>
      <w:marTop w:val="0"/>
      <w:marBottom w:val="0"/>
      <w:divBdr>
        <w:top w:val="none" w:sz="0" w:space="0" w:color="auto"/>
        <w:left w:val="none" w:sz="0" w:space="0" w:color="auto"/>
        <w:bottom w:val="none" w:sz="0" w:space="0" w:color="auto"/>
        <w:right w:val="none" w:sz="0" w:space="0" w:color="auto"/>
      </w:divBdr>
    </w:div>
    <w:div w:id="642660154">
      <w:bodyDiv w:val="1"/>
      <w:marLeft w:val="0"/>
      <w:marRight w:val="0"/>
      <w:marTop w:val="0"/>
      <w:marBottom w:val="0"/>
      <w:divBdr>
        <w:top w:val="none" w:sz="0" w:space="0" w:color="auto"/>
        <w:left w:val="none" w:sz="0" w:space="0" w:color="auto"/>
        <w:bottom w:val="none" w:sz="0" w:space="0" w:color="auto"/>
        <w:right w:val="none" w:sz="0" w:space="0" w:color="auto"/>
      </w:divBdr>
    </w:div>
    <w:div w:id="642664868">
      <w:bodyDiv w:val="1"/>
      <w:marLeft w:val="0"/>
      <w:marRight w:val="0"/>
      <w:marTop w:val="0"/>
      <w:marBottom w:val="0"/>
      <w:divBdr>
        <w:top w:val="none" w:sz="0" w:space="0" w:color="auto"/>
        <w:left w:val="none" w:sz="0" w:space="0" w:color="auto"/>
        <w:bottom w:val="none" w:sz="0" w:space="0" w:color="auto"/>
        <w:right w:val="none" w:sz="0" w:space="0" w:color="auto"/>
      </w:divBdr>
    </w:div>
    <w:div w:id="694845008">
      <w:bodyDiv w:val="1"/>
      <w:marLeft w:val="0"/>
      <w:marRight w:val="0"/>
      <w:marTop w:val="0"/>
      <w:marBottom w:val="0"/>
      <w:divBdr>
        <w:top w:val="none" w:sz="0" w:space="0" w:color="auto"/>
        <w:left w:val="none" w:sz="0" w:space="0" w:color="auto"/>
        <w:bottom w:val="none" w:sz="0" w:space="0" w:color="auto"/>
        <w:right w:val="none" w:sz="0" w:space="0" w:color="auto"/>
      </w:divBdr>
    </w:div>
    <w:div w:id="713316317">
      <w:bodyDiv w:val="1"/>
      <w:marLeft w:val="0"/>
      <w:marRight w:val="0"/>
      <w:marTop w:val="0"/>
      <w:marBottom w:val="0"/>
      <w:divBdr>
        <w:top w:val="none" w:sz="0" w:space="0" w:color="auto"/>
        <w:left w:val="none" w:sz="0" w:space="0" w:color="auto"/>
        <w:bottom w:val="none" w:sz="0" w:space="0" w:color="auto"/>
        <w:right w:val="none" w:sz="0" w:space="0" w:color="auto"/>
      </w:divBdr>
    </w:div>
    <w:div w:id="732630138">
      <w:bodyDiv w:val="1"/>
      <w:marLeft w:val="0"/>
      <w:marRight w:val="0"/>
      <w:marTop w:val="0"/>
      <w:marBottom w:val="0"/>
      <w:divBdr>
        <w:top w:val="none" w:sz="0" w:space="0" w:color="auto"/>
        <w:left w:val="none" w:sz="0" w:space="0" w:color="auto"/>
        <w:bottom w:val="none" w:sz="0" w:space="0" w:color="auto"/>
        <w:right w:val="none" w:sz="0" w:space="0" w:color="auto"/>
      </w:divBdr>
    </w:div>
    <w:div w:id="749809859">
      <w:bodyDiv w:val="1"/>
      <w:marLeft w:val="0"/>
      <w:marRight w:val="0"/>
      <w:marTop w:val="0"/>
      <w:marBottom w:val="0"/>
      <w:divBdr>
        <w:top w:val="none" w:sz="0" w:space="0" w:color="auto"/>
        <w:left w:val="none" w:sz="0" w:space="0" w:color="auto"/>
        <w:bottom w:val="none" w:sz="0" w:space="0" w:color="auto"/>
        <w:right w:val="none" w:sz="0" w:space="0" w:color="auto"/>
      </w:divBdr>
    </w:div>
    <w:div w:id="782653305">
      <w:bodyDiv w:val="1"/>
      <w:marLeft w:val="0"/>
      <w:marRight w:val="0"/>
      <w:marTop w:val="0"/>
      <w:marBottom w:val="0"/>
      <w:divBdr>
        <w:top w:val="none" w:sz="0" w:space="0" w:color="auto"/>
        <w:left w:val="none" w:sz="0" w:space="0" w:color="auto"/>
        <w:bottom w:val="none" w:sz="0" w:space="0" w:color="auto"/>
        <w:right w:val="none" w:sz="0" w:space="0" w:color="auto"/>
      </w:divBdr>
    </w:div>
    <w:div w:id="783111372">
      <w:bodyDiv w:val="1"/>
      <w:marLeft w:val="0"/>
      <w:marRight w:val="0"/>
      <w:marTop w:val="0"/>
      <w:marBottom w:val="0"/>
      <w:divBdr>
        <w:top w:val="none" w:sz="0" w:space="0" w:color="auto"/>
        <w:left w:val="none" w:sz="0" w:space="0" w:color="auto"/>
        <w:bottom w:val="none" w:sz="0" w:space="0" w:color="auto"/>
        <w:right w:val="none" w:sz="0" w:space="0" w:color="auto"/>
      </w:divBdr>
    </w:div>
    <w:div w:id="785004642">
      <w:bodyDiv w:val="1"/>
      <w:marLeft w:val="0"/>
      <w:marRight w:val="0"/>
      <w:marTop w:val="0"/>
      <w:marBottom w:val="0"/>
      <w:divBdr>
        <w:top w:val="none" w:sz="0" w:space="0" w:color="auto"/>
        <w:left w:val="none" w:sz="0" w:space="0" w:color="auto"/>
        <w:bottom w:val="none" w:sz="0" w:space="0" w:color="auto"/>
        <w:right w:val="none" w:sz="0" w:space="0" w:color="auto"/>
      </w:divBdr>
    </w:div>
    <w:div w:id="791944629">
      <w:bodyDiv w:val="1"/>
      <w:marLeft w:val="0"/>
      <w:marRight w:val="0"/>
      <w:marTop w:val="0"/>
      <w:marBottom w:val="0"/>
      <w:divBdr>
        <w:top w:val="none" w:sz="0" w:space="0" w:color="auto"/>
        <w:left w:val="none" w:sz="0" w:space="0" w:color="auto"/>
        <w:bottom w:val="none" w:sz="0" w:space="0" w:color="auto"/>
        <w:right w:val="none" w:sz="0" w:space="0" w:color="auto"/>
      </w:divBdr>
    </w:div>
    <w:div w:id="797257024">
      <w:bodyDiv w:val="1"/>
      <w:marLeft w:val="0"/>
      <w:marRight w:val="0"/>
      <w:marTop w:val="0"/>
      <w:marBottom w:val="0"/>
      <w:divBdr>
        <w:top w:val="none" w:sz="0" w:space="0" w:color="auto"/>
        <w:left w:val="none" w:sz="0" w:space="0" w:color="auto"/>
        <w:bottom w:val="none" w:sz="0" w:space="0" w:color="auto"/>
        <w:right w:val="none" w:sz="0" w:space="0" w:color="auto"/>
      </w:divBdr>
    </w:div>
    <w:div w:id="810364310">
      <w:bodyDiv w:val="1"/>
      <w:marLeft w:val="0"/>
      <w:marRight w:val="0"/>
      <w:marTop w:val="0"/>
      <w:marBottom w:val="0"/>
      <w:divBdr>
        <w:top w:val="none" w:sz="0" w:space="0" w:color="auto"/>
        <w:left w:val="none" w:sz="0" w:space="0" w:color="auto"/>
        <w:bottom w:val="none" w:sz="0" w:space="0" w:color="auto"/>
        <w:right w:val="none" w:sz="0" w:space="0" w:color="auto"/>
      </w:divBdr>
    </w:div>
    <w:div w:id="812479220">
      <w:bodyDiv w:val="1"/>
      <w:marLeft w:val="0"/>
      <w:marRight w:val="0"/>
      <w:marTop w:val="0"/>
      <w:marBottom w:val="0"/>
      <w:divBdr>
        <w:top w:val="none" w:sz="0" w:space="0" w:color="auto"/>
        <w:left w:val="none" w:sz="0" w:space="0" w:color="auto"/>
        <w:bottom w:val="none" w:sz="0" w:space="0" w:color="auto"/>
        <w:right w:val="none" w:sz="0" w:space="0" w:color="auto"/>
      </w:divBdr>
    </w:div>
    <w:div w:id="840435253">
      <w:bodyDiv w:val="1"/>
      <w:marLeft w:val="0"/>
      <w:marRight w:val="0"/>
      <w:marTop w:val="0"/>
      <w:marBottom w:val="0"/>
      <w:divBdr>
        <w:top w:val="none" w:sz="0" w:space="0" w:color="auto"/>
        <w:left w:val="none" w:sz="0" w:space="0" w:color="auto"/>
        <w:bottom w:val="none" w:sz="0" w:space="0" w:color="auto"/>
        <w:right w:val="none" w:sz="0" w:space="0" w:color="auto"/>
      </w:divBdr>
    </w:div>
    <w:div w:id="847982739">
      <w:bodyDiv w:val="1"/>
      <w:marLeft w:val="0"/>
      <w:marRight w:val="0"/>
      <w:marTop w:val="0"/>
      <w:marBottom w:val="0"/>
      <w:divBdr>
        <w:top w:val="none" w:sz="0" w:space="0" w:color="auto"/>
        <w:left w:val="none" w:sz="0" w:space="0" w:color="auto"/>
        <w:bottom w:val="none" w:sz="0" w:space="0" w:color="auto"/>
        <w:right w:val="none" w:sz="0" w:space="0" w:color="auto"/>
      </w:divBdr>
    </w:div>
    <w:div w:id="862936787">
      <w:bodyDiv w:val="1"/>
      <w:marLeft w:val="0"/>
      <w:marRight w:val="0"/>
      <w:marTop w:val="0"/>
      <w:marBottom w:val="0"/>
      <w:divBdr>
        <w:top w:val="none" w:sz="0" w:space="0" w:color="auto"/>
        <w:left w:val="none" w:sz="0" w:space="0" w:color="auto"/>
        <w:bottom w:val="none" w:sz="0" w:space="0" w:color="auto"/>
        <w:right w:val="none" w:sz="0" w:space="0" w:color="auto"/>
      </w:divBdr>
    </w:div>
    <w:div w:id="863175690">
      <w:bodyDiv w:val="1"/>
      <w:marLeft w:val="0"/>
      <w:marRight w:val="0"/>
      <w:marTop w:val="0"/>
      <w:marBottom w:val="0"/>
      <w:divBdr>
        <w:top w:val="none" w:sz="0" w:space="0" w:color="auto"/>
        <w:left w:val="none" w:sz="0" w:space="0" w:color="auto"/>
        <w:bottom w:val="none" w:sz="0" w:space="0" w:color="auto"/>
        <w:right w:val="none" w:sz="0" w:space="0" w:color="auto"/>
      </w:divBdr>
    </w:div>
    <w:div w:id="869104133">
      <w:bodyDiv w:val="1"/>
      <w:marLeft w:val="0"/>
      <w:marRight w:val="0"/>
      <w:marTop w:val="0"/>
      <w:marBottom w:val="0"/>
      <w:divBdr>
        <w:top w:val="none" w:sz="0" w:space="0" w:color="auto"/>
        <w:left w:val="none" w:sz="0" w:space="0" w:color="auto"/>
        <w:bottom w:val="none" w:sz="0" w:space="0" w:color="auto"/>
        <w:right w:val="none" w:sz="0" w:space="0" w:color="auto"/>
      </w:divBdr>
    </w:div>
    <w:div w:id="892929344">
      <w:bodyDiv w:val="1"/>
      <w:marLeft w:val="0"/>
      <w:marRight w:val="0"/>
      <w:marTop w:val="0"/>
      <w:marBottom w:val="0"/>
      <w:divBdr>
        <w:top w:val="none" w:sz="0" w:space="0" w:color="auto"/>
        <w:left w:val="none" w:sz="0" w:space="0" w:color="auto"/>
        <w:bottom w:val="none" w:sz="0" w:space="0" w:color="auto"/>
        <w:right w:val="none" w:sz="0" w:space="0" w:color="auto"/>
      </w:divBdr>
    </w:div>
    <w:div w:id="895624093">
      <w:bodyDiv w:val="1"/>
      <w:marLeft w:val="0"/>
      <w:marRight w:val="0"/>
      <w:marTop w:val="0"/>
      <w:marBottom w:val="0"/>
      <w:divBdr>
        <w:top w:val="none" w:sz="0" w:space="0" w:color="auto"/>
        <w:left w:val="none" w:sz="0" w:space="0" w:color="auto"/>
        <w:bottom w:val="none" w:sz="0" w:space="0" w:color="auto"/>
        <w:right w:val="none" w:sz="0" w:space="0" w:color="auto"/>
      </w:divBdr>
    </w:div>
    <w:div w:id="946155624">
      <w:bodyDiv w:val="1"/>
      <w:marLeft w:val="0"/>
      <w:marRight w:val="0"/>
      <w:marTop w:val="0"/>
      <w:marBottom w:val="0"/>
      <w:divBdr>
        <w:top w:val="none" w:sz="0" w:space="0" w:color="auto"/>
        <w:left w:val="none" w:sz="0" w:space="0" w:color="auto"/>
        <w:bottom w:val="none" w:sz="0" w:space="0" w:color="auto"/>
        <w:right w:val="none" w:sz="0" w:space="0" w:color="auto"/>
      </w:divBdr>
    </w:div>
    <w:div w:id="946734014">
      <w:bodyDiv w:val="1"/>
      <w:marLeft w:val="0"/>
      <w:marRight w:val="0"/>
      <w:marTop w:val="0"/>
      <w:marBottom w:val="0"/>
      <w:divBdr>
        <w:top w:val="none" w:sz="0" w:space="0" w:color="auto"/>
        <w:left w:val="none" w:sz="0" w:space="0" w:color="auto"/>
        <w:bottom w:val="none" w:sz="0" w:space="0" w:color="auto"/>
        <w:right w:val="none" w:sz="0" w:space="0" w:color="auto"/>
      </w:divBdr>
    </w:div>
    <w:div w:id="954561809">
      <w:bodyDiv w:val="1"/>
      <w:marLeft w:val="0"/>
      <w:marRight w:val="0"/>
      <w:marTop w:val="0"/>
      <w:marBottom w:val="0"/>
      <w:divBdr>
        <w:top w:val="none" w:sz="0" w:space="0" w:color="auto"/>
        <w:left w:val="none" w:sz="0" w:space="0" w:color="auto"/>
        <w:bottom w:val="none" w:sz="0" w:space="0" w:color="auto"/>
        <w:right w:val="none" w:sz="0" w:space="0" w:color="auto"/>
      </w:divBdr>
    </w:div>
    <w:div w:id="984432981">
      <w:bodyDiv w:val="1"/>
      <w:marLeft w:val="0"/>
      <w:marRight w:val="0"/>
      <w:marTop w:val="0"/>
      <w:marBottom w:val="0"/>
      <w:divBdr>
        <w:top w:val="none" w:sz="0" w:space="0" w:color="auto"/>
        <w:left w:val="none" w:sz="0" w:space="0" w:color="auto"/>
        <w:bottom w:val="none" w:sz="0" w:space="0" w:color="auto"/>
        <w:right w:val="none" w:sz="0" w:space="0" w:color="auto"/>
      </w:divBdr>
    </w:div>
    <w:div w:id="1010640185">
      <w:bodyDiv w:val="1"/>
      <w:marLeft w:val="0"/>
      <w:marRight w:val="0"/>
      <w:marTop w:val="0"/>
      <w:marBottom w:val="0"/>
      <w:divBdr>
        <w:top w:val="none" w:sz="0" w:space="0" w:color="auto"/>
        <w:left w:val="none" w:sz="0" w:space="0" w:color="auto"/>
        <w:bottom w:val="none" w:sz="0" w:space="0" w:color="auto"/>
        <w:right w:val="none" w:sz="0" w:space="0" w:color="auto"/>
      </w:divBdr>
    </w:div>
    <w:div w:id="1033731732">
      <w:bodyDiv w:val="1"/>
      <w:marLeft w:val="0"/>
      <w:marRight w:val="0"/>
      <w:marTop w:val="0"/>
      <w:marBottom w:val="0"/>
      <w:divBdr>
        <w:top w:val="none" w:sz="0" w:space="0" w:color="auto"/>
        <w:left w:val="none" w:sz="0" w:space="0" w:color="auto"/>
        <w:bottom w:val="none" w:sz="0" w:space="0" w:color="auto"/>
        <w:right w:val="none" w:sz="0" w:space="0" w:color="auto"/>
      </w:divBdr>
    </w:div>
    <w:div w:id="1040712242">
      <w:bodyDiv w:val="1"/>
      <w:marLeft w:val="0"/>
      <w:marRight w:val="0"/>
      <w:marTop w:val="0"/>
      <w:marBottom w:val="0"/>
      <w:divBdr>
        <w:top w:val="none" w:sz="0" w:space="0" w:color="auto"/>
        <w:left w:val="none" w:sz="0" w:space="0" w:color="auto"/>
        <w:bottom w:val="none" w:sz="0" w:space="0" w:color="auto"/>
        <w:right w:val="none" w:sz="0" w:space="0" w:color="auto"/>
      </w:divBdr>
    </w:div>
    <w:div w:id="1071852101">
      <w:bodyDiv w:val="1"/>
      <w:marLeft w:val="0"/>
      <w:marRight w:val="0"/>
      <w:marTop w:val="0"/>
      <w:marBottom w:val="0"/>
      <w:divBdr>
        <w:top w:val="none" w:sz="0" w:space="0" w:color="auto"/>
        <w:left w:val="none" w:sz="0" w:space="0" w:color="auto"/>
        <w:bottom w:val="none" w:sz="0" w:space="0" w:color="auto"/>
        <w:right w:val="none" w:sz="0" w:space="0" w:color="auto"/>
      </w:divBdr>
    </w:div>
    <w:div w:id="1074857157">
      <w:bodyDiv w:val="1"/>
      <w:marLeft w:val="0"/>
      <w:marRight w:val="0"/>
      <w:marTop w:val="0"/>
      <w:marBottom w:val="0"/>
      <w:divBdr>
        <w:top w:val="none" w:sz="0" w:space="0" w:color="auto"/>
        <w:left w:val="none" w:sz="0" w:space="0" w:color="auto"/>
        <w:bottom w:val="none" w:sz="0" w:space="0" w:color="auto"/>
        <w:right w:val="none" w:sz="0" w:space="0" w:color="auto"/>
      </w:divBdr>
    </w:div>
    <w:div w:id="1093546379">
      <w:bodyDiv w:val="1"/>
      <w:marLeft w:val="0"/>
      <w:marRight w:val="0"/>
      <w:marTop w:val="0"/>
      <w:marBottom w:val="0"/>
      <w:divBdr>
        <w:top w:val="none" w:sz="0" w:space="0" w:color="auto"/>
        <w:left w:val="none" w:sz="0" w:space="0" w:color="auto"/>
        <w:bottom w:val="none" w:sz="0" w:space="0" w:color="auto"/>
        <w:right w:val="none" w:sz="0" w:space="0" w:color="auto"/>
      </w:divBdr>
    </w:div>
    <w:div w:id="1148671540">
      <w:bodyDiv w:val="1"/>
      <w:marLeft w:val="0"/>
      <w:marRight w:val="0"/>
      <w:marTop w:val="0"/>
      <w:marBottom w:val="0"/>
      <w:divBdr>
        <w:top w:val="none" w:sz="0" w:space="0" w:color="auto"/>
        <w:left w:val="none" w:sz="0" w:space="0" w:color="auto"/>
        <w:bottom w:val="none" w:sz="0" w:space="0" w:color="auto"/>
        <w:right w:val="none" w:sz="0" w:space="0" w:color="auto"/>
      </w:divBdr>
    </w:div>
    <w:div w:id="1150442155">
      <w:bodyDiv w:val="1"/>
      <w:marLeft w:val="0"/>
      <w:marRight w:val="0"/>
      <w:marTop w:val="0"/>
      <w:marBottom w:val="0"/>
      <w:divBdr>
        <w:top w:val="none" w:sz="0" w:space="0" w:color="auto"/>
        <w:left w:val="none" w:sz="0" w:space="0" w:color="auto"/>
        <w:bottom w:val="none" w:sz="0" w:space="0" w:color="auto"/>
        <w:right w:val="none" w:sz="0" w:space="0" w:color="auto"/>
      </w:divBdr>
    </w:div>
    <w:div w:id="1155297364">
      <w:bodyDiv w:val="1"/>
      <w:marLeft w:val="0"/>
      <w:marRight w:val="0"/>
      <w:marTop w:val="0"/>
      <w:marBottom w:val="0"/>
      <w:divBdr>
        <w:top w:val="none" w:sz="0" w:space="0" w:color="auto"/>
        <w:left w:val="none" w:sz="0" w:space="0" w:color="auto"/>
        <w:bottom w:val="none" w:sz="0" w:space="0" w:color="auto"/>
        <w:right w:val="none" w:sz="0" w:space="0" w:color="auto"/>
      </w:divBdr>
    </w:div>
    <w:div w:id="1161043225">
      <w:bodyDiv w:val="1"/>
      <w:marLeft w:val="0"/>
      <w:marRight w:val="0"/>
      <w:marTop w:val="0"/>
      <w:marBottom w:val="0"/>
      <w:divBdr>
        <w:top w:val="none" w:sz="0" w:space="0" w:color="auto"/>
        <w:left w:val="none" w:sz="0" w:space="0" w:color="auto"/>
        <w:bottom w:val="none" w:sz="0" w:space="0" w:color="auto"/>
        <w:right w:val="none" w:sz="0" w:space="0" w:color="auto"/>
      </w:divBdr>
    </w:div>
    <w:div w:id="1200826587">
      <w:bodyDiv w:val="1"/>
      <w:marLeft w:val="0"/>
      <w:marRight w:val="0"/>
      <w:marTop w:val="0"/>
      <w:marBottom w:val="0"/>
      <w:divBdr>
        <w:top w:val="none" w:sz="0" w:space="0" w:color="auto"/>
        <w:left w:val="none" w:sz="0" w:space="0" w:color="auto"/>
        <w:bottom w:val="none" w:sz="0" w:space="0" w:color="auto"/>
        <w:right w:val="none" w:sz="0" w:space="0" w:color="auto"/>
      </w:divBdr>
    </w:div>
    <w:div w:id="1206328490">
      <w:bodyDiv w:val="1"/>
      <w:marLeft w:val="0"/>
      <w:marRight w:val="0"/>
      <w:marTop w:val="0"/>
      <w:marBottom w:val="0"/>
      <w:divBdr>
        <w:top w:val="none" w:sz="0" w:space="0" w:color="auto"/>
        <w:left w:val="none" w:sz="0" w:space="0" w:color="auto"/>
        <w:bottom w:val="none" w:sz="0" w:space="0" w:color="auto"/>
        <w:right w:val="none" w:sz="0" w:space="0" w:color="auto"/>
      </w:divBdr>
    </w:div>
    <w:div w:id="1215695656">
      <w:bodyDiv w:val="1"/>
      <w:marLeft w:val="0"/>
      <w:marRight w:val="0"/>
      <w:marTop w:val="0"/>
      <w:marBottom w:val="0"/>
      <w:divBdr>
        <w:top w:val="none" w:sz="0" w:space="0" w:color="auto"/>
        <w:left w:val="none" w:sz="0" w:space="0" w:color="auto"/>
        <w:bottom w:val="none" w:sz="0" w:space="0" w:color="auto"/>
        <w:right w:val="none" w:sz="0" w:space="0" w:color="auto"/>
      </w:divBdr>
    </w:div>
    <w:div w:id="1222055818">
      <w:bodyDiv w:val="1"/>
      <w:marLeft w:val="0"/>
      <w:marRight w:val="0"/>
      <w:marTop w:val="0"/>
      <w:marBottom w:val="0"/>
      <w:divBdr>
        <w:top w:val="none" w:sz="0" w:space="0" w:color="auto"/>
        <w:left w:val="none" w:sz="0" w:space="0" w:color="auto"/>
        <w:bottom w:val="none" w:sz="0" w:space="0" w:color="auto"/>
        <w:right w:val="none" w:sz="0" w:space="0" w:color="auto"/>
      </w:divBdr>
    </w:div>
    <w:div w:id="1246647757">
      <w:bodyDiv w:val="1"/>
      <w:marLeft w:val="0"/>
      <w:marRight w:val="0"/>
      <w:marTop w:val="0"/>
      <w:marBottom w:val="0"/>
      <w:divBdr>
        <w:top w:val="none" w:sz="0" w:space="0" w:color="auto"/>
        <w:left w:val="none" w:sz="0" w:space="0" w:color="auto"/>
        <w:bottom w:val="none" w:sz="0" w:space="0" w:color="auto"/>
        <w:right w:val="none" w:sz="0" w:space="0" w:color="auto"/>
      </w:divBdr>
    </w:div>
    <w:div w:id="1253592078">
      <w:bodyDiv w:val="1"/>
      <w:marLeft w:val="0"/>
      <w:marRight w:val="0"/>
      <w:marTop w:val="0"/>
      <w:marBottom w:val="0"/>
      <w:divBdr>
        <w:top w:val="none" w:sz="0" w:space="0" w:color="auto"/>
        <w:left w:val="none" w:sz="0" w:space="0" w:color="auto"/>
        <w:bottom w:val="none" w:sz="0" w:space="0" w:color="auto"/>
        <w:right w:val="none" w:sz="0" w:space="0" w:color="auto"/>
      </w:divBdr>
    </w:div>
    <w:div w:id="1256669603">
      <w:bodyDiv w:val="1"/>
      <w:marLeft w:val="0"/>
      <w:marRight w:val="0"/>
      <w:marTop w:val="0"/>
      <w:marBottom w:val="0"/>
      <w:divBdr>
        <w:top w:val="none" w:sz="0" w:space="0" w:color="auto"/>
        <w:left w:val="none" w:sz="0" w:space="0" w:color="auto"/>
        <w:bottom w:val="none" w:sz="0" w:space="0" w:color="auto"/>
        <w:right w:val="none" w:sz="0" w:space="0" w:color="auto"/>
      </w:divBdr>
    </w:div>
    <w:div w:id="1264916546">
      <w:bodyDiv w:val="1"/>
      <w:marLeft w:val="0"/>
      <w:marRight w:val="0"/>
      <w:marTop w:val="0"/>
      <w:marBottom w:val="0"/>
      <w:divBdr>
        <w:top w:val="none" w:sz="0" w:space="0" w:color="auto"/>
        <w:left w:val="none" w:sz="0" w:space="0" w:color="auto"/>
        <w:bottom w:val="none" w:sz="0" w:space="0" w:color="auto"/>
        <w:right w:val="none" w:sz="0" w:space="0" w:color="auto"/>
      </w:divBdr>
    </w:div>
    <w:div w:id="1276403822">
      <w:bodyDiv w:val="1"/>
      <w:marLeft w:val="0"/>
      <w:marRight w:val="0"/>
      <w:marTop w:val="0"/>
      <w:marBottom w:val="0"/>
      <w:divBdr>
        <w:top w:val="none" w:sz="0" w:space="0" w:color="auto"/>
        <w:left w:val="none" w:sz="0" w:space="0" w:color="auto"/>
        <w:bottom w:val="none" w:sz="0" w:space="0" w:color="auto"/>
        <w:right w:val="none" w:sz="0" w:space="0" w:color="auto"/>
      </w:divBdr>
    </w:div>
    <w:div w:id="1278608141">
      <w:bodyDiv w:val="1"/>
      <w:marLeft w:val="0"/>
      <w:marRight w:val="0"/>
      <w:marTop w:val="0"/>
      <w:marBottom w:val="0"/>
      <w:divBdr>
        <w:top w:val="none" w:sz="0" w:space="0" w:color="auto"/>
        <w:left w:val="none" w:sz="0" w:space="0" w:color="auto"/>
        <w:bottom w:val="none" w:sz="0" w:space="0" w:color="auto"/>
        <w:right w:val="none" w:sz="0" w:space="0" w:color="auto"/>
      </w:divBdr>
    </w:div>
    <w:div w:id="1289702624">
      <w:bodyDiv w:val="1"/>
      <w:marLeft w:val="0"/>
      <w:marRight w:val="0"/>
      <w:marTop w:val="0"/>
      <w:marBottom w:val="0"/>
      <w:divBdr>
        <w:top w:val="none" w:sz="0" w:space="0" w:color="auto"/>
        <w:left w:val="none" w:sz="0" w:space="0" w:color="auto"/>
        <w:bottom w:val="none" w:sz="0" w:space="0" w:color="auto"/>
        <w:right w:val="none" w:sz="0" w:space="0" w:color="auto"/>
      </w:divBdr>
      <w:divsChild>
        <w:div w:id="185408110">
          <w:marLeft w:val="0"/>
          <w:marRight w:val="0"/>
          <w:marTop w:val="0"/>
          <w:marBottom w:val="0"/>
          <w:divBdr>
            <w:top w:val="none" w:sz="0" w:space="0" w:color="auto"/>
            <w:left w:val="none" w:sz="0" w:space="0" w:color="auto"/>
            <w:bottom w:val="none" w:sz="0" w:space="0" w:color="auto"/>
            <w:right w:val="none" w:sz="0" w:space="0" w:color="auto"/>
          </w:divBdr>
          <w:divsChild>
            <w:div w:id="2004815703">
              <w:marLeft w:val="0"/>
              <w:marRight w:val="0"/>
              <w:marTop w:val="0"/>
              <w:marBottom w:val="0"/>
              <w:divBdr>
                <w:top w:val="none" w:sz="0" w:space="0" w:color="auto"/>
                <w:left w:val="none" w:sz="0" w:space="0" w:color="auto"/>
                <w:bottom w:val="none" w:sz="0" w:space="0" w:color="auto"/>
                <w:right w:val="none" w:sz="0" w:space="0" w:color="auto"/>
              </w:divBdr>
            </w:div>
          </w:divsChild>
        </w:div>
        <w:div w:id="1798647691">
          <w:marLeft w:val="0"/>
          <w:marRight w:val="0"/>
          <w:marTop w:val="0"/>
          <w:marBottom w:val="0"/>
          <w:divBdr>
            <w:top w:val="none" w:sz="0" w:space="0" w:color="auto"/>
            <w:left w:val="none" w:sz="0" w:space="0" w:color="auto"/>
            <w:bottom w:val="none" w:sz="0" w:space="0" w:color="auto"/>
            <w:right w:val="none" w:sz="0" w:space="0" w:color="auto"/>
          </w:divBdr>
          <w:divsChild>
            <w:div w:id="1838760917">
              <w:marLeft w:val="0"/>
              <w:marRight w:val="0"/>
              <w:marTop w:val="0"/>
              <w:marBottom w:val="0"/>
              <w:divBdr>
                <w:top w:val="none" w:sz="0" w:space="0" w:color="auto"/>
                <w:left w:val="none" w:sz="0" w:space="0" w:color="auto"/>
                <w:bottom w:val="none" w:sz="0" w:space="0" w:color="auto"/>
                <w:right w:val="none" w:sz="0" w:space="0" w:color="auto"/>
              </w:divBdr>
            </w:div>
          </w:divsChild>
        </w:div>
        <w:div w:id="1542285891">
          <w:marLeft w:val="0"/>
          <w:marRight w:val="0"/>
          <w:marTop w:val="0"/>
          <w:marBottom w:val="0"/>
          <w:divBdr>
            <w:top w:val="none" w:sz="0" w:space="0" w:color="auto"/>
            <w:left w:val="none" w:sz="0" w:space="0" w:color="auto"/>
            <w:bottom w:val="none" w:sz="0" w:space="0" w:color="auto"/>
            <w:right w:val="none" w:sz="0" w:space="0" w:color="auto"/>
          </w:divBdr>
          <w:divsChild>
            <w:div w:id="15204828">
              <w:marLeft w:val="0"/>
              <w:marRight w:val="0"/>
              <w:marTop w:val="0"/>
              <w:marBottom w:val="0"/>
              <w:divBdr>
                <w:top w:val="none" w:sz="0" w:space="0" w:color="auto"/>
                <w:left w:val="none" w:sz="0" w:space="0" w:color="auto"/>
                <w:bottom w:val="none" w:sz="0" w:space="0" w:color="auto"/>
                <w:right w:val="none" w:sz="0" w:space="0" w:color="auto"/>
              </w:divBdr>
            </w:div>
          </w:divsChild>
        </w:div>
        <w:div w:id="1410073975">
          <w:marLeft w:val="0"/>
          <w:marRight w:val="0"/>
          <w:marTop w:val="0"/>
          <w:marBottom w:val="0"/>
          <w:divBdr>
            <w:top w:val="none" w:sz="0" w:space="0" w:color="auto"/>
            <w:left w:val="none" w:sz="0" w:space="0" w:color="auto"/>
            <w:bottom w:val="none" w:sz="0" w:space="0" w:color="auto"/>
            <w:right w:val="none" w:sz="0" w:space="0" w:color="auto"/>
          </w:divBdr>
          <w:divsChild>
            <w:div w:id="668093374">
              <w:marLeft w:val="0"/>
              <w:marRight w:val="0"/>
              <w:marTop w:val="0"/>
              <w:marBottom w:val="0"/>
              <w:divBdr>
                <w:top w:val="none" w:sz="0" w:space="0" w:color="auto"/>
                <w:left w:val="none" w:sz="0" w:space="0" w:color="auto"/>
                <w:bottom w:val="none" w:sz="0" w:space="0" w:color="auto"/>
                <w:right w:val="none" w:sz="0" w:space="0" w:color="auto"/>
              </w:divBdr>
            </w:div>
          </w:divsChild>
        </w:div>
        <w:div w:id="312950743">
          <w:marLeft w:val="0"/>
          <w:marRight w:val="0"/>
          <w:marTop w:val="0"/>
          <w:marBottom w:val="0"/>
          <w:divBdr>
            <w:top w:val="none" w:sz="0" w:space="0" w:color="auto"/>
            <w:left w:val="none" w:sz="0" w:space="0" w:color="auto"/>
            <w:bottom w:val="none" w:sz="0" w:space="0" w:color="auto"/>
            <w:right w:val="none" w:sz="0" w:space="0" w:color="auto"/>
          </w:divBdr>
          <w:divsChild>
            <w:div w:id="640118539">
              <w:marLeft w:val="0"/>
              <w:marRight w:val="0"/>
              <w:marTop w:val="0"/>
              <w:marBottom w:val="0"/>
              <w:divBdr>
                <w:top w:val="none" w:sz="0" w:space="0" w:color="auto"/>
                <w:left w:val="none" w:sz="0" w:space="0" w:color="auto"/>
                <w:bottom w:val="none" w:sz="0" w:space="0" w:color="auto"/>
                <w:right w:val="none" w:sz="0" w:space="0" w:color="auto"/>
              </w:divBdr>
            </w:div>
          </w:divsChild>
        </w:div>
        <w:div w:id="1446340106">
          <w:marLeft w:val="0"/>
          <w:marRight w:val="0"/>
          <w:marTop w:val="0"/>
          <w:marBottom w:val="0"/>
          <w:divBdr>
            <w:top w:val="none" w:sz="0" w:space="0" w:color="auto"/>
            <w:left w:val="none" w:sz="0" w:space="0" w:color="auto"/>
            <w:bottom w:val="none" w:sz="0" w:space="0" w:color="auto"/>
            <w:right w:val="none" w:sz="0" w:space="0" w:color="auto"/>
          </w:divBdr>
          <w:divsChild>
            <w:div w:id="917251437">
              <w:marLeft w:val="0"/>
              <w:marRight w:val="0"/>
              <w:marTop w:val="0"/>
              <w:marBottom w:val="0"/>
              <w:divBdr>
                <w:top w:val="none" w:sz="0" w:space="0" w:color="auto"/>
                <w:left w:val="none" w:sz="0" w:space="0" w:color="auto"/>
                <w:bottom w:val="none" w:sz="0" w:space="0" w:color="auto"/>
                <w:right w:val="none" w:sz="0" w:space="0" w:color="auto"/>
              </w:divBdr>
            </w:div>
          </w:divsChild>
        </w:div>
        <w:div w:id="389769214">
          <w:marLeft w:val="0"/>
          <w:marRight w:val="0"/>
          <w:marTop w:val="0"/>
          <w:marBottom w:val="0"/>
          <w:divBdr>
            <w:top w:val="none" w:sz="0" w:space="0" w:color="auto"/>
            <w:left w:val="none" w:sz="0" w:space="0" w:color="auto"/>
            <w:bottom w:val="none" w:sz="0" w:space="0" w:color="auto"/>
            <w:right w:val="none" w:sz="0" w:space="0" w:color="auto"/>
          </w:divBdr>
          <w:divsChild>
            <w:div w:id="798575362">
              <w:marLeft w:val="0"/>
              <w:marRight w:val="0"/>
              <w:marTop w:val="0"/>
              <w:marBottom w:val="0"/>
              <w:divBdr>
                <w:top w:val="none" w:sz="0" w:space="0" w:color="auto"/>
                <w:left w:val="none" w:sz="0" w:space="0" w:color="auto"/>
                <w:bottom w:val="none" w:sz="0" w:space="0" w:color="auto"/>
                <w:right w:val="none" w:sz="0" w:space="0" w:color="auto"/>
              </w:divBdr>
            </w:div>
          </w:divsChild>
        </w:div>
        <w:div w:id="835878391">
          <w:marLeft w:val="0"/>
          <w:marRight w:val="0"/>
          <w:marTop w:val="0"/>
          <w:marBottom w:val="0"/>
          <w:divBdr>
            <w:top w:val="none" w:sz="0" w:space="0" w:color="auto"/>
            <w:left w:val="none" w:sz="0" w:space="0" w:color="auto"/>
            <w:bottom w:val="none" w:sz="0" w:space="0" w:color="auto"/>
            <w:right w:val="none" w:sz="0" w:space="0" w:color="auto"/>
          </w:divBdr>
          <w:divsChild>
            <w:div w:id="861433084">
              <w:marLeft w:val="0"/>
              <w:marRight w:val="0"/>
              <w:marTop w:val="0"/>
              <w:marBottom w:val="0"/>
              <w:divBdr>
                <w:top w:val="none" w:sz="0" w:space="0" w:color="auto"/>
                <w:left w:val="none" w:sz="0" w:space="0" w:color="auto"/>
                <w:bottom w:val="none" w:sz="0" w:space="0" w:color="auto"/>
                <w:right w:val="none" w:sz="0" w:space="0" w:color="auto"/>
              </w:divBdr>
            </w:div>
          </w:divsChild>
        </w:div>
        <w:div w:id="810753290">
          <w:marLeft w:val="0"/>
          <w:marRight w:val="0"/>
          <w:marTop w:val="0"/>
          <w:marBottom w:val="0"/>
          <w:divBdr>
            <w:top w:val="none" w:sz="0" w:space="0" w:color="auto"/>
            <w:left w:val="none" w:sz="0" w:space="0" w:color="auto"/>
            <w:bottom w:val="none" w:sz="0" w:space="0" w:color="auto"/>
            <w:right w:val="none" w:sz="0" w:space="0" w:color="auto"/>
          </w:divBdr>
          <w:divsChild>
            <w:div w:id="524908807">
              <w:marLeft w:val="0"/>
              <w:marRight w:val="0"/>
              <w:marTop w:val="0"/>
              <w:marBottom w:val="0"/>
              <w:divBdr>
                <w:top w:val="none" w:sz="0" w:space="0" w:color="auto"/>
                <w:left w:val="none" w:sz="0" w:space="0" w:color="auto"/>
                <w:bottom w:val="none" w:sz="0" w:space="0" w:color="auto"/>
                <w:right w:val="none" w:sz="0" w:space="0" w:color="auto"/>
              </w:divBdr>
            </w:div>
          </w:divsChild>
        </w:div>
        <w:div w:id="1498961527">
          <w:marLeft w:val="0"/>
          <w:marRight w:val="0"/>
          <w:marTop w:val="0"/>
          <w:marBottom w:val="0"/>
          <w:divBdr>
            <w:top w:val="none" w:sz="0" w:space="0" w:color="auto"/>
            <w:left w:val="none" w:sz="0" w:space="0" w:color="auto"/>
            <w:bottom w:val="none" w:sz="0" w:space="0" w:color="auto"/>
            <w:right w:val="none" w:sz="0" w:space="0" w:color="auto"/>
          </w:divBdr>
          <w:divsChild>
            <w:div w:id="414479400">
              <w:marLeft w:val="0"/>
              <w:marRight w:val="0"/>
              <w:marTop w:val="0"/>
              <w:marBottom w:val="0"/>
              <w:divBdr>
                <w:top w:val="none" w:sz="0" w:space="0" w:color="auto"/>
                <w:left w:val="none" w:sz="0" w:space="0" w:color="auto"/>
                <w:bottom w:val="none" w:sz="0" w:space="0" w:color="auto"/>
                <w:right w:val="none" w:sz="0" w:space="0" w:color="auto"/>
              </w:divBdr>
            </w:div>
          </w:divsChild>
        </w:div>
        <w:div w:id="1771463790">
          <w:marLeft w:val="0"/>
          <w:marRight w:val="0"/>
          <w:marTop w:val="0"/>
          <w:marBottom w:val="0"/>
          <w:divBdr>
            <w:top w:val="none" w:sz="0" w:space="0" w:color="auto"/>
            <w:left w:val="none" w:sz="0" w:space="0" w:color="auto"/>
            <w:bottom w:val="none" w:sz="0" w:space="0" w:color="auto"/>
            <w:right w:val="none" w:sz="0" w:space="0" w:color="auto"/>
          </w:divBdr>
          <w:divsChild>
            <w:div w:id="1027175885">
              <w:marLeft w:val="0"/>
              <w:marRight w:val="0"/>
              <w:marTop w:val="0"/>
              <w:marBottom w:val="0"/>
              <w:divBdr>
                <w:top w:val="none" w:sz="0" w:space="0" w:color="auto"/>
                <w:left w:val="none" w:sz="0" w:space="0" w:color="auto"/>
                <w:bottom w:val="none" w:sz="0" w:space="0" w:color="auto"/>
                <w:right w:val="none" w:sz="0" w:space="0" w:color="auto"/>
              </w:divBdr>
            </w:div>
          </w:divsChild>
        </w:div>
        <w:div w:id="1146976354">
          <w:marLeft w:val="0"/>
          <w:marRight w:val="0"/>
          <w:marTop w:val="0"/>
          <w:marBottom w:val="0"/>
          <w:divBdr>
            <w:top w:val="none" w:sz="0" w:space="0" w:color="auto"/>
            <w:left w:val="none" w:sz="0" w:space="0" w:color="auto"/>
            <w:bottom w:val="none" w:sz="0" w:space="0" w:color="auto"/>
            <w:right w:val="none" w:sz="0" w:space="0" w:color="auto"/>
          </w:divBdr>
          <w:divsChild>
            <w:div w:id="2140607047">
              <w:marLeft w:val="0"/>
              <w:marRight w:val="0"/>
              <w:marTop w:val="0"/>
              <w:marBottom w:val="0"/>
              <w:divBdr>
                <w:top w:val="none" w:sz="0" w:space="0" w:color="auto"/>
                <w:left w:val="none" w:sz="0" w:space="0" w:color="auto"/>
                <w:bottom w:val="none" w:sz="0" w:space="0" w:color="auto"/>
                <w:right w:val="none" w:sz="0" w:space="0" w:color="auto"/>
              </w:divBdr>
            </w:div>
          </w:divsChild>
        </w:div>
        <w:div w:id="100342665">
          <w:marLeft w:val="0"/>
          <w:marRight w:val="0"/>
          <w:marTop w:val="0"/>
          <w:marBottom w:val="0"/>
          <w:divBdr>
            <w:top w:val="none" w:sz="0" w:space="0" w:color="auto"/>
            <w:left w:val="none" w:sz="0" w:space="0" w:color="auto"/>
            <w:bottom w:val="none" w:sz="0" w:space="0" w:color="auto"/>
            <w:right w:val="none" w:sz="0" w:space="0" w:color="auto"/>
          </w:divBdr>
          <w:divsChild>
            <w:div w:id="1970628809">
              <w:marLeft w:val="0"/>
              <w:marRight w:val="0"/>
              <w:marTop w:val="0"/>
              <w:marBottom w:val="0"/>
              <w:divBdr>
                <w:top w:val="none" w:sz="0" w:space="0" w:color="auto"/>
                <w:left w:val="none" w:sz="0" w:space="0" w:color="auto"/>
                <w:bottom w:val="none" w:sz="0" w:space="0" w:color="auto"/>
                <w:right w:val="none" w:sz="0" w:space="0" w:color="auto"/>
              </w:divBdr>
            </w:div>
          </w:divsChild>
        </w:div>
        <w:div w:id="1670138878">
          <w:marLeft w:val="0"/>
          <w:marRight w:val="0"/>
          <w:marTop w:val="0"/>
          <w:marBottom w:val="0"/>
          <w:divBdr>
            <w:top w:val="none" w:sz="0" w:space="0" w:color="auto"/>
            <w:left w:val="none" w:sz="0" w:space="0" w:color="auto"/>
            <w:bottom w:val="none" w:sz="0" w:space="0" w:color="auto"/>
            <w:right w:val="none" w:sz="0" w:space="0" w:color="auto"/>
          </w:divBdr>
          <w:divsChild>
            <w:div w:id="1631667074">
              <w:marLeft w:val="0"/>
              <w:marRight w:val="0"/>
              <w:marTop w:val="0"/>
              <w:marBottom w:val="0"/>
              <w:divBdr>
                <w:top w:val="none" w:sz="0" w:space="0" w:color="auto"/>
                <w:left w:val="none" w:sz="0" w:space="0" w:color="auto"/>
                <w:bottom w:val="none" w:sz="0" w:space="0" w:color="auto"/>
                <w:right w:val="none" w:sz="0" w:space="0" w:color="auto"/>
              </w:divBdr>
            </w:div>
          </w:divsChild>
        </w:div>
        <w:div w:id="481508216">
          <w:marLeft w:val="0"/>
          <w:marRight w:val="0"/>
          <w:marTop w:val="0"/>
          <w:marBottom w:val="0"/>
          <w:divBdr>
            <w:top w:val="none" w:sz="0" w:space="0" w:color="auto"/>
            <w:left w:val="none" w:sz="0" w:space="0" w:color="auto"/>
            <w:bottom w:val="none" w:sz="0" w:space="0" w:color="auto"/>
            <w:right w:val="none" w:sz="0" w:space="0" w:color="auto"/>
          </w:divBdr>
          <w:divsChild>
            <w:div w:id="19311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3060">
      <w:bodyDiv w:val="1"/>
      <w:marLeft w:val="0"/>
      <w:marRight w:val="0"/>
      <w:marTop w:val="0"/>
      <w:marBottom w:val="0"/>
      <w:divBdr>
        <w:top w:val="none" w:sz="0" w:space="0" w:color="auto"/>
        <w:left w:val="none" w:sz="0" w:space="0" w:color="auto"/>
        <w:bottom w:val="none" w:sz="0" w:space="0" w:color="auto"/>
        <w:right w:val="none" w:sz="0" w:space="0" w:color="auto"/>
      </w:divBdr>
    </w:div>
    <w:div w:id="1299415010">
      <w:bodyDiv w:val="1"/>
      <w:marLeft w:val="0"/>
      <w:marRight w:val="0"/>
      <w:marTop w:val="0"/>
      <w:marBottom w:val="0"/>
      <w:divBdr>
        <w:top w:val="none" w:sz="0" w:space="0" w:color="auto"/>
        <w:left w:val="none" w:sz="0" w:space="0" w:color="auto"/>
        <w:bottom w:val="none" w:sz="0" w:space="0" w:color="auto"/>
        <w:right w:val="none" w:sz="0" w:space="0" w:color="auto"/>
      </w:divBdr>
    </w:div>
    <w:div w:id="1304239244">
      <w:bodyDiv w:val="1"/>
      <w:marLeft w:val="0"/>
      <w:marRight w:val="0"/>
      <w:marTop w:val="0"/>
      <w:marBottom w:val="0"/>
      <w:divBdr>
        <w:top w:val="none" w:sz="0" w:space="0" w:color="auto"/>
        <w:left w:val="none" w:sz="0" w:space="0" w:color="auto"/>
        <w:bottom w:val="none" w:sz="0" w:space="0" w:color="auto"/>
        <w:right w:val="none" w:sz="0" w:space="0" w:color="auto"/>
      </w:divBdr>
    </w:div>
    <w:div w:id="1316644477">
      <w:bodyDiv w:val="1"/>
      <w:marLeft w:val="0"/>
      <w:marRight w:val="0"/>
      <w:marTop w:val="0"/>
      <w:marBottom w:val="0"/>
      <w:divBdr>
        <w:top w:val="none" w:sz="0" w:space="0" w:color="auto"/>
        <w:left w:val="none" w:sz="0" w:space="0" w:color="auto"/>
        <w:bottom w:val="none" w:sz="0" w:space="0" w:color="auto"/>
        <w:right w:val="none" w:sz="0" w:space="0" w:color="auto"/>
      </w:divBdr>
    </w:div>
    <w:div w:id="1347488521">
      <w:bodyDiv w:val="1"/>
      <w:marLeft w:val="0"/>
      <w:marRight w:val="0"/>
      <w:marTop w:val="0"/>
      <w:marBottom w:val="0"/>
      <w:divBdr>
        <w:top w:val="none" w:sz="0" w:space="0" w:color="auto"/>
        <w:left w:val="none" w:sz="0" w:space="0" w:color="auto"/>
        <w:bottom w:val="none" w:sz="0" w:space="0" w:color="auto"/>
        <w:right w:val="none" w:sz="0" w:space="0" w:color="auto"/>
      </w:divBdr>
    </w:div>
    <w:div w:id="1375496496">
      <w:bodyDiv w:val="1"/>
      <w:marLeft w:val="0"/>
      <w:marRight w:val="0"/>
      <w:marTop w:val="0"/>
      <w:marBottom w:val="0"/>
      <w:divBdr>
        <w:top w:val="none" w:sz="0" w:space="0" w:color="auto"/>
        <w:left w:val="none" w:sz="0" w:space="0" w:color="auto"/>
        <w:bottom w:val="none" w:sz="0" w:space="0" w:color="auto"/>
        <w:right w:val="none" w:sz="0" w:space="0" w:color="auto"/>
      </w:divBdr>
    </w:div>
    <w:div w:id="1384791300">
      <w:bodyDiv w:val="1"/>
      <w:marLeft w:val="0"/>
      <w:marRight w:val="0"/>
      <w:marTop w:val="0"/>
      <w:marBottom w:val="0"/>
      <w:divBdr>
        <w:top w:val="none" w:sz="0" w:space="0" w:color="auto"/>
        <w:left w:val="none" w:sz="0" w:space="0" w:color="auto"/>
        <w:bottom w:val="none" w:sz="0" w:space="0" w:color="auto"/>
        <w:right w:val="none" w:sz="0" w:space="0" w:color="auto"/>
      </w:divBdr>
    </w:div>
    <w:div w:id="1385331380">
      <w:bodyDiv w:val="1"/>
      <w:marLeft w:val="0"/>
      <w:marRight w:val="0"/>
      <w:marTop w:val="0"/>
      <w:marBottom w:val="0"/>
      <w:divBdr>
        <w:top w:val="none" w:sz="0" w:space="0" w:color="auto"/>
        <w:left w:val="none" w:sz="0" w:space="0" w:color="auto"/>
        <w:bottom w:val="none" w:sz="0" w:space="0" w:color="auto"/>
        <w:right w:val="none" w:sz="0" w:space="0" w:color="auto"/>
      </w:divBdr>
    </w:div>
    <w:div w:id="1393772953">
      <w:bodyDiv w:val="1"/>
      <w:marLeft w:val="0"/>
      <w:marRight w:val="0"/>
      <w:marTop w:val="0"/>
      <w:marBottom w:val="0"/>
      <w:divBdr>
        <w:top w:val="none" w:sz="0" w:space="0" w:color="auto"/>
        <w:left w:val="none" w:sz="0" w:space="0" w:color="auto"/>
        <w:bottom w:val="none" w:sz="0" w:space="0" w:color="auto"/>
        <w:right w:val="none" w:sz="0" w:space="0" w:color="auto"/>
      </w:divBdr>
    </w:div>
    <w:div w:id="1403795938">
      <w:bodyDiv w:val="1"/>
      <w:marLeft w:val="0"/>
      <w:marRight w:val="0"/>
      <w:marTop w:val="0"/>
      <w:marBottom w:val="0"/>
      <w:divBdr>
        <w:top w:val="none" w:sz="0" w:space="0" w:color="auto"/>
        <w:left w:val="none" w:sz="0" w:space="0" w:color="auto"/>
        <w:bottom w:val="none" w:sz="0" w:space="0" w:color="auto"/>
        <w:right w:val="none" w:sz="0" w:space="0" w:color="auto"/>
      </w:divBdr>
      <w:divsChild>
        <w:div w:id="798575433">
          <w:marLeft w:val="0"/>
          <w:marRight w:val="0"/>
          <w:marTop w:val="0"/>
          <w:marBottom w:val="0"/>
          <w:divBdr>
            <w:top w:val="none" w:sz="0" w:space="0" w:color="auto"/>
            <w:left w:val="none" w:sz="0" w:space="0" w:color="auto"/>
            <w:bottom w:val="none" w:sz="0" w:space="0" w:color="auto"/>
            <w:right w:val="none" w:sz="0" w:space="0" w:color="auto"/>
          </w:divBdr>
        </w:div>
      </w:divsChild>
    </w:div>
    <w:div w:id="1407458910">
      <w:bodyDiv w:val="1"/>
      <w:marLeft w:val="0"/>
      <w:marRight w:val="0"/>
      <w:marTop w:val="0"/>
      <w:marBottom w:val="0"/>
      <w:divBdr>
        <w:top w:val="none" w:sz="0" w:space="0" w:color="auto"/>
        <w:left w:val="none" w:sz="0" w:space="0" w:color="auto"/>
        <w:bottom w:val="none" w:sz="0" w:space="0" w:color="auto"/>
        <w:right w:val="none" w:sz="0" w:space="0" w:color="auto"/>
      </w:divBdr>
    </w:div>
    <w:div w:id="1450513880">
      <w:bodyDiv w:val="1"/>
      <w:marLeft w:val="0"/>
      <w:marRight w:val="0"/>
      <w:marTop w:val="0"/>
      <w:marBottom w:val="0"/>
      <w:divBdr>
        <w:top w:val="none" w:sz="0" w:space="0" w:color="auto"/>
        <w:left w:val="none" w:sz="0" w:space="0" w:color="auto"/>
        <w:bottom w:val="none" w:sz="0" w:space="0" w:color="auto"/>
        <w:right w:val="none" w:sz="0" w:space="0" w:color="auto"/>
      </w:divBdr>
    </w:div>
    <w:div w:id="1451320255">
      <w:bodyDiv w:val="1"/>
      <w:marLeft w:val="0"/>
      <w:marRight w:val="0"/>
      <w:marTop w:val="0"/>
      <w:marBottom w:val="0"/>
      <w:divBdr>
        <w:top w:val="none" w:sz="0" w:space="0" w:color="auto"/>
        <w:left w:val="none" w:sz="0" w:space="0" w:color="auto"/>
        <w:bottom w:val="none" w:sz="0" w:space="0" w:color="auto"/>
        <w:right w:val="none" w:sz="0" w:space="0" w:color="auto"/>
      </w:divBdr>
    </w:div>
    <w:div w:id="1451775146">
      <w:bodyDiv w:val="1"/>
      <w:marLeft w:val="0"/>
      <w:marRight w:val="0"/>
      <w:marTop w:val="0"/>
      <w:marBottom w:val="0"/>
      <w:divBdr>
        <w:top w:val="none" w:sz="0" w:space="0" w:color="auto"/>
        <w:left w:val="none" w:sz="0" w:space="0" w:color="auto"/>
        <w:bottom w:val="none" w:sz="0" w:space="0" w:color="auto"/>
        <w:right w:val="none" w:sz="0" w:space="0" w:color="auto"/>
      </w:divBdr>
      <w:divsChild>
        <w:div w:id="231425231">
          <w:marLeft w:val="0"/>
          <w:marRight w:val="0"/>
          <w:marTop w:val="0"/>
          <w:marBottom w:val="0"/>
          <w:divBdr>
            <w:top w:val="none" w:sz="0" w:space="0" w:color="auto"/>
            <w:left w:val="none" w:sz="0" w:space="0" w:color="auto"/>
            <w:bottom w:val="none" w:sz="0" w:space="0" w:color="auto"/>
            <w:right w:val="none" w:sz="0" w:space="0" w:color="auto"/>
          </w:divBdr>
        </w:div>
      </w:divsChild>
    </w:div>
    <w:div w:id="1475949583">
      <w:bodyDiv w:val="1"/>
      <w:marLeft w:val="0"/>
      <w:marRight w:val="0"/>
      <w:marTop w:val="0"/>
      <w:marBottom w:val="0"/>
      <w:divBdr>
        <w:top w:val="none" w:sz="0" w:space="0" w:color="auto"/>
        <w:left w:val="none" w:sz="0" w:space="0" w:color="auto"/>
        <w:bottom w:val="none" w:sz="0" w:space="0" w:color="auto"/>
        <w:right w:val="none" w:sz="0" w:space="0" w:color="auto"/>
      </w:divBdr>
    </w:div>
    <w:div w:id="1524709017">
      <w:bodyDiv w:val="1"/>
      <w:marLeft w:val="0"/>
      <w:marRight w:val="0"/>
      <w:marTop w:val="0"/>
      <w:marBottom w:val="0"/>
      <w:divBdr>
        <w:top w:val="none" w:sz="0" w:space="0" w:color="auto"/>
        <w:left w:val="none" w:sz="0" w:space="0" w:color="auto"/>
        <w:bottom w:val="none" w:sz="0" w:space="0" w:color="auto"/>
        <w:right w:val="none" w:sz="0" w:space="0" w:color="auto"/>
      </w:divBdr>
    </w:div>
    <w:div w:id="1558317943">
      <w:bodyDiv w:val="1"/>
      <w:marLeft w:val="0"/>
      <w:marRight w:val="0"/>
      <w:marTop w:val="0"/>
      <w:marBottom w:val="0"/>
      <w:divBdr>
        <w:top w:val="none" w:sz="0" w:space="0" w:color="auto"/>
        <w:left w:val="none" w:sz="0" w:space="0" w:color="auto"/>
        <w:bottom w:val="none" w:sz="0" w:space="0" w:color="auto"/>
        <w:right w:val="none" w:sz="0" w:space="0" w:color="auto"/>
      </w:divBdr>
    </w:div>
    <w:div w:id="1559901941">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591356440">
      <w:bodyDiv w:val="1"/>
      <w:marLeft w:val="0"/>
      <w:marRight w:val="0"/>
      <w:marTop w:val="0"/>
      <w:marBottom w:val="0"/>
      <w:divBdr>
        <w:top w:val="none" w:sz="0" w:space="0" w:color="auto"/>
        <w:left w:val="none" w:sz="0" w:space="0" w:color="auto"/>
        <w:bottom w:val="none" w:sz="0" w:space="0" w:color="auto"/>
        <w:right w:val="none" w:sz="0" w:space="0" w:color="auto"/>
      </w:divBdr>
    </w:div>
    <w:div w:id="1594700367">
      <w:bodyDiv w:val="1"/>
      <w:marLeft w:val="0"/>
      <w:marRight w:val="0"/>
      <w:marTop w:val="0"/>
      <w:marBottom w:val="0"/>
      <w:divBdr>
        <w:top w:val="none" w:sz="0" w:space="0" w:color="auto"/>
        <w:left w:val="none" w:sz="0" w:space="0" w:color="auto"/>
        <w:bottom w:val="none" w:sz="0" w:space="0" w:color="auto"/>
        <w:right w:val="none" w:sz="0" w:space="0" w:color="auto"/>
      </w:divBdr>
    </w:div>
    <w:div w:id="1606571855">
      <w:marLeft w:val="0"/>
      <w:marRight w:val="0"/>
      <w:marTop w:val="0"/>
      <w:marBottom w:val="0"/>
      <w:divBdr>
        <w:top w:val="none" w:sz="0" w:space="0" w:color="auto"/>
        <w:left w:val="none" w:sz="0" w:space="0" w:color="auto"/>
        <w:bottom w:val="none" w:sz="0" w:space="0" w:color="auto"/>
        <w:right w:val="none" w:sz="0" w:space="0" w:color="auto"/>
      </w:divBdr>
    </w:div>
    <w:div w:id="1606571856">
      <w:marLeft w:val="0"/>
      <w:marRight w:val="0"/>
      <w:marTop w:val="0"/>
      <w:marBottom w:val="0"/>
      <w:divBdr>
        <w:top w:val="none" w:sz="0" w:space="0" w:color="auto"/>
        <w:left w:val="none" w:sz="0" w:space="0" w:color="auto"/>
        <w:bottom w:val="none" w:sz="0" w:space="0" w:color="auto"/>
        <w:right w:val="none" w:sz="0" w:space="0" w:color="auto"/>
      </w:divBdr>
    </w:div>
    <w:div w:id="1606571857">
      <w:marLeft w:val="0"/>
      <w:marRight w:val="0"/>
      <w:marTop w:val="0"/>
      <w:marBottom w:val="0"/>
      <w:divBdr>
        <w:top w:val="none" w:sz="0" w:space="0" w:color="auto"/>
        <w:left w:val="none" w:sz="0" w:space="0" w:color="auto"/>
        <w:bottom w:val="none" w:sz="0" w:space="0" w:color="auto"/>
        <w:right w:val="none" w:sz="0" w:space="0" w:color="auto"/>
      </w:divBdr>
    </w:div>
    <w:div w:id="1606571858">
      <w:marLeft w:val="0"/>
      <w:marRight w:val="0"/>
      <w:marTop w:val="0"/>
      <w:marBottom w:val="0"/>
      <w:divBdr>
        <w:top w:val="none" w:sz="0" w:space="0" w:color="auto"/>
        <w:left w:val="none" w:sz="0" w:space="0" w:color="auto"/>
        <w:bottom w:val="none" w:sz="0" w:space="0" w:color="auto"/>
        <w:right w:val="none" w:sz="0" w:space="0" w:color="auto"/>
      </w:divBdr>
    </w:div>
    <w:div w:id="1606571859">
      <w:marLeft w:val="0"/>
      <w:marRight w:val="0"/>
      <w:marTop w:val="0"/>
      <w:marBottom w:val="0"/>
      <w:divBdr>
        <w:top w:val="none" w:sz="0" w:space="0" w:color="auto"/>
        <w:left w:val="none" w:sz="0" w:space="0" w:color="auto"/>
        <w:bottom w:val="none" w:sz="0" w:space="0" w:color="auto"/>
        <w:right w:val="none" w:sz="0" w:space="0" w:color="auto"/>
      </w:divBdr>
    </w:div>
    <w:div w:id="1606571860">
      <w:marLeft w:val="0"/>
      <w:marRight w:val="0"/>
      <w:marTop w:val="0"/>
      <w:marBottom w:val="0"/>
      <w:divBdr>
        <w:top w:val="none" w:sz="0" w:space="0" w:color="auto"/>
        <w:left w:val="none" w:sz="0" w:space="0" w:color="auto"/>
        <w:bottom w:val="none" w:sz="0" w:space="0" w:color="auto"/>
        <w:right w:val="none" w:sz="0" w:space="0" w:color="auto"/>
      </w:divBdr>
    </w:div>
    <w:div w:id="1606571861">
      <w:marLeft w:val="0"/>
      <w:marRight w:val="0"/>
      <w:marTop w:val="0"/>
      <w:marBottom w:val="0"/>
      <w:divBdr>
        <w:top w:val="none" w:sz="0" w:space="0" w:color="auto"/>
        <w:left w:val="none" w:sz="0" w:space="0" w:color="auto"/>
        <w:bottom w:val="none" w:sz="0" w:space="0" w:color="auto"/>
        <w:right w:val="none" w:sz="0" w:space="0" w:color="auto"/>
      </w:divBdr>
    </w:div>
    <w:div w:id="1606571862">
      <w:marLeft w:val="0"/>
      <w:marRight w:val="0"/>
      <w:marTop w:val="0"/>
      <w:marBottom w:val="0"/>
      <w:divBdr>
        <w:top w:val="none" w:sz="0" w:space="0" w:color="auto"/>
        <w:left w:val="none" w:sz="0" w:space="0" w:color="auto"/>
        <w:bottom w:val="none" w:sz="0" w:space="0" w:color="auto"/>
        <w:right w:val="none" w:sz="0" w:space="0" w:color="auto"/>
      </w:divBdr>
    </w:div>
    <w:div w:id="1606571863">
      <w:marLeft w:val="0"/>
      <w:marRight w:val="0"/>
      <w:marTop w:val="0"/>
      <w:marBottom w:val="0"/>
      <w:divBdr>
        <w:top w:val="none" w:sz="0" w:space="0" w:color="auto"/>
        <w:left w:val="none" w:sz="0" w:space="0" w:color="auto"/>
        <w:bottom w:val="none" w:sz="0" w:space="0" w:color="auto"/>
        <w:right w:val="none" w:sz="0" w:space="0" w:color="auto"/>
      </w:divBdr>
    </w:div>
    <w:div w:id="1606571864">
      <w:marLeft w:val="0"/>
      <w:marRight w:val="0"/>
      <w:marTop w:val="0"/>
      <w:marBottom w:val="0"/>
      <w:divBdr>
        <w:top w:val="none" w:sz="0" w:space="0" w:color="auto"/>
        <w:left w:val="none" w:sz="0" w:space="0" w:color="auto"/>
        <w:bottom w:val="none" w:sz="0" w:space="0" w:color="auto"/>
        <w:right w:val="none" w:sz="0" w:space="0" w:color="auto"/>
      </w:divBdr>
    </w:div>
    <w:div w:id="1614828465">
      <w:bodyDiv w:val="1"/>
      <w:marLeft w:val="0"/>
      <w:marRight w:val="0"/>
      <w:marTop w:val="0"/>
      <w:marBottom w:val="0"/>
      <w:divBdr>
        <w:top w:val="none" w:sz="0" w:space="0" w:color="auto"/>
        <w:left w:val="none" w:sz="0" w:space="0" w:color="auto"/>
        <w:bottom w:val="none" w:sz="0" w:space="0" w:color="auto"/>
        <w:right w:val="none" w:sz="0" w:space="0" w:color="auto"/>
      </w:divBdr>
    </w:div>
    <w:div w:id="1622540712">
      <w:bodyDiv w:val="1"/>
      <w:marLeft w:val="0"/>
      <w:marRight w:val="0"/>
      <w:marTop w:val="0"/>
      <w:marBottom w:val="0"/>
      <w:divBdr>
        <w:top w:val="none" w:sz="0" w:space="0" w:color="auto"/>
        <w:left w:val="none" w:sz="0" w:space="0" w:color="auto"/>
        <w:bottom w:val="none" w:sz="0" w:space="0" w:color="auto"/>
        <w:right w:val="none" w:sz="0" w:space="0" w:color="auto"/>
      </w:divBdr>
    </w:div>
    <w:div w:id="1632857171">
      <w:bodyDiv w:val="1"/>
      <w:marLeft w:val="0"/>
      <w:marRight w:val="0"/>
      <w:marTop w:val="0"/>
      <w:marBottom w:val="0"/>
      <w:divBdr>
        <w:top w:val="none" w:sz="0" w:space="0" w:color="auto"/>
        <w:left w:val="none" w:sz="0" w:space="0" w:color="auto"/>
        <w:bottom w:val="none" w:sz="0" w:space="0" w:color="auto"/>
        <w:right w:val="none" w:sz="0" w:space="0" w:color="auto"/>
      </w:divBdr>
    </w:div>
    <w:div w:id="1654984453">
      <w:bodyDiv w:val="1"/>
      <w:marLeft w:val="0"/>
      <w:marRight w:val="0"/>
      <w:marTop w:val="0"/>
      <w:marBottom w:val="0"/>
      <w:divBdr>
        <w:top w:val="none" w:sz="0" w:space="0" w:color="auto"/>
        <w:left w:val="none" w:sz="0" w:space="0" w:color="auto"/>
        <w:bottom w:val="none" w:sz="0" w:space="0" w:color="auto"/>
        <w:right w:val="none" w:sz="0" w:space="0" w:color="auto"/>
      </w:divBdr>
    </w:div>
    <w:div w:id="1665015637">
      <w:bodyDiv w:val="1"/>
      <w:marLeft w:val="0"/>
      <w:marRight w:val="0"/>
      <w:marTop w:val="0"/>
      <w:marBottom w:val="0"/>
      <w:divBdr>
        <w:top w:val="none" w:sz="0" w:space="0" w:color="auto"/>
        <w:left w:val="none" w:sz="0" w:space="0" w:color="auto"/>
        <w:bottom w:val="none" w:sz="0" w:space="0" w:color="auto"/>
        <w:right w:val="none" w:sz="0" w:space="0" w:color="auto"/>
      </w:divBdr>
    </w:div>
    <w:div w:id="1671833704">
      <w:bodyDiv w:val="1"/>
      <w:marLeft w:val="0"/>
      <w:marRight w:val="0"/>
      <w:marTop w:val="0"/>
      <w:marBottom w:val="0"/>
      <w:divBdr>
        <w:top w:val="none" w:sz="0" w:space="0" w:color="auto"/>
        <w:left w:val="none" w:sz="0" w:space="0" w:color="auto"/>
        <w:bottom w:val="none" w:sz="0" w:space="0" w:color="auto"/>
        <w:right w:val="none" w:sz="0" w:space="0" w:color="auto"/>
      </w:divBdr>
    </w:div>
    <w:div w:id="1699235622">
      <w:bodyDiv w:val="1"/>
      <w:marLeft w:val="0"/>
      <w:marRight w:val="0"/>
      <w:marTop w:val="0"/>
      <w:marBottom w:val="0"/>
      <w:divBdr>
        <w:top w:val="none" w:sz="0" w:space="0" w:color="auto"/>
        <w:left w:val="none" w:sz="0" w:space="0" w:color="auto"/>
        <w:bottom w:val="none" w:sz="0" w:space="0" w:color="auto"/>
        <w:right w:val="none" w:sz="0" w:space="0" w:color="auto"/>
      </w:divBdr>
    </w:div>
    <w:div w:id="1713076263">
      <w:bodyDiv w:val="1"/>
      <w:marLeft w:val="0"/>
      <w:marRight w:val="0"/>
      <w:marTop w:val="0"/>
      <w:marBottom w:val="0"/>
      <w:divBdr>
        <w:top w:val="none" w:sz="0" w:space="0" w:color="auto"/>
        <w:left w:val="none" w:sz="0" w:space="0" w:color="auto"/>
        <w:bottom w:val="none" w:sz="0" w:space="0" w:color="auto"/>
        <w:right w:val="none" w:sz="0" w:space="0" w:color="auto"/>
      </w:divBdr>
    </w:div>
    <w:div w:id="1714650471">
      <w:bodyDiv w:val="1"/>
      <w:marLeft w:val="0"/>
      <w:marRight w:val="0"/>
      <w:marTop w:val="0"/>
      <w:marBottom w:val="0"/>
      <w:divBdr>
        <w:top w:val="none" w:sz="0" w:space="0" w:color="auto"/>
        <w:left w:val="none" w:sz="0" w:space="0" w:color="auto"/>
        <w:bottom w:val="none" w:sz="0" w:space="0" w:color="auto"/>
        <w:right w:val="none" w:sz="0" w:space="0" w:color="auto"/>
      </w:divBdr>
    </w:div>
    <w:div w:id="1730616811">
      <w:bodyDiv w:val="1"/>
      <w:marLeft w:val="0"/>
      <w:marRight w:val="0"/>
      <w:marTop w:val="0"/>
      <w:marBottom w:val="0"/>
      <w:divBdr>
        <w:top w:val="none" w:sz="0" w:space="0" w:color="auto"/>
        <w:left w:val="none" w:sz="0" w:space="0" w:color="auto"/>
        <w:bottom w:val="none" w:sz="0" w:space="0" w:color="auto"/>
        <w:right w:val="none" w:sz="0" w:space="0" w:color="auto"/>
      </w:divBdr>
    </w:div>
    <w:div w:id="1733310394">
      <w:bodyDiv w:val="1"/>
      <w:marLeft w:val="0"/>
      <w:marRight w:val="0"/>
      <w:marTop w:val="0"/>
      <w:marBottom w:val="0"/>
      <w:divBdr>
        <w:top w:val="none" w:sz="0" w:space="0" w:color="auto"/>
        <w:left w:val="none" w:sz="0" w:space="0" w:color="auto"/>
        <w:bottom w:val="none" w:sz="0" w:space="0" w:color="auto"/>
        <w:right w:val="none" w:sz="0" w:space="0" w:color="auto"/>
      </w:divBdr>
    </w:div>
    <w:div w:id="1739475542">
      <w:bodyDiv w:val="1"/>
      <w:marLeft w:val="0"/>
      <w:marRight w:val="0"/>
      <w:marTop w:val="0"/>
      <w:marBottom w:val="0"/>
      <w:divBdr>
        <w:top w:val="none" w:sz="0" w:space="0" w:color="auto"/>
        <w:left w:val="none" w:sz="0" w:space="0" w:color="auto"/>
        <w:bottom w:val="none" w:sz="0" w:space="0" w:color="auto"/>
        <w:right w:val="none" w:sz="0" w:space="0" w:color="auto"/>
      </w:divBdr>
    </w:div>
    <w:div w:id="1744453165">
      <w:bodyDiv w:val="1"/>
      <w:marLeft w:val="0"/>
      <w:marRight w:val="0"/>
      <w:marTop w:val="0"/>
      <w:marBottom w:val="0"/>
      <w:divBdr>
        <w:top w:val="none" w:sz="0" w:space="0" w:color="auto"/>
        <w:left w:val="none" w:sz="0" w:space="0" w:color="auto"/>
        <w:bottom w:val="none" w:sz="0" w:space="0" w:color="auto"/>
        <w:right w:val="none" w:sz="0" w:space="0" w:color="auto"/>
      </w:divBdr>
    </w:div>
    <w:div w:id="1744719056">
      <w:bodyDiv w:val="1"/>
      <w:marLeft w:val="0"/>
      <w:marRight w:val="0"/>
      <w:marTop w:val="0"/>
      <w:marBottom w:val="0"/>
      <w:divBdr>
        <w:top w:val="none" w:sz="0" w:space="0" w:color="auto"/>
        <w:left w:val="none" w:sz="0" w:space="0" w:color="auto"/>
        <w:bottom w:val="none" w:sz="0" w:space="0" w:color="auto"/>
        <w:right w:val="none" w:sz="0" w:space="0" w:color="auto"/>
      </w:divBdr>
    </w:div>
    <w:div w:id="1755857280">
      <w:bodyDiv w:val="1"/>
      <w:marLeft w:val="0"/>
      <w:marRight w:val="0"/>
      <w:marTop w:val="0"/>
      <w:marBottom w:val="0"/>
      <w:divBdr>
        <w:top w:val="none" w:sz="0" w:space="0" w:color="auto"/>
        <w:left w:val="none" w:sz="0" w:space="0" w:color="auto"/>
        <w:bottom w:val="none" w:sz="0" w:space="0" w:color="auto"/>
        <w:right w:val="none" w:sz="0" w:space="0" w:color="auto"/>
      </w:divBdr>
    </w:div>
    <w:div w:id="1766683712">
      <w:bodyDiv w:val="1"/>
      <w:marLeft w:val="0"/>
      <w:marRight w:val="0"/>
      <w:marTop w:val="0"/>
      <w:marBottom w:val="0"/>
      <w:divBdr>
        <w:top w:val="none" w:sz="0" w:space="0" w:color="auto"/>
        <w:left w:val="none" w:sz="0" w:space="0" w:color="auto"/>
        <w:bottom w:val="none" w:sz="0" w:space="0" w:color="auto"/>
        <w:right w:val="none" w:sz="0" w:space="0" w:color="auto"/>
      </w:divBdr>
    </w:div>
    <w:div w:id="1790314732">
      <w:bodyDiv w:val="1"/>
      <w:marLeft w:val="0"/>
      <w:marRight w:val="0"/>
      <w:marTop w:val="0"/>
      <w:marBottom w:val="0"/>
      <w:divBdr>
        <w:top w:val="none" w:sz="0" w:space="0" w:color="auto"/>
        <w:left w:val="none" w:sz="0" w:space="0" w:color="auto"/>
        <w:bottom w:val="none" w:sz="0" w:space="0" w:color="auto"/>
        <w:right w:val="none" w:sz="0" w:space="0" w:color="auto"/>
      </w:divBdr>
    </w:div>
    <w:div w:id="1793859930">
      <w:bodyDiv w:val="1"/>
      <w:marLeft w:val="0"/>
      <w:marRight w:val="0"/>
      <w:marTop w:val="0"/>
      <w:marBottom w:val="0"/>
      <w:divBdr>
        <w:top w:val="none" w:sz="0" w:space="0" w:color="auto"/>
        <w:left w:val="none" w:sz="0" w:space="0" w:color="auto"/>
        <w:bottom w:val="none" w:sz="0" w:space="0" w:color="auto"/>
        <w:right w:val="none" w:sz="0" w:space="0" w:color="auto"/>
      </w:divBdr>
      <w:divsChild>
        <w:div w:id="42993250">
          <w:marLeft w:val="0"/>
          <w:marRight w:val="0"/>
          <w:marTop w:val="0"/>
          <w:marBottom w:val="0"/>
          <w:divBdr>
            <w:top w:val="none" w:sz="0" w:space="0" w:color="auto"/>
            <w:left w:val="none" w:sz="0" w:space="0" w:color="auto"/>
            <w:bottom w:val="none" w:sz="0" w:space="0" w:color="auto"/>
            <w:right w:val="none" w:sz="0" w:space="0" w:color="auto"/>
          </w:divBdr>
          <w:divsChild>
            <w:div w:id="1510366027">
              <w:marLeft w:val="0"/>
              <w:marRight w:val="0"/>
              <w:marTop w:val="0"/>
              <w:marBottom w:val="0"/>
              <w:divBdr>
                <w:top w:val="none" w:sz="0" w:space="0" w:color="auto"/>
                <w:left w:val="none" w:sz="0" w:space="0" w:color="auto"/>
                <w:bottom w:val="none" w:sz="0" w:space="0" w:color="auto"/>
                <w:right w:val="none" w:sz="0" w:space="0" w:color="auto"/>
              </w:divBdr>
            </w:div>
          </w:divsChild>
        </w:div>
        <w:div w:id="1424840327">
          <w:marLeft w:val="0"/>
          <w:marRight w:val="0"/>
          <w:marTop w:val="0"/>
          <w:marBottom w:val="0"/>
          <w:divBdr>
            <w:top w:val="none" w:sz="0" w:space="0" w:color="auto"/>
            <w:left w:val="none" w:sz="0" w:space="0" w:color="auto"/>
            <w:bottom w:val="none" w:sz="0" w:space="0" w:color="auto"/>
            <w:right w:val="none" w:sz="0" w:space="0" w:color="auto"/>
          </w:divBdr>
          <w:divsChild>
            <w:div w:id="1612279995">
              <w:marLeft w:val="0"/>
              <w:marRight w:val="0"/>
              <w:marTop w:val="0"/>
              <w:marBottom w:val="0"/>
              <w:divBdr>
                <w:top w:val="none" w:sz="0" w:space="0" w:color="auto"/>
                <w:left w:val="none" w:sz="0" w:space="0" w:color="auto"/>
                <w:bottom w:val="none" w:sz="0" w:space="0" w:color="auto"/>
                <w:right w:val="none" w:sz="0" w:space="0" w:color="auto"/>
              </w:divBdr>
            </w:div>
          </w:divsChild>
        </w:div>
        <w:div w:id="1997567765">
          <w:marLeft w:val="0"/>
          <w:marRight w:val="0"/>
          <w:marTop w:val="0"/>
          <w:marBottom w:val="0"/>
          <w:divBdr>
            <w:top w:val="none" w:sz="0" w:space="0" w:color="auto"/>
            <w:left w:val="none" w:sz="0" w:space="0" w:color="auto"/>
            <w:bottom w:val="none" w:sz="0" w:space="0" w:color="auto"/>
            <w:right w:val="none" w:sz="0" w:space="0" w:color="auto"/>
          </w:divBdr>
          <w:divsChild>
            <w:div w:id="592974275">
              <w:marLeft w:val="0"/>
              <w:marRight w:val="0"/>
              <w:marTop w:val="0"/>
              <w:marBottom w:val="0"/>
              <w:divBdr>
                <w:top w:val="none" w:sz="0" w:space="0" w:color="auto"/>
                <w:left w:val="none" w:sz="0" w:space="0" w:color="auto"/>
                <w:bottom w:val="none" w:sz="0" w:space="0" w:color="auto"/>
                <w:right w:val="none" w:sz="0" w:space="0" w:color="auto"/>
              </w:divBdr>
            </w:div>
          </w:divsChild>
        </w:div>
        <w:div w:id="1173690429">
          <w:marLeft w:val="0"/>
          <w:marRight w:val="0"/>
          <w:marTop w:val="0"/>
          <w:marBottom w:val="0"/>
          <w:divBdr>
            <w:top w:val="none" w:sz="0" w:space="0" w:color="auto"/>
            <w:left w:val="none" w:sz="0" w:space="0" w:color="auto"/>
            <w:bottom w:val="none" w:sz="0" w:space="0" w:color="auto"/>
            <w:right w:val="none" w:sz="0" w:space="0" w:color="auto"/>
          </w:divBdr>
          <w:divsChild>
            <w:div w:id="202793265">
              <w:marLeft w:val="0"/>
              <w:marRight w:val="0"/>
              <w:marTop w:val="0"/>
              <w:marBottom w:val="0"/>
              <w:divBdr>
                <w:top w:val="none" w:sz="0" w:space="0" w:color="auto"/>
                <w:left w:val="none" w:sz="0" w:space="0" w:color="auto"/>
                <w:bottom w:val="none" w:sz="0" w:space="0" w:color="auto"/>
                <w:right w:val="none" w:sz="0" w:space="0" w:color="auto"/>
              </w:divBdr>
            </w:div>
          </w:divsChild>
        </w:div>
        <w:div w:id="1926718909">
          <w:marLeft w:val="0"/>
          <w:marRight w:val="0"/>
          <w:marTop w:val="0"/>
          <w:marBottom w:val="0"/>
          <w:divBdr>
            <w:top w:val="none" w:sz="0" w:space="0" w:color="auto"/>
            <w:left w:val="none" w:sz="0" w:space="0" w:color="auto"/>
            <w:bottom w:val="none" w:sz="0" w:space="0" w:color="auto"/>
            <w:right w:val="none" w:sz="0" w:space="0" w:color="auto"/>
          </w:divBdr>
          <w:divsChild>
            <w:div w:id="1638098961">
              <w:marLeft w:val="0"/>
              <w:marRight w:val="0"/>
              <w:marTop w:val="0"/>
              <w:marBottom w:val="0"/>
              <w:divBdr>
                <w:top w:val="none" w:sz="0" w:space="0" w:color="auto"/>
                <w:left w:val="none" w:sz="0" w:space="0" w:color="auto"/>
                <w:bottom w:val="none" w:sz="0" w:space="0" w:color="auto"/>
                <w:right w:val="none" w:sz="0" w:space="0" w:color="auto"/>
              </w:divBdr>
            </w:div>
          </w:divsChild>
        </w:div>
        <w:div w:id="1385103892">
          <w:marLeft w:val="0"/>
          <w:marRight w:val="0"/>
          <w:marTop w:val="0"/>
          <w:marBottom w:val="0"/>
          <w:divBdr>
            <w:top w:val="none" w:sz="0" w:space="0" w:color="auto"/>
            <w:left w:val="none" w:sz="0" w:space="0" w:color="auto"/>
            <w:bottom w:val="none" w:sz="0" w:space="0" w:color="auto"/>
            <w:right w:val="none" w:sz="0" w:space="0" w:color="auto"/>
          </w:divBdr>
          <w:divsChild>
            <w:div w:id="751005976">
              <w:marLeft w:val="0"/>
              <w:marRight w:val="0"/>
              <w:marTop w:val="0"/>
              <w:marBottom w:val="0"/>
              <w:divBdr>
                <w:top w:val="none" w:sz="0" w:space="0" w:color="auto"/>
                <w:left w:val="none" w:sz="0" w:space="0" w:color="auto"/>
                <w:bottom w:val="none" w:sz="0" w:space="0" w:color="auto"/>
                <w:right w:val="none" w:sz="0" w:space="0" w:color="auto"/>
              </w:divBdr>
            </w:div>
          </w:divsChild>
        </w:div>
        <w:div w:id="118038413">
          <w:marLeft w:val="0"/>
          <w:marRight w:val="0"/>
          <w:marTop w:val="0"/>
          <w:marBottom w:val="0"/>
          <w:divBdr>
            <w:top w:val="none" w:sz="0" w:space="0" w:color="auto"/>
            <w:left w:val="none" w:sz="0" w:space="0" w:color="auto"/>
            <w:bottom w:val="none" w:sz="0" w:space="0" w:color="auto"/>
            <w:right w:val="none" w:sz="0" w:space="0" w:color="auto"/>
          </w:divBdr>
          <w:divsChild>
            <w:div w:id="1293828751">
              <w:marLeft w:val="0"/>
              <w:marRight w:val="0"/>
              <w:marTop w:val="0"/>
              <w:marBottom w:val="0"/>
              <w:divBdr>
                <w:top w:val="none" w:sz="0" w:space="0" w:color="auto"/>
                <w:left w:val="none" w:sz="0" w:space="0" w:color="auto"/>
                <w:bottom w:val="none" w:sz="0" w:space="0" w:color="auto"/>
                <w:right w:val="none" w:sz="0" w:space="0" w:color="auto"/>
              </w:divBdr>
            </w:div>
          </w:divsChild>
        </w:div>
        <w:div w:id="1320769854">
          <w:marLeft w:val="0"/>
          <w:marRight w:val="0"/>
          <w:marTop w:val="0"/>
          <w:marBottom w:val="0"/>
          <w:divBdr>
            <w:top w:val="none" w:sz="0" w:space="0" w:color="auto"/>
            <w:left w:val="none" w:sz="0" w:space="0" w:color="auto"/>
            <w:bottom w:val="none" w:sz="0" w:space="0" w:color="auto"/>
            <w:right w:val="none" w:sz="0" w:space="0" w:color="auto"/>
          </w:divBdr>
          <w:divsChild>
            <w:div w:id="122699145">
              <w:marLeft w:val="0"/>
              <w:marRight w:val="0"/>
              <w:marTop w:val="0"/>
              <w:marBottom w:val="0"/>
              <w:divBdr>
                <w:top w:val="none" w:sz="0" w:space="0" w:color="auto"/>
                <w:left w:val="none" w:sz="0" w:space="0" w:color="auto"/>
                <w:bottom w:val="none" w:sz="0" w:space="0" w:color="auto"/>
                <w:right w:val="none" w:sz="0" w:space="0" w:color="auto"/>
              </w:divBdr>
            </w:div>
          </w:divsChild>
        </w:div>
        <w:div w:id="1592204176">
          <w:marLeft w:val="0"/>
          <w:marRight w:val="0"/>
          <w:marTop w:val="0"/>
          <w:marBottom w:val="0"/>
          <w:divBdr>
            <w:top w:val="none" w:sz="0" w:space="0" w:color="auto"/>
            <w:left w:val="none" w:sz="0" w:space="0" w:color="auto"/>
            <w:bottom w:val="none" w:sz="0" w:space="0" w:color="auto"/>
            <w:right w:val="none" w:sz="0" w:space="0" w:color="auto"/>
          </w:divBdr>
          <w:divsChild>
            <w:div w:id="1358777568">
              <w:marLeft w:val="0"/>
              <w:marRight w:val="0"/>
              <w:marTop w:val="0"/>
              <w:marBottom w:val="0"/>
              <w:divBdr>
                <w:top w:val="none" w:sz="0" w:space="0" w:color="auto"/>
                <w:left w:val="none" w:sz="0" w:space="0" w:color="auto"/>
                <w:bottom w:val="none" w:sz="0" w:space="0" w:color="auto"/>
                <w:right w:val="none" w:sz="0" w:space="0" w:color="auto"/>
              </w:divBdr>
            </w:div>
          </w:divsChild>
        </w:div>
        <w:div w:id="466288765">
          <w:marLeft w:val="0"/>
          <w:marRight w:val="0"/>
          <w:marTop w:val="0"/>
          <w:marBottom w:val="0"/>
          <w:divBdr>
            <w:top w:val="none" w:sz="0" w:space="0" w:color="auto"/>
            <w:left w:val="none" w:sz="0" w:space="0" w:color="auto"/>
            <w:bottom w:val="none" w:sz="0" w:space="0" w:color="auto"/>
            <w:right w:val="none" w:sz="0" w:space="0" w:color="auto"/>
          </w:divBdr>
          <w:divsChild>
            <w:div w:id="1804423858">
              <w:marLeft w:val="0"/>
              <w:marRight w:val="0"/>
              <w:marTop w:val="0"/>
              <w:marBottom w:val="0"/>
              <w:divBdr>
                <w:top w:val="none" w:sz="0" w:space="0" w:color="auto"/>
                <w:left w:val="none" w:sz="0" w:space="0" w:color="auto"/>
                <w:bottom w:val="none" w:sz="0" w:space="0" w:color="auto"/>
                <w:right w:val="none" w:sz="0" w:space="0" w:color="auto"/>
              </w:divBdr>
            </w:div>
          </w:divsChild>
        </w:div>
        <w:div w:id="1597248544">
          <w:marLeft w:val="0"/>
          <w:marRight w:val="0"/>
          <w:marTop w:val="0"/>
          <w:marBottom w:val="0"/>
          <w:divBdr>
            <w:top w:val="none" w:sz="0" w:space="0" w:color="auto"/>
            <w:left w:val="none" w:sz="0" w:space="0" w:color="auto"/>
            <w:bottom w:val="none" w:sz="0" w:space="0" w:color="auto"/>
            <w:right w:val="none" w:sz="0" w:space="0" w:color="auto"/>
          </w:divBdr>
          <w:divsChild>
            <w:div w:id="886989867">
              <w:marLeft w:val="0"/>
              <w:marRight w:val="0"/>
              <w:marTop w:val="0"/>
              <w:marBottom w:val="0"/>
              <w:divBdr>
                <w:top w:val="none" w:sz="0" w:space="0" w:color="auto"/>
                <w:left w:val="none" w:sz="0" w:space="0" w:color="auto"/>
                <w:bottom w:val="none" w:sz="0" w:space="0" w:color="auto"/>
                <w:right w:val="none" w:sz="0" w:space="0" w:color="auto"/>
              </w:divBdr>
            </w:div>
          </w:divsChild>
        </w:div>
        <w:div w:id="1742563755">
          <w:marLeft w:val="0"/>
          <w:marRight w:val="0"/>
          <w:marTop w:val="0"/>
          <w:marBottom w:val="0"/>
          <w:divBdr>
            <w:top w:val="none" w:sz="0" w:space="0" w:color="auto"/>
            <w:left w:val="none" w:sz="0" w:space="0" w:color="auto"/>
            <w:bottom w:val="none" w:sz="0" w:space="0" w:color="auto"/>
            <w:right w:val="none" w:sz="0" w:space="0" w:color="auto"/>
          </w:divBdr>
          <w:divsChild>
            <w:div w:id="688219059">
              <w:marLeft w:val="0"/>
              <w:marRight w:val="0"/>
              <w:marTop w:val="0"/>
              <w:marBottom w:val="0"/>
              <w:divBdr>
                <w:top w:val="none" w:sz="0" w:space="0" w:color="auto"/>
                <w:left w:val="none" w:sz="0" w:space="0" w:color="auto"/>
                <w:bottom w:val="none" w:sz="0" w:space="0" w:color="auto"/>
                <w:right w:val="none" w:sz="0" w:space="0" w:color="auto"/>
              </w:divBdr>
            </w:div>
          </w:divsChild>
        </w:div>
        <w:div w:id="939409637">
          <w:marLeft w:val="0"/>
          <w:marRight w:val="0"/>
          <w:marTop w:val="0"/>
          <w:marBottom w:val="0"/>
          <w:divBdr>
            <w:top w:val="none" w:sz="0" w:space="0" w:color="auto"/>
            <w:left w:val="none" w:sz="0" w:space="0" w:color="auto"/>
            <w:bottom w:val="none" w:sz="0" w:space="0" w:color="auto"/>
            <w:right w:val="none" w:sz="0" w:space="0" w:color="auto"/>
          </w:divBdr>
          <w:divsChild>
            <w:div w:id="1522695642">
              <w:marLeft w:val="0"/>
              <w:marRight w:val="0"/>
              <w:marTop w:val="0"/>
              <w:marBottom w:val="0"/>
              <w:divBdr>
                <w:top w:val="none" w:sz="0" w:space="0" w:color="auto"/>
                <w:left w:val="none" w:sz="0" w:space="0" w:color="auto"/>
                <w:bottom w:val="none" w:sz="0" w:space="0" w:color="auto"/>
                <w:right w:val="none" w:sz="0" w:space="0" w:color="auto"/>
              </w:divBdr>
            </w:div>
          </w:divsChild>
        </w:div>
        <w:div w:id="421339468">
          <w:marLeft w:val="0"/>
          <w:marRight w:val="0"/>
          <w:marTop w:val="0"/>
          <w:marBottom w:val="0"/>
          <w:divBdr>
            <w:top w:val="none" w:sz="0" w:space="0" w:color="auto"/>
            <w:left w:val="none" w:sz="0" w:space="0" w:color="auto"/>
            <w:bottom w:val="none" w:sz="0" w:space="0" w:color="auto"/>
            <w:right w:val="none" w:sz="0" w:space="0" w:color="auto"/>
          </w:divBdr>
          <w:divsChild>
            <w:div w:id="1008825099">
              <w:marLeft w:val="0"/>
              <w:marRight w:val="0"/>
              <w:marTop w:val="0"/>
              <w:marBottom w:val="0"/>
              <w:divBdr>
                <w:top w:val="none" w:sz="0" w:space="0" w:color="auto"/>
                <w:left w:val="none" w:sz="0" w:space="0" w:color="auto"/>
                <w:bottom w:val="none" w:sz="0" w:space="0" w:color="auto"/>
                <w:right w:val="none" w:sz="0" w:space="0" w:color="auto"/>
              </w:divBdr>
            </w:div>
          </w:divsChild>
        </w:div>
        <w:div w:id="1184898156">
          <w:marLeft w:val="0"/>
          <w:marRight w:val="0"/>
          <w:marTop w:val="0"/>
          <w:marBottom w:val="0"/>
          <w:divBdr>
            <w:top w:val="none" w:sz="0" w:space="0" w:color="auto"/>
            <w:left w:val="none" w:sz="0" w:space="0" w:color="auto"/>
            <w:bottom w:val="none" w:sz="0" w:space="0" w:color="auto"/>
            <w:right w:val="none" w:sz="0" w:space="0" w:color="auto"/>
          </w:divBdr>
          <w:divsChild>
            <w:div w:id="2076274240">
              <w:marLeft w:val="0"/>
              <w:marRight w:val="0"/>
              <w:marTop w:val="0"/>
              <w:marBottom w:val="0"/>
              <w:divBdr>
                <w:top w:val="none" w:sz="0" w:space="0" w:color="auto"/>
                <w:left w:val="none" w:sz="0" w:space="0" w:color="auto"/>
                <w:bottom w:val="none" w:sz="0" w:space="0" w:color="auto"/>
                <w:right w:val="none" w:sz="0" w:space="0" w:color="auto"/>
              </w:divBdr>
            </w:div>
          </w:divsChild>
        </w:div>
        <w:div w:id="615143054">
          <w:marLeft w:val="0"/>
          <w:marRight w:val="0"/>
          <w:marTop w:val="0"/>
          <w:marBottom w:val="0"/>
          <w:divBdr>
            <w:top w:val="none" w:sz="0" w:space="0" w:color="auto"/>
            <w:left w:val="none" w:sz="0" w:space="0" w:color="auto"/>
            <w:bottom w:val="none" w:sz="0" w:space="0" w:color="auto"/>
            <w:right w:val="none" w:sz="0" w:space="0" w:color="auto"/>
          </w:divBdr>
          <w:divsChild>
            <w:div w:id="1550529324">
              <w:marLeft w:val="0"/>
              <w:marRight w:val="0"/>
              <w:marTop w:val="0"/>
              <w:marBottom w:val="0"/>
              <w:divBdr>
                <w:top w:val="none" w:sz="0" w:space="0" w:color="auto"/>
                <w:left w:val="none" w:sz="0" w:space="0" w:color="auto"/>
                <w:bottom w:val="none" w:sz="0" w:space="0" w:color="auto"/>
                <w:right w:val="none" w:sz="0" w:space="0" w:color="auto"/>
              </w:divBdr>
            </w:div>
          </w:divsChild>
        </w:div>
        <w:div w:id="1607692512">
          <w:marLeft w:val="0"/>
          <w:marRight w:val="0"/>
          <w:marTop w:val="0"/>
          <w:marBottom w:val="0"/>
          <w:divBdr>
            <w:top w:val="none" w:sz="0" w:space="0" w:color="auto"/>
            <w:left w:val="none" w:sz="0" w:space="0" w:color="auto"/>
            <w:bottom w:val="none" w:sz="0" w:space="0" w:color="auto"/>
            <w:right w:val="none" w:sz="0" w:space="0" w:color="auto"/>
          </w:divBdr>
          <w:divsChild>
            <w:div w:id="611940770">
              <w:marLeft w:val="0"/>
              <w:marRight w:val="0"/>
              <w:marTop w:val="0"/>
              <w:marBottom w:val="0"/>
              <w:divBdr>
                <w:top w:val="none" w:sz="0" w:space="0" w:color="auto"/>
                <w:left w:val="none" w:sz="0" w:space="0" w:color="auto"/>
                <w:bottom w:val="none" w:sz="0" w:space="0" w:color="auto"/>
                <w:right w:val="none" w:sz="0" w:space="0" w:color="auto"/>
              </w:divBdr>
            </w:div>
          </w:divsChild>
        </w:div>
        <w:div w:id="1681271118">
          <w:marLeft w:val="0"/>
          <w:marRight w:val="0"/>
          <w:marTop w:val="0"/>
          <w:marBottom w:val="0"/>
          <w:divBdr>
            <w:top w:val="none" w:sz="0" w:space="0" w:color="auto"/>
            <w:left w:val="none" w:sz="0" w:space="0" w:color="auto"/>
            <w:bottom w:val="none" w:sz="0" w:space="0" w:color="auto"/>
            <w:right w:val="none" w:sz="0" w:space="0" w:color="auto"/>
          </w:divBdr>
          <w:divsChild>
            <w:div w:id="1690830864">
              <w:marLeft w:val="0"/>
              <w:marRight w:val="0"/>
              <w:marTop w:val="0"/>
              <w:marBottom w:val="0"/>
              <w:divBdr>
                <w:top w:val="none" w:sz="0" w:space="0" w:color="auto"/>
                <w:left w:val="none" w:sz="0" w:space="0" w:color="auto"/>
                <w:bottom w:val="none" w:sz="0" w:space="0" w:color="auto"/>
                <w:right w:val="none" w:sz="0" w:space="0" w:color="auto"/>
              </w:divBdr>
            </w:div>
          </w:divsChild>
        </w:div>
        <w:div w:id="108159999">
          <w:marLeft w:val="0"/>
          <w:marRight w:val="0"/>
          <w:marTop w:val="0"/>
          <w:marBottom w:val="0"/>
          <w:divBdr>
            <w:top w:val="none" w:sz="0" w:space="0" w:color="auto"/>
            <w:left w:val="none" w:sz="0" w:space="0" w:color="auto"/>
            <w:bottom w:val="none" w:sz="0" w:space="0" w:color="auto"/>
            <w:right w:val="none" w:sz="0" w:space="0" w:color="auto"/>
          </w:divBdr>
          <w:divsChild>
            <w:div w:id="708799045">
              <w:marLeft w:val="0"/>
              <w:marRight w:val="0"/>
              <w:marTop w:val="0"/>
              <w:marBottom w:val="0"/>
              <w:divBdr>
                <w:top w:val="none" w:sz="0" w:space="0" w:color="auto"/>
                <w:left w:val="none" w:sz="0" w:space="0" w:color="auto"/>
                <w:bottom w:val="none" w:sz="0" w:space="0" w:color="auto"/>
                <w:right w:val="none" w:sz="0" w:space="0" w:color="auto"/>
              </w:divBdr>
            </w:div>
          </w:divsChild>
        </w:div>
        <w:div w:id="722412012">
          <w:marLeft w:val="0"/>
          <w:marRight w:val="0"/>
          <w:marTop w:val="0"/>
          <w:marBottom w:val="0"/>
          <w:divBdr>
            <w:top w:val="none" w:sz="0" w:space="0" w:color="auto"/>
            <w:left w:val="none" w:sz="0" w:space="0" w:color="auto"/>
            <w:bottom w:val="none" w:sz="0" w:space="0" w:color="auto"/>
            <w:right w:val="none" w:sz="0" w:space="0" w:color="auto"/>
          </w:divBdr>
          <w:divsChild>
            <w:div w:id="1617756661">
              <w:marLeft w:val="0"/>
              <w:marRight w:val="0"/>
              <w:marTop w:val="0"/>
              <w:marBottom w:val="0"/>
              <w:divBdr>
                <w:top w:val="none" w:sz="0" w:space="0" w:color="auto"/>
                <w:left w:val="none" w:sz="0" w:space="0" w:color="auto"/>
                <w:bottom w:val="none" w:sz="0" w:space="0" w:color="auto"/>
                <w:right w:val="none" w:sz="0" w:space="0" w:color="auto"/>
              </w:divBdr>
            </w:div>
          </w:divsChild>
        </w:div>
        <w:div w:id="853344854">
          <w:marLeft w:val="0"/>
          <w:marRight w:val="0"/>
          <w:marTop w:val="0"/>
          <w:marBottom w:val="0"/>
          <w:divBdr>
            <w:top w:val="none" w:sz="0" w:space="0" w:color="auto"/>
            <w:left w:val="none" w:sz="0" w:space="0" w:color="auto"/>
            <w:bottom w:val="none" w:sz="0" w:space="0" w:color="auto"/>
            <w:right w:val="none" w:sz="0" w:space="0" w:color="auto"/>
          </w:divBdr>
          <w:divsChild>
            <w:div w:id="1726678945">
              <w:marLeft w:val="0"/>
              <w:marRight w:val="0"/>
              <w:marTop w:val="0"/>
              <w:marBottom w:val="0"/>
              <w:divBdr>
                <w:top w:val="none" w:sz="0" w:space="0" w:color="auto"/>
                <w:left w:val="none" w:sz="0" w:space="0" w:color="auto"/>
                <w:bottom w:val="none" w:sz="0" w:space="0" w:color="auto"/>
                <w:right w:val="none" w:sz="0" w:space="0" w:color="auto"/>
              </w:divBdr>
            </w:div>
          </w:divsChild>
        </w:div>
        <w:div w:id="1587105226">
          <w:marLeft w:val="0"/>
          <w:marRight w:val="0"/>
          <w:marTop w:val="0"/>
          <w:marBottom w:val="0"/>
          <w:divBdr>
            <w:top w:val="none" w:sz="0" w:space="0" w:color="auto"/>
            <w:left w:val="none" w:sz="0" w:space="0" w:color="auto"/>
            <w:bottom w:val="none" w:sz="0" w:space="0" w:color="auto"/>
            <w:right w:val="none" w:sz="0" w:space="0" w:color="auto"/>
          </w:divBdr>
          <w:divsChild>
            <w:div w:id="498161622">
              <w:marLeft w:val="0"/>
              <w:marRight w:val="0"/>
              <w:marTop w:val="0"/>
              <w:marBottom w:val="0"/>
              <w:divBdr>
                <w:top w:val="none" w:sz="0" w:space="0" w:color="auto"/>
                <w:left w:val="none" w:sz="0" w:space="0" w:color="auto"/>
                <w:bottom w:val="none" w:sz="0" w:space="0" w:color="auto"/>
                <w:right w:val="none" w:sz="0" w:space="0" w:color="auto"/>
              </w:divBdr>
            </w:div>
          </w:divsChild>
        </w:div>
        <w:div w:id="1395660210">
          <w:marLeft w:val="0"/>
          <w:marRight w:val="0"/>
          <w:marTop w:val="0"/>
          <w:marBottom w:val="0"/>
          <w:divBdr>
            <w:top w:val="none" w:sz="0" w:space="0" w:color="auto"/>
            <w:left w:val="none" w:sz="0" w:space="0" w:color="auto"/>
            <w:bottom w:val="none" w:sz="0" w:space="0" w:color="auto"/>
            <w:right w:val="none" w:sz="0" w:space="0" w:color="auto"/>
          </w:divBdr>
          <w:divsChild>
            <w:div w:id="1645502920">
              <w:marLeft w:val="0"/>
              <w:marRight w:val="0"/>
              <w:marTop w:val="0"/>
              <w:marBottom w:val="0"/>
              <w:divBdr>
                <w:top w:val="none" w:sz="0" w:space="0" w:color="auto"/>
                <w:left w:val="none" w:sz="0" w:space="0" w:color="auto"/>
                <w:bottom w:val="none" w:sz="0" w:space="0" w:color="auto"/>
                <w:right w:val="none" w:sz="0" w:space="0" w:color="auto"/>
              </w:divBdr>
            </w:div>
          </w:divsChild>
        </w:div>
        <w:div w:id="1526821317">
          <w:marLeft w:val="0"/>
          <w:marRight w:val="0"/>
          <w:marTop w:val="0"/>
          <w:marBottom w:val="0"/>
          <w:divBdr>
            <w:top w:val="none" w:sz="0" w:space="0" w:color="auto"/>
            <w:left w:val="none" w:sz="0" w:space="0" w:color="auto"/>
            <w:bottom w:val="none" w:sz="0" w:space="0" w:color="auto"/>
            <w:right w:val="none" w:sz="0" w:space="0" w:color="auto"/>
          </w:divBdr>
          <w:divsChild>
            <w:div w:id="1719354548">
              <w:marLeft w:val="0"/>
              <w:marRight w:val="0"/>
              <w:marTop w:val="0"/>
              <w:marBottom w:val="0"/>
              <w:divBdr>
                <w:top w:val="none" w:sz="0" w:space="0" w:color="auto"/>
                <w:left w:val="none" w:sz="0" w:space="0" w:color="auto"/>
                <w:bottom w:val="none" w:sz="0" w:space="0" w:color="auto"/>
                <w:right w:val="none" w:sz="0" w:space="0" w:color="auto"/>
              </w:divBdr>
            </w:div>
          </w:divsChild>
        </w:div>
        <w:div w:id="1156141195">
          <w:marLeft w:val="0"/>
          <w:marRight w:val="0"/>
          <w:marTop w:val="0"/>
          <w:marBottom w:val="0"/>
          <w:divBdr>
            <w:top w:val="none" w:sz="0" w:space="0" w:color="auto"/>
            <w:left w:val="none" w:sz="0" w:space="0" w:color="auto"/>
            <w:bottom w:val="none" w:sz="0" w:space="0" w:color="auto"/>
            <w:right w:val="none" w:sz="0" w:space="0" w:color="auto"/>
          </w:divBdr>
          <w:divsChild>
            <w:div w:id="1124035923">
              <w:marLeft w:val="0"/>
              <w:marRight w:val="0"/>
              <w:marTop w:val="0"/>
              <w:marBottom w:val="0"/>
              <w:divBdr>
                <w:top w:val="none" w:sz="0" w:space="0" w:color="auto"/>
                <w:left w:val="none" w:sz="0" w:space="0" w:color="auto"/>
                <w:bottom w:val="none" w:sz="0" w:space="0" w:color="auto"/>
                <w:right w:val="none" w:sz="0" w:space="0" w:color="auto"/>
              </w:divBdr>
            </w:div>
          </w:divsChild>
        </w:div>
        <w:div w:id="1685746333">
          <w:marLeft w:val="0"/>
          <w:marRight w:val="0"/>
          <w:marTop w:val="0"/>
          <w:marBottom w:val="0"/>
          <w:divBdr>
            <w:top w:val="none" w:sz="0" w:space="0" w:color="auto"/>
            <w:left w:val="none" w:sz="0" w:space="0" w:color="auto"/>
            <w:bottom w:val="none" w:sz="0" w:space="0" w:color="auto"/>
            <w:right w:val="none" w:sz="0" w:space="0" w:color="auto"/>
          </w:divBdr>
          <w:divsChild>
            <w:div w:id="283081706">
              <w:marLeft w:val="0"/>
              <w:marRight w:val="0"/>
              <w:marTop w:val="0"/>
              <w:marBottom w:val="0"/>
              <w:divBdr>
                <w:top w:val="none" w:sz="0" w:space="0" w:color="auto"/>
                <w:left w:val="none" w:sz="0" w:space="0" w:color="auto"/>
                <w:bottom w:val="none" w:sz="0" w:space="0" w:color="auto"/>
                <w:right w:val="none" w:sz="0" w:space="0" w:color="auto"/>
              </w:divBdr>
            </w:div>
          </w:divsChild>
        </w:div>
        <w:div w:id="1283993840">
          <w:marLeft w:val="0"/>
          <w:marRight w:val="0"/>
          <w:marTop w:val="0"/>
          <w:marBottom w:val="0"/>
          <w:divBdr>
            <w:top w:val="none" w:sz="0" w:space="0" w:color="auto"/>
            <w:left w:val="none" w:sz="0" w:space="0" w:color="auto"/>
            <w:bottom w:val="none" w:sz="0" w:space="0" w:color="auto"/>
            <w:right w:val="none" w:sz="0" w:space="0" w:color="auto"/>
          </w:divBdr>
          <w:divsChild>
            <w:div w:id="490945932">
              <w:marLeft w:val="0"/>
              <w:marRight w:val="0"/>
              <w:marTop w:val="0"/>
              <w:marBottom w:val="0"/>
              <w:divBdr>
                <w:top w:val="none" w:sz="0" w:space="0" w:color="auto"/>
                <w:left w:val="none" w:sz="0" w:space="0" w:color="auto"/>
                <w:bottom w:val="none" w:sz="0" w:space="0" w:color="auto"/>
                <w:right w:val="none" w:sz="0" w:space="0" w:color="auto"/>
              </w:divBdr>
            </w:div>
          </w:divsChild>
        </w:div>
        <w:div w:id="859855427">
          <w:marLeft w:val="0"/>
          <w:marRight w:val="0"/>
          <w:marTop w:val="0"/>
          <w:marBottom w:val="0"/>
          <w:divBdr>
            <w:top w:val="none" w:sz="0" w:space="0" w:color="auto"/>
            <w:left w:val="none" w:sz="0" w:space="0" w:color="auto"/>
            <w:bottom w:val="none" w:sz="0" w:space="0" w:color="auto"/>
            <w:right w:val="none" w:sz="0" w:space="0" w:color="auto"/>
          </w:divBdr>
          <w:divsChild>
            <w:div w:id="95953196">
              <w:marLeft w:val="0"/>
              <w:marRight w:val="0"/>
              <w:marTop w:val="0"/>
              <w:marBottom w:val="0"/>
              <w:divBdr>
                <w:top w:val="none" w:sz="0" w:space="0" w:color="auto"/>
                <w:left w:val="none" w:sz="0" w:space="0" w:color="auto"/>
                <w:bottom w:val="none" w:sz="0" w:space="0" w:color="auto"/>
                <w:right w:val="none" w:sz="0" w:space="0" w:color="auto"/>
              </w:divBdr>
            </w:div>
          </w:divsChild>
        </w:div>
        <w:div w:id="1783499450">
          <w:marLeft w:val="0"/>
          <w:marRight w:val="0"/>
          <w:marTop w:val="0"/>
          <w:marBottom w:val="0"/>
          <w:divBdr>
            <w:top w:val="none" w:sz="0" w:space="0" w:color="auto"/>
            <w:left w:val="none" w:sz="0" w:space="0" w:color="auto"/>
            <w:bottom w:val="none" w:sz="0" w:space="0" w:color="auto"/>
            <w:right w:val="none" w:sz="0" w:space="0" w:color="auto"/>
          </w:divBdr>
          <w:divsChild>
            <w:div w:id="1633974623">
              <w:marLeft w:val="0"/>
              <w:marRight w:val="0"/>
              <w:marTop w:val="0"/>
              <w:marBottom w:val="0"/>
              <w:divBdr>
                <w:top w:val="none" w:sz="0" w:space="0" w:color="auto"/>
                <w:left w:val="none" w:sz="0" w:space="0" w:color="auto"/>
                <w:bottom w:val="none" w:sz="0" w:space="0" w:color="auto"/>
                <w:right w:val="none" w:sz="0" w:space="0" w:color="auto"/>
              </w:divBdr>
            </w:div>
          </w:divsChild>
        </w:div>
        <w:div w:id="627471766">
          <w:marLeft w:val="0"/>
          <w:marRight w:val="0"/>
          <w:marTop w:val="0"/>
          <w:marBottom w:val="0"/>
          <w:divBdr>
            <w:top w:val="none" w:sz="0" w:space="0" w:color="auto"/>
            <w:left w:val="none" w:sz="0" w:space="0" w:color="auto"/>
            <w:bottom w:val="none" w:sz="0" w:space="0" w:color="auto"/>
            <w:right w:val="none" w:sz="0" w:space="0" w:color="auto"/>
          </w:divBdr>
          <w:divsChild>
            <w:div w:id="21451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5704">
      <w:bodyDiv w:val="1"/>
      <w:marLeft w:val="0"/>
      <w:marRight w:val="0"/>
      <w:marTop w:val="0"/>
      <w:marBottom w:val="0"/>
      <w:divBdr>
        <w:top w:val="none" w:sz="0" w:space="0" w:color="auto"/>
        <w:left w:val="none" w:sz="0" w:space="0" w:color="auto"/>
        <w:bottom w:val="none" w:sz="0" w:space="0" w:color="auto"/>
        <w:right w:val="none" w:sz="0" w:space="0" w:color="auto"/>
      </w:divBdr>
    </w:div>
    <w:div w:id="1816141594">
      <w:bodyDiv w:val="1"/>
      <w:marLeft w:val="0"/>
      <w:marRight w:val="0"/>
      <w:marTop w:val="0"/>
      <w:marBottom w:val="0"/>
      <w:divBdr>
        <w:top w:val="none" w:sz="0" w:space="0" w:color="auto"/>
        <w:left w:val="none" w:sz="0" w:space="0" w:color="auto"/>
        <w:bottom w:val="none" w:sz="0" w:space="0" w:color="auto"/>
        <w:right w:val="none" w:sz="0" w:space="0" w:color="auto"/>
      </w:divBdr>
    </w:div>
    <w:div w:id="1861508716">
      <w:bodyDiv w:val="1"/>
      <w:marLeft w:val="0"/>
      <w:marRight w:val="0"/>
      <w:marTop w:val="0"/>
      <w:marBottom w:val="0"/>
      <w:divBdr>
        <w:top w:val="none" w:sz="0" w:space="0" w:color="auto"/>
        <w:left w:val="none" w:sz="0" w:space="0" w:color="auto"/>
        <w:bottom w:val="none" w:sz="0" w:space="0" w:color="auto"/>
        <w:right w:val="none" w:sz="0" w:space="0" w:color="auto"/>
      </w:divBdr>
    </w:div>
    <w:div w:id="1861578334">
      <w:bodyDiv w:val="1"/>
      <w:marLeft w:val="0"/>
      <w:marRight w:val="0"/>
      <w:marTop w:val="0"/>
      <w:marBottom w:val="0"/>
      <w:divBdr>
        <w:top w:val="none" w:sz="0" w:space="0" w:color="auto"/>
        <w:left w:val="none" w:sz="0" w:space="0" w:color="auto"/>
        <w:bottom w:val="none" w:sz="0" w:space="0" w:color="auto"/>
        <w:right w:val="none" w:sz="0" w:space="0" w:color="auto"/>
      </w:divBdr>
      <w:divsChild>
        <w:div w:id="1939360826">
          <w:marLeft w:val="0"/>
          <w:marRight w:val="0"/>
          <w:marTop w:val="0"/>
          <w:marBottom w:val="0"/>
          <w:divBdr>
            <w:top w:val="none" w:sz="0" w:space="0" w:color="auto"/>
            <w:left w:val="none" w:sz="0" w:space="0" w:color="auto"/>
            <w:bottom w:val="none" w:sz="0" w:space="0" w:color="auto"/>
            <w:right w:val="none" w:sz="0" w:space="0" w:color="auto"/>
          </w:divBdr>
        </w:div>
      </w:divsChild>
    </w:div>
    <w:div w:id="1864240788">
      <w:bodyDiv w:val="1"/>
      <w:marLeft w:val="0"/>
      <w:marRight w:val="0"/>
      <w:marTop w:val="0"/>
      <w:marBottom w:val="0"/>
      <w:divBdr>
        <w:top w:val="none" w:sz="0" w:space="0" w:color="auto"/>
        <w:left w:val="none" w:sz="0" w:space="0" w:color="auto"/>
        <w:bottom w:val="none" w:sz="0" w:space="0" w:color="auto"/>
        <w:right w:val="none" w:sz="0" w:space="0" w:color="auto"/>
      </w:divBdr>
    </w:div>
    <w:div w:id="1867402283">
      <w:bodyDiv w:val="1"/>
      <w:marLeft w:val="0"/>
      <w:marRight w:val="0"/>
      <w:marTop w:val="0"/>
      <w:marBottom w:val="0"/>
      <w:divBdr>
        <w:top w:val="none" w:sz="0" w:space="0" w:color="auto"/>
        <w:left w:val="none" w:sz="0" w:space="0" w:color="auto"/>
        <w:bottom w:val="none" w:sz="0" w:space="0" w:color="auto"/>
        <w:right w:val="none" w:sz="0" w:space="0" w:color="auto"/>
      </w:divBdr>
    </w:div>
    <w:div w:id="1906913904">
      <w:bodyDiv w:val="1"/>
      <w:marLeft w:val="0"/>
      <w:marRight w:val="0"/>
      <w:marTop w:val="0"/>
      <w:marBottom w:val="0"/>
      <w:divBdr>
        <w:top w:val="none" w:sz="0" w:space="0" w:color="auto"/>
        <w:left w:val="none" w:sz="0" w:space="0" w:color="auto"/>
        <w:bottom w:val="none" w:sz="0" w:space="0" w:color="auto"/>
        <w:right w:val="none" w:sz="0" w:space="0" w:color="auto"/>
      </w:divBdr>
    </w:div>
    <w:div w:id="1908418954">
      <w:bodyDiv w:val="1"/>
      <w:marLeft w:val="0"/>
      <w:marRight w:val="0"/>
      <w:marTop w:val="0"/>
      <w:marBottom w:val="0"/>
      <w:divBdr>
        <w:top w:val="none" w:sz="0" w:space="0" w:color="auto"/>
        <w:left w:val="none" w:sz="0" w:space="0" w:color="auto"/>
        <w:bottom w:val="none" w:sz="0" w:space="0" w:color="auto"/>
        <w:right w:val="none" w:sz="0" w:space="0" w:color="auto"/>
      </w:divBdr>
      <w:divsChild>
        <w:div w:id="1562908933">
          <w:marLeft w:val="0"/>
          <w:marRight w:val="0"/>
          <w:marTop w:val="0"/>
          <w:marBottom w:val="0"/>
          <w:divBdr>
            <w:top w:val="none" w:sz="0" w:space="0" w:color="auto"/>
            <w:left w:val="none" w:sz="0" w:space="0" w:color="auto"/>
            <w:bottom w:val="none" w:sz="0" w:space="0" w:color="auto"/>
            <w:right w:val="none" w:sz="0" w:space="0" w:color="auto"/>
          </w:divBdr>
        </w:div>
      </w:divsChild>
    </w:div>
    <w:div w:id="1913537772">
      <w:bodyDiv w:val="1"/>
      <w:marLeft w:val="0"/>
      <w:marRight w:val="0"/>
      <w:marTop w:val="0"/>
      <w:marBottom w:val="0"/>
      <w:divBdr>
        <w:top w:val="none" w:sz="0" w:space="0" w:color="auto"/>
        <w:left w:val="none" w:sz="0" w:space="0" w:color="auto"/>
        <w:bottom w:val="none" w:sz="0" w:space="0" w:color="auto"/>
        <w:right w:val="none" w:sz="0" w:space="0" w:color="auto"/>
      </w:divBdr>
    </w:div>
    <w:div w:id="1913612089">
      <w:bodyDiv w:val="1"/>
      <w:marLeft w:val="0"/>
      <w:marRight w:val="0"/>
      <w:marTop w:val="0"/>
      <w:marBottom w:val="0"/>
      <w:divBdr>
        <w:top w:val="none" w:sz="0" w:space="0" w:color="auto"/>
        <w:left w:val="none" w:sz="0" w:space="0" w:color="auto"/>
        <w:bottom w:val="none" w:sz="0" w:space="0" w:color="auto"/>
        <w:right w:val="none" w:sz="0" w:space="0" w:color="auto"/>
      </w:divBdr>
    </w:div>
    <w:div w:id="1915630083">
      <w:bodyDiv w:val="1"/>
      <w:marLeft w:val="0"/>
      <w:marRight w:val="0"/>
      <w:marTop w:val="0"/>
      <w:marBottom w:val="0"/>
      <w:divBdr>
        <w:top w:val="none" w:sz="0" w:space="0" w:color="auto"/>
        <w:left w:val="none" w:sz="0" w:space="0" w:color="auto"/>
        <w:bottom w:val="none" w:sz="0" w:space="0" w:color="auto"/>
        <w:right w:val="none" w:sz="0" w:space="0" w:color="auto"/>
      </w:divBdr>
    </w:div>
    <w:div w:id="1923710053">
      <w:bodyDiv w:val="1"/>
      <w:marLeft w:val="0"/>
      <w:marRight w:val="0"/>
      <w:marTop w:val="0"/>
      <w:marBottom w:val="0"/>
      <w:divBdr>
        <w:top w:val="none" w:sz="0" w:space="0" w:color="auto"/>
        <w:left w:val="none" w:sz="0" w:space="0" w:color="auto"/>
        <w:bottom w:val="none" w:sz="0" w:space="0" w:color="auto"/>
        <w:right w:val="none" w:sz="0" w:space="0" w:color="auto"/>
      </w:divBdr>
    </w:div>
    <w:div w:id="1938521034">
      <w:bodyDiv w:val="1"/>
      <w:marLeft w:val="0"/>
      <w:marRight w:val="0"/>
      <w:marTop w:val="0"/>
      <w:marBottom w:val="0"/>
      <w:divBdr>
        <w:top w:val="none" w:sz="0" w:space="0" w:color="auto"/>
        <w:left w:val="none" w:sz="0" w:space="0" w:color="auto"/>
        <w:bottom w:val="none" w:sz="0" w:space="0" w:color="auto"/>
        <w:right w:val="none" w:sz="0" w:space="0" w:color="auto"/>
      </w:divBdr>
    </w:div>
    <w:div w:id="1944454034">
      <w:bodyDiv w:val="1"/>
      <w:marLeft w:val="0"/>
      <w:marRight w:val="0"/>
      <w:marTop w:val="0"/>
      <w:marBottom w:val="0"/>
      <w:divBdr>
        <w:top w:val="none" w:sz="0" w:space="0" w:color="auto"/>
        <w:left w:val="none" w:sz="0" w:space="0" w:color="auto"/>
        <w:bottom w:val="none" w:sz="0" w:space="0" w:color="auto"/>
        <w:right w:val="none" w:sz="0" w:space="0" w:color="auto"/>
      </w:divBdr>
    </w:div>
    <w:div w:id="1948803823">
      <w:bodyDiv w:val="1"/>
      <w:marLeft w:val="0"/>
      <w:marRight w:val="0"/>
      <w:marTop w:val="0"/>
      <w:marBottom w:val="0"/>
      <w:divBdr>
        <w:top w:val="none" w:sz="0" w:space="0" w:color="auto"/>
        <w:left w:val="none" w:sz="0" w:space="0" w:color="auto"/>
        <w:bottom w:val="none" w:sz="0" w:space="0" w:color="auto"/>
        <w:right w:val="none" w:sz="0" w:space="0" w:color="auto"/>
      </w:divBdr>
    </w:div>
    <w:div w:id="1993101142">
      <w:bodyDiv w:val="1"/>
      <w:marLeft w:val="0"/>
      <w:marRight w:val="0"/>
      <w:marTop w:val="0"/>
      <w:marBottom w:val="0"/>
      <w:divBdr>
        <w:top w:val="none" w:sz="0" w:space="0" w:color="auto"/>
        <w:left w:val="none" w:sz="0" w:space="0" w:color="auto"/>
        <w:bottom w:val="none" w:sz="0" w:space="0" w:color="auto"/>
        <w:right w:val="none" w:sz="0" w:space="0" w:color="auto"/>
      </w:divBdr>
      <w:divsChild>
        <w:div w:id="1463696171">
          <w:marLeft w:val="0"/>
          <w:marRight w:val="0"/>
          <w:marTop w:val="0"/>
          <w:marBottom w:val="0"/>
          <w:divBdr>
            <w:top w:val="none" w:sz="0" w:space="0" w:color="auto"/>
            <w:left w:val="none" w:sz="0" w:space="0" w:color="auto"/>
            <w:bottom w:val="none" w:sz="0" w:space="0" w:color="auto"/>
            <w:right w:val="none" w:sz="0" w:space="0" w:color="auto"/>
          </w:divBdr>
        </w:div>
      </w:divsChild>
    </w:div>
    <w:div w:id="2013144156">
      <w:bodyDiv w:val="1"/>
      <w:marLeft w:val="0"/>
      <w:marRight w:val="0"/>
      <w:marTop w:val="0"/>
      <w:marBottom w:val="0"/>
      <w:divBdr>
        <w:top w:val="none" w:sz="0" w:space="0" w:color="auto"/>
        <w:left w:val="none" w:sz="0" w:space="0" w:color="auto"/>
        <w:bottom w:val="none" w:sz="0" w:space="0" w:color="auto"/>
        <w:right w:val="none" w:sz="0" w:space="0" w:color="auto"/>
      </w:divBdr>
    </w:div>
    <w:div w:id="2033216694">
      <w:bodyDiv w:val="1"/>
      <w:marLeft w:val="0"/>
      <w:marRight w:val="0"/>
      <w:marTop w:val="0"/>
      <w:marBottom w:val="0"/>
      <w:divBdr>
        <w:top w:val="none" w:sz="0" w:space="0" w:color="auto"/>
        <w:left w:val="none" w:sz="0" w:space="0" w:color="auto"/>
        <w:bottom w:val="none" w:sz="0" w:space="0" w:color="auto"/>
        <w:right w:val="none" w:sz="0" w:space="0" w:color="auto"/>
      </w:divBdr>
    </w:div>
    <w:div w:id="2062748479">
      <w:bodyDiv w:val="1"/>
      <w:marLeft w:val="0"/>
      <w:marRight w:val="0"/>
      <w:marTop w:val="0"/>
      <w:marBottom w:val="0"/>
      <w:divBdr>
        <w:top w:val="none" w:sz="0" w:space="0" w:color="auto"/>
        <w:left w:val="none" w:sz="0" w:space="0" w:color="auto"/>
        <w:bottom w:val="none" w:sz="0" w:space="0" w:color="auto"/>
        <w:right w:val="none" w:sz="0" w:space="0" w:color="auto"/>
      </w:divBdr>
    </w:div>
    <w:div w:id="2068256456">
      <w:bodyDiv w:val="1"/>
      <w:marLeft w:val="0"/>
      <w:marRight w:val="0"/>
      <w:marTop w:val="0"/>
      <w:marBottom w:val="0"/>
      <w:divBdr>
        <w:top w:val="none" w:sz="0" w:space="0" w:color="auto"/>
        <w:left w:val="none" w:sz="0" w:space="0" w:color="auto"/>
        <w:bottom w:val="none" w:sz="0" w:space="0" w:color="auto"/>
        <w:right w:val="none" w:sz="0" w:space="0" w:color="auto"/>
      </w:divBdr>
    </w:div>
    <w:div w:id="2069377979">
      <w:bodyDiv w:val="1"/>
      <w:marLeft w:val="0"/>
      <w:marRight w:val="0"/>
      <w:marTop w:val="0"/>
      <w:marBottom w:val="0"/>
      <w:divBdr>
        <w:top w:val="none" w:sz="0" w:space="0" w:color="auto"/>
        <w:left w:val="none" w:sz="0" w:space="0" w:color="auto"/>
        <w:bottom w:val="none" w:sz="0" w:space="0" w:color="auto"/>
        <w:right w:val="none" w:sz="0" w:space="0" w:color="auto"/>
      </w:divBdr>
    </w:div>
    <w:div w:id="2072534774">
      <w:bodyDiv w:val="1"/>
      <w:marLeft w:val="0"/>
      <w:marRight w:val="0"/>
      <w:marTop w:val="0"/>
      <w:marBottom w:val="0"/>
      <w:divBdr>
        <w:top w:val="none" w:sz="0" w:space="0" w:color="auto"/>
        <w:left w:val="none" w:sz="0" w:space="0" w:color="auto"/>
        <w:bottom w:val="none" w:sz="0" w:space="0" w:color="auto"/>
        <w:right w:val="none" w:sz="0" w:space="0" w:color="auto"/>
      </w:divBdr>
    </w:div>
    <w:div w:id="2081751873">
      <w:bodyDiv w:val="1"/>
      <w:marLeft w:val="0"/>
      <w:marRight w:val="0"/>
      <w:marTop w:val="0"/>
      <w:marBottom w:val="0"/>
      <w:divBdr>
        <w:top w:val="none" w:sz="0" w:space="0" w:color="auto"/>
        <w:left w:val="none" w:sz="0" w:space="0" w:color="auto"/>
        <w:bottom w:val="none" w:sz="0" w:space="0" w:color="auto"/>
        <w:right w:val="none" w:sz="0" w:space="0" w:color="auto"/>
      </w:divBdr>
    </w:div>
    <w:div w:id="2089233512">
      <w:bodyDiv w:val="1"/>
      <w:marLeft w:val="0"/>
      <w:marRight w:val="0"/>
      <w:marTop w:val="0"/>
      <w:marBottom w:val="0"/>
      <w:divBdr>
        <w:top w:val="none" w:sz="0" w:space="0" w:color="auto"/>
        <w:left w:val="none" w:sz="0" w:space="0" w:color="auto"/>
        <w:bottom w:val="none" w:sz="0" w:space="0" w:color="auto"/>
        <w:right w:val="none" w:sz="0" w:space="0" w:color="auto"/>
      </w:divBdr>
    </w:div>
    <w:div w:id="21125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3382-2C14-40F0-B1FB-9BA56C34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5991</Words>
  <Characters>34150</Characters>
  <Application>Microsoft Office Word</Application>
  <DocSecurity>0</DocSecurity>
  <Lines>284</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Supplementary Tables</vt:lpstr>
      <vt:lpstr>Supplementary Tables</vt:lpstr>
    </vt:vector>
  </TitlesOfParts>
  <Company>UKM</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Tables</dc:title>
  <dc:creator>Lianne  Schmaal</dc:creator>
  <cp:lastModifiedBy>Watkinsonluel@outlook.com</cp:lastModifiedBy>
  <cp:revision>2</cp:revision>
  <dcterms:created xsi:type="dcterms:W3CDTF">2020-06-03T08:16:00Z</dcterms:created>
  <dcterms:modified xsi:type="dcterms:W3CDTF">2020-06-03T08:16:00Z</dcterms:modified>
</cp:coreProperties>
</file>