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2B5AA" w14:textId="77777777" w:rsidR="00CD6B6B" w:rsidRDefault="00CD6B6B" w:rsidP="00CD6B6B">
      <w:pPr>
        <w:spacing w:line="360" w:lineRule="auto"/>
        <w:jc w:val="both"/>
        <w:outlineLvl w:val="0"/>
        <w:rPr>
          <w:rFonts w:ascii="Arial" w:hAnsi="Arial" w:cs="Arial"/>
          <w:b/>
          <w:lang w:val="en-GB"/>
        </w:rPr>
      </w:pPr>
      <w:r>
        <w:rPr>
          <w:rFonts w:ascii="Arial" w:hAnsi="Arial" w:cs="Arial"/>
          <w:b/>
          <w:lang w:val="en-GB"/>
        </w:rPr>
        <w:t>Supplementary materials</w:t>
      </w:r>
    </w:p>
    <w:p w14:paraId="720FFABE" w14:textId="77777777" w:rsidR="00CD6B6B" w:rsidRDefault="00CD6B6B" w:rsidP="00CD6B6B">
      <w:pPr>
        <w:spacing w:line="360" w:lineRule="auto"/>
        <w:jc w:val="both"/>
        <w:outlineLvl w:val="0"/>
        <w:rPr>
          <w:rFonts w:ascii="Arial" w:hAnsi="Arial" w:cs="Arial"/>
          <w:b/>
          <w:lang w:val="en-GB"/>
        </w:rPr>
      </w:pPr>
    </w:p>
    <w:p w14:paraId="3C87E22D" w14:textId="77777777" w:rsidR="00BD73C5" w:rsidRDefault="00BD73C5" w:rsidP="00BD73C5">
      <w:pPr>
        <w:spacing w:line="360" w:lineRule="auto"/>
        <w:jc w:val="both"/>
        <w:outlineLvl w:val="0"/>
        <w:rPr>
          <w:rFonts w:ascii="Arial" w:hAnsi="Arial" w:cs="Arial"/>
          <w:b/>
          <w:lang w:val="en-GB"/>
        </w:rPr>
      </w:pPr>
      <w:r>
        <w:rPr>
          <w:rFonts w:ascii="Arial" w:hAnsi="Arial" w:cs="Arial"/>
          <w:b/>
          <w:lang w:val="en-GB"/>
        </w:rPr>
        <w:t>Explaining individual differences in infant visual sensory seeking</w:t>
      </w:r>
    </w:p>
    <w:p w14:paraId="43FCB363" w14:textId="77777777" w:rsidR="00BD73C5" w:rsidRDefault="00BD73C5" w:rsidP="00BD73C5">
      <w:pPr>
        <w:spacing w:line="360" w:lineRule="auto"/>
        <w:jc w:val="both"/>
        <w:outlineLvl w:val="0"/>
        <w:rPr>
          <w:rFonts w:ascii="Arial" w:hAnsi="Arial" w:cs="Arial"/>
          <w:b/>
          <w:lang w:val="en-GB"/>
        </w:rPr>
      </w:pPr>
    </w:p>
    <w:p w14:paraId="507AAB0A" w14:textId="77777777" w:rsidR="00BD73C5" w:rsidRDefault="00BD73C5" w:rsidP="00BD73C5">
      <w:pPr>
        <w:spacing w:line="360" w:lineRule="auto"/>
        <w:jc w:val="both"/>
        <w:outlineLvl w:val="0"/>
        <w:rPr>
          <w:rFonts w:ascii="Arial" w:hAnsi="Arial" w:cs="Arial"/>
          <w:lang w:val="en-GB"/>
        </w:rPr>
      </w:pPr>
    </w:p>
    <w:p w14:paraId="0D0082D1" w14:textId="77777777" w:rsidR="00BD73C5" w:rsidRDefault="00BD73C5" w:rsidP="00BD73C5">
      <w:pPr>
        <w:spacing w:line="360" w:lineRule="auto"/>
        <w:jc w:val="both"/>
        <w:outlineLvl w:val="0"/>
        <w:rPr>
          <w:rFonts w:ascii="Arial" w:hAnsi="Arial" w:cs="Arial"/>
          <w:vertAlign w:val="superscript"/>
          <w:lang w:val="en-GB"/>
        </w:rPr>
      </w:pPr>
      <w:r w:rsidRPr="0073284D">
        <w:rPr>
          <w:rFonts w:ascii="Arial" w:hAnsi="Arial" w:cs="Arial"/>
          <w:lang w:val="en-GB"/>
        </w:rPr>
        <w:t>Elena Serena Piccardi</w:t>
      </w:r>
      <w:r w:rsidRPr="0073284D">
        <w:rPr>
          <w:rFonts w:ascii="Arial" w:hAnsi="Arial" w:cs="Arial"/>
          <w:vertAlign w:val="superscript"/>
          <w:lang w:val="en-GB"/>
        </w:rPr>
        <w:t>1</w:t>
      </w:r>
      <w:r w:rsidRPr="0073284D">
        <w:rPr>
          <w:rFonts w:ascii="Arial" w:hAnsi="Arial" w:cs="Arial"/>
          <w:lang w:val="en-GB"/>
        </w:rPr>
        <w:t>, Mark H</w:t>
      </w:r>
      <w:r>
        <w:rPr>
          <w:rFonts w:ascii="Arial" w:hAnsi="Arial" w:cs="Arial"/>
          <w:lang w:val="en-GB"/>
        </w:rPr>
        <w:t>.</w:t>
      </w:r>
      <w:r w:rsidRPr="0073284D">
        <w:rPr>
          <w:rFonts w:ascii="Arial" w:hAnsi="Arial" w:cs="Arial"/>
          <w:lang w:val="en-GB"/>
        </w:rPr>
        <w:t xml:space="preserve"> Johnson</w:t>
      </w:r>
      <w:r w:rsidRPr="0073284D">
        <w:rPr>
          <w:rFonts w:ascii="Arial" w:hAnsi="Arial" w:cs="Arial"/>
          <w:vertAlign w:val="superscript"/>
          <w:lang w:val="en-GB"/>
        </w:rPr>
        <w:t>1,2</w:t>
      </w:r>
      <w:r w:rsidRPr="0073284D">
        <w:rPr>
          <w:rFonts w:ascii="Arial" w:hAnsi="Arial" w:cs="Arial"/>
          <w:lang w:val="en-GB"/>
        </w:rPr>
        <w:t>, Teodora Gliga</w:t>
      </w:r>
      <w:r w:rsidRPr="0073284D">
        <w:rPr>
          <w:rFonts w:ascii="Arial" w:hAnsi="Arial" w:cs="Arial"/>
          <w:vertAlign w:val="superscript"/>
          <w:lang w:val="en-GB"/>
        </w:rPr>
        <w:t>1,3</w:t>
      </w:r>
    </w:p>
    <w:p w14:paraId="67A739C8" w14:textId="77777777" w:rsidR="00BD73C5" w:rsidRDefault="00BD73C5" w:rsidP="00BD73C5">
      <w:pPr>
        <w:spacing w:line="360" w:lineRule="auto"/>
        <w:jc w:val="both"/>
        <w:outlineLvl w:val="0"/>
        <w:rPr>
          <w:rFonts w:ascii="Arial" w:hAnsi="Arial" w:cs="Arial"/>
          <w:vertAlign w:val="superscript"/>
          <w:lang w:val="en-GB"/>
        </w:rPr>
      </w:pPr>
    </w:p>
    <w:p w14:paraId="15608DCB" w14:textId="77777777" w:rsidR="00BD73C5" w:rsidRPr="00E014CD" w:rsidRDefault="00BD73C5" w:rsidP="00BD73C5">
      <w:pPr>
        <w:spacing w:line="360" w:lineRule="auto"/>
        <w:jc w:val="both"/>
        <w:outlineLvl w:val="0"/>
        <w:rPr>
          <w:rFonts w:ascii="Arial" w:hAnsi="Arial" w:cs="Arial"/>
          <w:vertAlign w:val="superscript"/>
          <w:lang w:val="en-GB"/>
        </w:rPr>
      </w:pPr>
      <w:r w:rsidRPr="0073284D">
        <w:rPr>
          <w:rFonts w:ascii="Arial" w:hAnsi="Arial" w:cs="Arial"/>
          <w:lang w:val="en-GB"/>
        </w:rPr>
        <w:t>(1) Centre for Brain and Cognitive Development, Birkbeck University of London, London (UK)</w:t>
      </w:r>
    </w:p>
    <w:p w14:paraId="342C59F2" w14:textId="77777777" w:rsidR="00BD73C5" w:rsidRPr="0073284D" w:rsidRDefault="00BD73C5" w:rsidP="00BD73C5">
      <w:pPr>
        <w:spacing w:line="360" w:lineRule="auto"/>
        <w:jc w:val="both"/>
        <w:outlineLvl w:val="0"/>
        <w:rPr>
          <w:rFonts w:ascii="Arial" w:hAnsi="Arial" w:cs="Arial"/>
          <w:lang w:val="en-GB"/>
        </w:rPr>
      </w:pPr>
      <w:r w:rsidRPr="0073284D">
        <w:rPr>
          <w:rFonts w:ascii="Arial" w:hAnsi="Arial" w:cs="Arial"/>
          <w:lang w:val="en-GB"/>
        </w:rPr>
        <w:t>(2) Cambridge University, Department of Psychology, Cambridge (UK)</w:t>
      </w:r>
    </w:p>
    <w:p w14:paraId="24837168" w14:textId="77777777" w:rsidR="00BD73C5" w:rsidRPr="0073284D" w:rsidRDefault="00BD73C5" w:rsidP="00BD73C5">
      <w:pPr>
        <w:spacing w:line="360" w:lineRule="auto"/>
        <w:jc w:val="both"/>
        <w:outlineLvl w:val="0"/>
        <w:rPr>
          <w:rFonts w:ascii="Arial" w:hAnsi="Arial" w:cs="Arial"/>
          <w:lang w:val="en-GB"/>
        </w:rPr>
      </w:pPr>
      <w:r w:rsidRPr="0073284D">
        <w:rPr>
          <w:rFonts w:ascii="Arial" w:hAnsi="Arial" w:cs="Arial"/>
          <w:lang w:val="en-GB"/>
        </w:rPr>
        <w:t xml:space="preserve">(3) </w:t>
      </w:r>
      <w:r>
        <w:rPr>
          <w:rFonts w:ascii="Arial" w:hAnsi="Arial" w:cs="Arial"/>
          <w:lang w:val="en-GB"/>
        </w:rPr>
        <w:t>University of East Anglia</w:t>
      </w:r>
      <w:r w:rsidRPr="0073284D">
        <w:rPr>
          <w:rFonts w:ascii="Arial" w:hAnsi="Arial" w:cs="Arial"/>
          <w:lang w:val="en-GB"/>
        </w:rPr>
        <w:t>, Department of Psychology, Norwich (UK)</w:t>
      </w:r>
    </w:p>
    <w:p w14:paraId="61A26A1C" w14:textId="77777777" w:rsidR="00BD73C5" w:rsidRPr="0073284D" w:rsidRDefault="00BD73C5" w:rsidP="00BD73C5">
      <w:pPr>
        <w:spacing w:line="360" w:lineRule="auto"/>
        <w:jc w:val="both"/>
        <w:outlineLvl w:val="0"/>
        <w:rPr>
          <w:rFonts w:ascii="Arial" w:hAnsi="Arial" w:cs="Arial"/>
          <w:b/>
          <w:lang w:val="en-GB"/>
        </w:rPr>
      </w:pPr>
    </w:p>
    <w:p w14:paraId="2ECDB161" w14:textId="77777777" w:rsidR="00BD73C5" w:rsidRPr="006E7686" w:rsidRDefault="00BD73C5" w:rsidP="00BD73C5">
      <w:pPr>
        <w:spacing w:line="360" w:lineRule="auto"/>
        <w:jc w:val="both"/>
        <w:outlineLvl w:val="0"/>
        <w:rPr>
          <w:rFonts w:ascii="Arial" w:hAnsi="Arial" w:cs="Arial"/>
          <w:b/>
          <w:lang w:val="en-GB"/>
        </w:rPr>
      </w:pPr>
    </w:p>
    <w:p w14:paraId="241A9DB9" w14:textId="77777777" w:rsidR="00BD73C5" w:rsidRPr="006E7686" w:rsidRDefault="00BD73C5" w:rsidP="00BD73C5">
      <w:pPr>
        <w:spacing w:line="360" w:lineRule="auto"/>
        <w:jc w:val="center"/>
        <w:outlineLvl w:val="0"/>
        <w:rPr>
          <w:rFonts w:ascii="Arial" w:hAnsi="Arial" w:cs="Arial"/>
          <w:b/>
          <w:lang w:val="en-GB"/>
        </w:rPr>
      </w:pPr>
    </w:p>
    <w:p w14:paraId="2C2180A0" w14:textId="77777777" w:rsidR="00BD73C5" w:rsidRPr="0073284D" w:rsidRDefault="00BD73C5" w:rsidP="00BD73C5">
      <w:pPr>
        <w:spacing w:line="360" w:lineRule="auto"/>
        <w:jc w:val="both"/>
        <w:outlineLvl w:val="0"/>
        <w:rPr>
          <w:rFonts w:ascii="Arial" w:hAnsi="Arial" w:cs="Arial"/>
          <w:color w:val="000000" w:themeColor="text1"/>
          <w:lang w:val="en-GB"/>
        </w:rPr>
      </w:pPr>
      <w:r w:rsidRPr="0073284D">
        <w:rPr>
          <w:rFonts w:ascii="Arial" w:hAnsi="Arial" w:cs="Arial"/>
          <w:color w:val="000000" w:themeColor="text1"/>
          <w:lang w:val="en-GB"/>
        </w:rPr>
        <w:t>Corresponding author: Elena Serena Piccardi</w:t>
      </w:r>
    </w:p>
    <w:p w14:paraId="1C50395E" w14:textId="77777777" w:rsidR="00BD73C5" w:rsidRPr="0073284D" w:rsidRDefault="00BD73C5" w:rsidP="00BD73C5">
      <w:pPr>
        <w:spacing w:line="360" w:lineRule="auto"/>
        <w:jc w:val="both"/>
        <w:outlineLvl w:val="0"/>
        <w:rPr>
          <w:rFonts w:ascii="Arial" w:hAnsi="Arial" w:cs="Arial"/>
          <w:color w:val="000000" w:themeColor="text1"/>
          <w:lang w:val="en-GB"/>
        </w:rPr>
      </w:pPr>
      <w:r w:rsidRPr="0073284D">
        <w:rPr>
          <w:rFonts w:ascii="Arial" w:hAnsi="Arial" w:cs="Arial"/>
          <w:color w:val="000000" w:themeColor="text1"/>
          <w:lang w:val="en-GB"/>
        </w:rPr>
        <w:t xml:space="preserve">Address: Centre for Brain and Cognitive Development, </w:t>
      </w:r>
      <w:proofErr w:type="spellStart"/>
      <w:r w:rsidRPr="0073284D">
        <w:rPr>
          <w:rFonts w:ascii="Arial" w:hAnsi="Arial" w:cs="Arial"/>
          <w:color w:val="000000" w:themeColor="text1"/>
          <w:lang w:val="en-GB"/>
        </w:rPr>
        <w:t>Malet</w:t>
      </w:r>
      <w:proofErr w:type="spellEnd"/>
      <w:r w:rsidRPr="0073284D">
        <w:rPr>
          <w:rFonts w:ascii="Arial" w:hAnsi="Arial" w:cs="Arial"/>
          <w:color w:val="000000" w:themeColor="text1"/>
          <w:lang w:val="en-GB"/>
        </w:rPr>
        <w:t xml:space="preserve"> Street London, WC1E 7HX.</w:t>
      </w:r>
    </w:p>
    <w:p w14:paraId="4CB58A50" w14:textId="77777777" w:rsidR="00BD73C5" w:rsidRDefault="00BD73C5" w:rsidP="00BD73C5">
      <w:pPr>
        <w:spacing w:line="360" w:lineRule="auto"/>
        <w:jc w:val="both"/>
        <w:outlineLvl w:val="0"/>
        <w:rPr>
          <w:rStyle w:val="Hyperlink"/>
          <w:rFonts w:ascii="Arial" w:hAnsi="Arial" w:cs="Arial"/>
          <w:lang w:val="en-GB"/>
        </w:rPr>
      </w:pPr>
      <w:r w:rsidRPr="0073284D">
        <w:rPr>
          <w:rFonts w:ascii="Arial" w:hAnsi="Arial" w:cs="Arial"/>
          <w:color w:val="000000" w:themeColor="text1"/>
          <w:lang w:val="en-GB"/>
        </w:rPr>
        <w:t xml:space="preserve">E-mail address: </w:t>
      </w:r>
      <w:hyperlink r:id="rId7" w:history="1">
        <w:r w:rsidRPr="002B21DD">
          <w:rPr>
            <w:rStyle w:val="Hyperlink"/>
            <w:rFonts w:ascii="Arial" w:hAnsi="Arial" w:cs="Arial"/>
            <w:lang w:val="en-GB"/>
          </w:rPr>
          <w:t>epicca01@mail.bbk.ac.uk</w:t>
        </w:r>
      </w:hyperlink>
    </w:p>
    <w:p w14:paraId="6B87FD9F" w14:textId="77777777" w:rsidR="00BD73C5" w:rsidRDefault="00BD73C5" w:rsidP="00BD73C5">
      <w:pPr>
        <w:spacing w:line="480" w:lineRule="auto"/>
        <w:jc w:val="both"/>
        <w:outlineLvl w:val="0"/>
        <w:rPr>
          <w:rFonts w:ascii="Arial" w:hAnsi="Arial" w:cs="Arial"/>
          <w:b/>
          <w:lang w:val="en-GB"/>
        </w:rPr>
      </w:pPr>
    </w:p>
    <w:p w14:paraId="5B199F71" w14:textId="77777777" w:rsidR="00BD73C5" w:rsidRDefault="00BD73C5" w:rsidP="00BD73C5">
      <w:pPr>
        <w:spacing w:line="480" w:lineRule="auto"/>
        <w:jc w:val="both"/>
        <w:outlineLvl w:val="0"/>
        <w:rPr>
          <w:rFonts w:ascii="Arial" w:hAnsi="Arial" w:cs="Arial"/>
          <w:b/>
          <w:lang w:val="en-GB"/>
        </w:rPr>
      </w:pPr>
    </w:p>
    <w:p w14:paraId="01069470" w14:textId="77777777" w:rsidR="00BD73C5" w:rsidRDefault="00BD73C5" w:rsidP="00BD73C5">
      <w:pPr>
        <w:spacing w:line="480" w:lineRule="auto"/>
        <w:jc w:val="both"/>
        <w:outlineLvl w:val="0"/>
        <w:rPr>
          <w:rFonts w:ascii="Arial" w:hAnsi="Arial" w:cs="Arial"/>
          <w:b/>
          <w:lang w:val="en-GB"/>
        </w:rPr>
      </w:pPr>
    </w:p>
    <w:p w14:paraId="74792CC1" w14:textId="77777777" w:rsidR="00BD73C5" w:rsidRDefault="00BD73C5" w:rsidP="00BD73C5">
      <w:pPr>
        <w:spacing w:line="480" w:lineRule="auto"/>
        <w:jc w:val="both"/>
        <w:outlineLvl w:val="0"/>
        <w:rPr>
          <w:rFonts w:ascii="Arial" w:hAnsi="Arial" w:cs="Arial"/>
          <w:b/>
          <w:lang w:val="en-GB"/>
        </w:rPr>
      </w:pPr>
    </w:p>
    <w:p w14:paraId="67B6DE6D" w14:textId="77777777" w:rsidR="00BD73C5" w:rsidRPr="002705E7" w:rsidRDefault="00BD73C5" w:rsidP="00BD73C5">
      <w:pPr>
        <w:spacing w:line="480" w:lineRule="auto"/>
        <w:jc w:val="both"/>
        <w:outlineLvl w:val="0"/>
        <w:rPr>
          <w:rFonts w:ascii="Arial" w:hAnsi="Arial" w:cs="Arial"/>
          <w:lang w:val="en-GB"/>
        </w:rPr>
      </w:pPr>
      <w:r w:rsidRPr="002705E7">
        <w:rPr>
          <w:rFonts w:ascii="Arial" w:hAnsi="Arial" w:cs="Arial"/>
          <w:b/>
          <w:lang w:val="en-GB"/>
        </w:rPr>
        <w:t xml:space="preserve">Running title: </w:t>
      </w:r>
      <w:r>
        <w:rPr>
          <w:rFonts w:ascii="Arial" w:hAnsi="Arial" w:cs="Arial"/>
          <w:lang w:val="en-GB"/>
        </w:rPr>
        <w:t>Individual differences in infant visual sensory seeking</w:t>
      </w:r>
    </w:p>
    <w:p w14:paraId="6D7FD9C8" w14:textId="77777777" w:rsidR="00BD73C5" w:rsidRDefault="00BD73C5" w:rsidP="00BD73C5">
      <w:pPr>
        <w:spacing w:line="480" w:lineRule="auto"/>
        <w:jc w:val="both"/>
        <w:outlineLvl w:val="0"/>
        <w:rPr>
          <w:rFonts w:ascii="Arial" w:hAnsi="Arial" w:cs="Arial"/>
          <w:b/>
          <w:lang w:val="en-GB"/>
        </w:rPr>
      </w:pPr>
    </w:p>
    <w:p w14:paraId="5CD2B3DB" w14:textId="77777777" w:rsidR="00BD73C5" w:rsidRDefault="00BD73C5" w:rsidP="00BD73C5">
      <w:pPr>
        <w:spacing w:line="480" w:lineRule="auto"/>
        <w:jc w:val="both"/>
        <w:outlineLvl w:val="0"/>
        <w:rPr>
          <w:rFonts w:ascii="Arial" w:hAnsi="Arial" w:cs="Arial"/>
          <w:b/>
          <w:lang w:val="en-GB"/>
        </w:rPr>
      </w:pPr>
    </w:p>
    <w:p w14:paraId="1A4ACF79" w14:textId="77777777" w:rsidR="00BD73C5" w:rsidRDefault="00BD73C5" w:rsidP="00BD73C5">
      <w:pPr>
        <w:spacing w:line="480" w:lineRule="auto"/>
        <w:jc w:val="both"/>
        <w:outlineLvl w:val="0"/>
        <w:rPr>
          <w:rFonts w:ascii="Arial" w:hAnsi="Arial" w:cs="Arial"/>
          <w:b/>
          <w:lang w:val="en-GB"/>
        </w:rPr>
      </w:pPr>
      <w:r w:rsidRPr="00AA0F71">
        <w:rPr>
          <w:rFonts w:ascii="Arial" w:hAnsi="Arial" w:cs="Arial"/>
          <w:b/>
          <w:lang w:val="en-GB"/>
        </w:rPr>
        <w:t>Acknowledgements</w:t>
      </w:r>
    </w:p>
    <w:p w14:paraId="4306128C" w14:textId="77777777" w:rsidR="00BD73C5" w:rsidRPr="00A132C7" w:rsidRDefault="00BD73C5" w:rsidP="00BD73C5">
      <w:pPr>
        <w:spacing w:line="480" w:lineRule="auto"/>
        <w:jc w:val="both"/>
        <w:outlineLvl w:val="0"/>
        <w:rPr>
          <w:rFonts w:ascii="Arial" w:hAnsi="Arial" w:cs="Arial"/>
          <w:color w:val="000000" w:themeColor="text1"/>
          <w:lang w:val="en-GB"/>
        </w:rPr>
      </w:pPr>
      <w:r w:rsidRPr="00A132C7">
        <w:rPr>
          <w:rFonts w:ascii="Arial" w:hAnsi="Arial" w:cs="Arial"/>
          <w:color w:val="000000" w:themeColor="text1"/>
          <w:lang w:val="en-GB"/>
        </w:rPr>
        <w:t>The authors would like to thank all the families who participated in the study. This work was supported by MRC Programme Grant no. G0701484. The authors declare no conflicts of interest with regard to the funding source for this study.</w:t>
      </w:r>
    </w:p>
    <w:p w14:paraId="54DAF481" w14:textId="77777777" w:rsidR="00CD6B6B" w:rsidRPr="0073284D" w:rsidRDefault="00CD6B6B" w:rsidP="00CD6B6B">
      <w:pPr>
        <w:spacing w:line="360" w:lineRule="auto"/>
        <w:jc w:val="both"/>
        <w:outlineLvl w:val="0"/>
        <w:rPr>
          <w:rFonts w:ascii="Arial" w:hAnsi="Arial" w:cs="Arial"/>
          <w:b/>
          <w:lang w:val="en-GB"/>
        </w:rPr>
      </w:pPr>
    </w:p>
    <w:p w14:paraId="3747078A" w14:textId="7F11FADE" w:rsidR="00814A19" w:rsidRPr="009951E1" w:rsidRDefault="00F566E6" w:rsidP="00814A19">
      <w:pPr>
        <w:spacing w:line="480" w:lineRule="auto"/>
        <w:jc w:val="both"/>
        <w:outlineLvl w:val="0"/>
        <w:rPr>
          <w:rFonts w:ascii="Arial" w:hAnsi="Arial" w:cs="Arial"/>
          <w:b/>
          <w:color w:val="000000" w:themeColor="text1"/>
          <w:lang w:val="en-GB"/>
        </w:rPr>
      </w:pPr>
      <w:r w:rsidRPr="009951E1">
        <w:rPr>
          <w:rFonts w:ascii="Arial" w:hAnsi="Arial" w:cs="Arial"/>
          <w:b/>
          <w:color w:val="000000" w:themeColor="text1"/>
          <w:lang w:val="en-GB"/>
        </w:rPr>
        <w:lastRenderedPageBreak/>
        <w:t>Methods</w:t>
      </w:r>
    </w:p>
    <w:p w14:paraId="25E6CF14" w14:textId="30D11BB2" w:rsidR="00C72B15" w:rsidRPr="009951E1" w:rsidRDefault="00814A19" w:rsidP="00C72B15">
      <w:pPr>
        <w:spacing w:line="480" w:lineRule="auto"/>
        <w:jc w:val="both"/>
        <w:outlineLvl w:val="0"/>
        <w:rPr>
          <w:rFonts w:ascii="Arial" w:hAnsi="Arial" w:cs="Arial"/>
          <w:i/>
          <w:color w:val="000000" w:themeColor="text1"/>
          <w:lang w:val="en-GB"/>
        </w:rPr>
      </w:pPr>
      <w:r w:rsidRPr="009951E1">
        <w:rPr>
          <w:rFonts w:ascii="Arial" w:hAnsi="Arial" w:cs="Arial"/>
          <w:i/>
          <w:color w:val="000000" w:themeColor="text1"/>
          <w:lang w:val="en-GB"/>
        </w:rPr>
        <w:t>Infant-Toddler sensory profile (ITSP)</w:t>
      </w:r>
      <w:r w:rsidR="008A33F7" w:rsidRPr="009951E1">
        <w:rPr>
          <w:rFonts w:ascii="Arial" w:hAnsi="Arial" w:cs="Arial"/>
          <w:i/>
          <w:color w:val="000000" w:themeColor="text1"/>
          <w:lang w:val="en-GB"/>
        </w:rPr>
        <w:t xml:space="preserve"> reliability</w:t>
      </w:r>
    </w:p>
    <w:p w14:paraId="402D1B6B" w14:textId="28832DA7" w:rsidR="007838AF" w:rsidRPr="009951E1" w:rsidRDefault="00C72B15" w:rsidP="004C2127">
      <w:pPr>
        <w:spacing w:line="480" w:lineRule="auto"/>
        <w:ind w:firstLine="851"/>
        <w:jc w:val="both"/>
        <w:outlineLvl w:val="0"/>
        <w:rPr>
          <w:rFonts w:ascii="Arial" w:hAnsi="Arial" w:cs="Arial"/>
          <w:color w:val="000000" w:themeColor="text1"/>
          <w:lang w:val="en-GB"/>
        </w:rPr>
      </w:pPr>
      <w:r w:rsidRPr="009951E1">
        <w:rPr>
          <w:rFonts w:ascii="Arial" w:hAnsi="Arial" w:cs="Arial"/>
          <w:color w:val="000000" w:themeColor="text1"/>
          <w:lang w:val="en-GB"/>
        </w:rPr>
        <w:t>First, we investigated reliability of the ITSP sensory seeking quadrant at 10 and 16 months by extracting Cronbach’s α. At 10 months, Cronbach’s α = 0.</w:t>
      </w:r>
      <w:r w:rsidR="007838AF" w:rsidRPr="009951E1">
        <w:rPr>
          <w:rFonts w:ascii="Arial" w:hAnsi="Arial" w:cs="Arial"/>
          <w:color w:val="000000" w:themeColor="text1"/>
          <w:lang w:val="en-GB"/>
        </w:rPr>
        <w:t xml:space="preserve">811; at 16 months, Cronbach’s α = 0.774, thus </w:t>
      </w:r>
      <w:r w:rsidR="008A33F7" w:rsidRPr="009951E1">
        <w:rPr>
          <w:rFonts w:ascii="Arial" w:hAnsi="Arial" w:cs="Arial"/>
          <w:color w:val="000000" w:themeColor="text1"/>
          <w:lang w:val="en-GB"/>
        </w:rPr>
        <w:t>indicating</w:t>
      </w:r>
      <w:r w:rsidR="007838AF" w:rsidRPr="009951E1">
        <w:rPr>
          <w:rFonts w:ascii="Arial" w:hAnsi="Arial" w:cs="Arial"/>
          <w:color w:val="000000" w:themeColor="text1"/>
          <w:lang w:val="en-GB"/>
        </w:rPr>
        <w:t xml:space="preserve"> </w:t>
      </w:r>
      <w:r w:rsidR="008A33F7" w:rsidRPr="009951E1">
        <w:rPr>
          <w:rFonts w:ascii="Arial" w:hAnsi="Arial" w:cs="Arial"/>
          <w:color w:val="000000" w:themeColor="text1"/>
          <w:lang w:val="en-GB"/>
        </w:rPr>
        <w:t xml:space="preserve">satisfactory </w:t>
      </w:r>
      <w:r w:rsidR="007838AF" w:rsidRPr="009951E1">
        <w:rPr>
          <w:rFonts w:ascii="Arial" w:hAnsi="Arial" w:cs="Arial"/>
          <w:color w:val="000000" w:themeColor="text1"/>
          <w:lang w:val="en-GB"/>
        </w:rPr>
        <w:t>internal consistency</w:t>
      </w:r>
      <w:r w:rsidR="008A33F7" w:rsidRPr="009951E1">
        <w:rPr>
          <w:rFonts w:ascii="Arial" w:hAnsi="Arial" w:cs="Arial"/>
          <w:color w:val="000000" w:themeColor="text1"/>
          <w:lang w:val="en-GB"/>
        </w:rPr>
        <w:t>.</w:t>
      </w:r>
      <w:r w:rsidR="004C2127" w:rsidRPr="009951E1">
        <w:rPr>
          <w:rFonts w:ascii="Arial" w:hAnsi="Arial" w:cs="Arial"/>
          <w:color w:val="000000" w:themeColor="text1"/>
          <w:lang w:val="en-GB"/>
        </w:rPr>
        <w:t xml:space="preserve"> </w:t>
      </w:r>
      <w:r w:rsidR="007838AF" w:rsidRPr="009951E1">
        <w:rPr>
          <w:rFonts w:ascii="Arial" w:hAnsi="Arial" w:cs="Arial"/>
          <w:color w:val="000000" w:themeColor="text1"/>
          <w:lang w:val="en-GB"/>
        </w:rPr>
        <w:t>Second, we assessed reliability of the ITSP sensory seeking items in the visual modality at both age points. Since Cronbach’s α depends on the number of items and tends to underestimate internal consistency with fewer items</w:t>
      </w:r>
      <w:r w:rsidR="00E30E06" w:rsidRPr="009951E1">
        <w:rPr>
          <w:rFonts w:ascii="Arial" w:hAnsi="Arial" w:cs="Arial"/>
          <w:color w:val="000000" w:themeColor="text1"/>
          <w:lang w:val="en-GB"/>
        </w:rPr>
        <w:t xml:space="preserve"> (</w:t>
      </w:r>
      <w:proofErr w:type="spellStart"/>
      <w:r w:rsidR="00E30E06" w:rsidRPr="009951E1">
        <w:rPr>
          <w:rFonts w:ascii="Arial" w:hAnsi="Arial" w:cs="Arial"/>
          <w:color w:val="000000" w:themeColor="text1"/>
          <w:lang w:val="en-GB"/>
        </w:rPr>
        <w:t>Tavakol</w:t>
      </w:r>
      <w:proofErr w:type="spellEnd"/>
      <w:r w:rsidR="00E30E06" w:rsidRPr="009951E1">
        <w:rPr>
          <w:rFonts w:ascii="Arial" w:hAnsi="Arial" w:cs="Arial"/>
          <w:color w:val="000000" w:themeColor="text1"/>
          <w:lang w:val="en-GB"/>
        </w:rPr>
        <w:t xml:space="preserve"> &amp; </w:t>
      </w:r>
      <w:proofErr w:type="spellStart"/>
      <w:r w:rsidR="00E30E06" w:rsidRPr="009951E1">
        <w:rPr>
          <w:rFonts w:ascii="Arial" w:hAnsi="Arial" w:cs="Arial"/>
          <w:color w:val="000000" w:themeColor="text1"/>
          <w:lang w:val="en-GB"/>
        </w:rPr>
        <w:t>Dennick</w:t>
      </w:r>
      <w:proofErr w:type="spellEnd"/>
      <w:r w:rsidR="00E30E06" w:rsidRPr="009951E1">
        <w:rPr>
          <w:rFonts w:ascii="Arial" w:hAnsi="Arial" w:cs="Arial"/>
          <w:color w:val="000000" w:themeColor="text1"/>
          <w:lang w:val="en-GB"/>
        </w:rPr>
        <w:t>, 2011)</w:t>
      </w:r>
      <w:r w:rsidR="00F16537" w:rsidRPr="009951E1">
        <w:rPr>
          <w:rFonts w:ascii="Arial" w:hAnsi="Arial" w:cs="Arial"/>
          <w:color w:val="000000" w:themeColor="text1"/>
          <w:lang w:val="en-GB"/>
        </w:rPr>
        <w:t xml:space="preserve">, we also extracted composite reliability at both </w:t>
      </w:r>
      <w:r w:rsidR="007838AF" w:rsidRPr="009951E1">
        <w:rPr>
          <w:rFonts w:ascii="Arial" w:hAnsi="Arial" w:cs="Arial"/>
          <w:color w:val="000000" w:themeColor="text1"/>
          <w:lang w:val="en-GB"/>
        </w:rPr>
        <w:t>age</w:t>
      </w:r>
      <w:r w:rsidR="00F16537" w:rsidRPr="009951E1">
        <w:rPr>
          <w:rFonts w:ascii="Arial" w:hAnsi="Arial" w:cs="Arial"/>
          <w:color w:val="000000" w:themeColor="text1"/>
          <w:lang w:val="en-GB"/>
        </w:rPr>
        <w:t xml:space="preserve"> points. At 10 months, Cronbach’s α = 0.561</w:t>
      </w:r>
      <w:r w:rsidR="00E30E06" w:rsidRPr="009951E1">
        <w:rPr>
          <w:rFonts w:ascii="Arial" w:hAnsi="Arial" w:cs="Arial"/>
          <w:color w:val="000000" w:themeColor="text1"/>
          <w:lang w:val="en-GB"/>
        </w:rPr>
        <w:t xml:space="preserve"> and CR = 0.751, indicating satisfactory internal consistency. At 16 months, Cronbach’s α = 0.521 and CR = 0.663, confirming </w:t>
      </w:r>
      <w:r w:rsidR="007838AF" w:rsidRPr="009951E1">
        <w:rPr>
          <w:rFonts w:ascii="Arial" w:hAnsi="Arial" w:cs="Arial"/>
          <w:color w:val="000000" w:themeColor="text1"/>
          <w:lang w:val="en-GB"/>
        </w:rPr>
        <w:t>acceptable</w:t>
      </w:r>
      <w:r w:rsidR="00E30E06" w:rsidRPr="009951E1">
        <w:rPr>
          <w:rFonts w:ascii="Arial" w:hAnsi="Arial" w:cs="Arial"/>
          <w:color w:val="000000" w:themeColor="text1"/>
          <w:lang w:val="en-GB"/>
        </w:rPr>
        <w:t xml:space="preserve"> internal consistency. </w:t>
      </w:r>
    </w:p>
    <w:p w14:paraId="0CFDD9E3" w14:textId="77777777" w:rsidR="009E7B8C" w:rsidRPr="009E7B8C" w:rsidRDefault="009E7B8C" w:rsidP="004C2127">
      <w:pPr>
        <w:spacing w:line="480" w:lineRule="auto"/>
        <w:ind w:firstLine="851"/>
        <w:jc w:val="both"/>
        <w:outlineLvl w:val="0"/>
        <w:rPr>
          <w:rFonts w:ascii="Arial" w:hAnsi="Arial" w:cs="Arial"/>
          <w:b/>
          <w:color w:val="FF0000"/>
          <w:lang w:val="en-GB"/>
        </w:rPr>
      </w:pPr>
    </w:p>
    <w:p w14:paraId="3BE79A64" w14:textId="3031FF51" w:rsidR="00F566E6" w:rsidRPr="009E7B8C" w:rsidRDefault="009E7B8C" w:rsidP="006F65D6">
      <w:pPr>
        <w:spacing w:line="480" w:lineRule="auto"/>
        <w:jc w:val="both"/>
        <w:outlineLvl w:val="0"/>
        <w:rPr>
          <w:rFonts w:ascii="Arial" w:hAnsi="Arial" w:cs="Arial"/>
          <w:b/>
          <w:lang w:val="en-GB"/>
        </w:rPr>
      </w:pPr>
      <w:r w:rsidRPr="009E7B8C">
        <w:rPr>
          <w:rFonts w:ascii="Arial" w:hAnsi="Arial" w:cs="Arial"/>
          <w:b/>
          <w:lang w:val="en-GB"/>
        </w:rPr>
        <w:t>Results</w:t>
      </w:r>
    </w:p>
    <w:p w14:paraId="4FB4BC5A" w14:textId="63AAA2AF" w:rsidR="002B2089" w:rsidRDefault="002B2089" w:rsidP="006F65D6">
      <w:pPr>
        <w:spacing w:line="480" w:lineRule="auto"/>
        <w:jc w:val="both"/>
        <w:outlineLvl w:val="0"/>
        <w:rPr>
          <w:rFonts w:ascii="Arial" w:hAnsi="Arial" w:cs="Arial"/>
          <w:b/>
          <w:lang w:val="en-GB"/>
        </w:rPr>
      </w:pPr>
      <w:r>
        <w:rPr>
          <w:rFonts w:ascii="Arial" w:hAnsi="Arial" w:cs="Arial"/>
          <w:b/>
          <w:lang w:val="en-GB"/>
        </w:rPr>
        <w:t>Additional analyses</w:t>
      </w:r>
    </w:p>
    <w:p w14:paraId="03892359" w14:textId="449B8FA7" w:rsidR="007D4ED5" w:rsidRDefault="007D4ED5" w:rsidP="007D4ED5">
      <w:pPr>
        <w:spacing w:line="480" w:lineRule="auto"/>
        <w:ind w:firstLine="720"/>
        <w:jc w:val="center"/>
        <w:outlineLvl w:val="0"/>
        <w:rPr>
          <w:rFonts w:ascii="Arial" w:hAnsi="Arial" w:cs="Arial"/>
          <w:i/>
          <w:u w:val="single"/>
          <w:lang w:val="en-GB"/>
        </w:rPr>
      </w:pPr>
      <w:r w:rsidRPr="00317ABE">
        <w:rPr>
          <w:rFonts w:ascii="Arial" w:hAnsi="Arial" w:cs="Arial"/>
          <w:i/>
          <w:u w:val="single"/>
          <w:lang w:val="en-GB"/>
        </w:rPr>
        <w:t xml:space="preserve">Association </w:t>
      </w:r>
      <w:r w:rsidR="002B2089">
        <w:rPr>
          <w:rFonts w:ascii="Arial" w:hAnsi="Arial" w:cs="Arial"/>
          <w:i/>
          <w:u w:val="single"/>
          <w:lang w:val="en-GB"/>
        </w:rPr>
        <w:t>with overall sensory seeking scores</w:t>
      </w:r>
    </w:p>
    <w:p w14:paraId="0935071D" w14:textId="5D022583" w:rsidR="00DA558B" w:rsidRDefault="007D4ED5" w:rsidP="00062D0E">
      <w:pPr>
        <w:spacing w:line="480" w:lineRule="auto"/>
        <w:ind w:firstLine="720"/>
        <w:jc w:val="both"/>
        <w:outlineLvl w:val="0"/>
        <w:rPr>
          <w:rFonts w:ascii="Arial" w:eastAsia="Times New Roman" w:hAnsi="Arial" w:cs="Arial"/>
          <w:color w:val="000000"/>
        </w:rPr>
      </w:pPr>
      <w:r>
        <w:rPr>
          <w:rFonts w:ascii="Arial" w:hAnsi="Arial" w:cs="Arial"/>
          <w:lang w:val="en-GB"/>
        </w:rPr>
        <w:t xml:space="preserve">To </w:t>
      </w:r>
      <w:r w:rsidR="00235713">
        <w:rPr>
          <w:rFonts w:ascii="Arial" w:hAnsi="Arial" w:cs="Arial"/>
          <w:lang w:val="en-GB"/>
        </w:rPr>
        <w:t xml:space="preserve">assess the domain </w:t>
      </w:r>
      <w:r>
        <w:rPr>
          <w:rFonts w:ascii="Arial" w:hAnsi="Arial" w:cs="Arial"/>
          <w:lang w:val="en-GB"/>
        </w:rPr>
        <w:t>specificity of the association</w:t>
      </w:r>
      <w:r w:rsidR="00386B4E">
        <w:rPr>
          <w:rFonts w:ascii="Arial" w:hAnsi="Arial" w:cs="Arial"/>
          <w:lang w:val="en-GB"/>
        </w:rPr>
        <w:t>s reported in the manuscript</w:t>
      </w:r>
      <w:r>
        <w:rPr>
          <w:rFonts w:ascii="Arial" w:hAnsi="Arial" w:cs="Arial"/>
          <w:lang w:val="en-GB"/>
        </w:rPr>
        <w:t xml:space="preserve">, we </w:t>
      </w:r>
      <w:r w:rsidR="004163FF">
        <w:rPr>
          <w:rFonts w:ascii="Arial" w:hAnsi="Arial" w:cs="Arial"/>
          <w:lang w:val="en-GB"/>
        </w:rPr>
        <w:t>extracted an overall</w:t>
      </w:r>
      <w:r>
        <w:rPr>
          <w:rFonts w:ascii="Arial" w:hAnsi="Arial" w:cs="Arial"/>
          <w:lang w:val="en-GB"/>
        </w:rPr>
        <w:t xml:space="preserve"> sensory seeking sc</w:t>
      </w:r>
      <w:r w:rsidR="002B2089">
        <w:rPr>
          <w:rFonts w:ascii="Arial" w:hAnsi="Arial" w:cs="Arial"/>
          <w:lang w:val="en-GB"/>
        </w:rPr>
        <w:t xml:space="preserve">ore by averaging across </w:t>
      </w:r>
      <w:r w:rsidR="00817FAA">
        <w:rPr>
          <w:rFonts w:ascii="Arial" w:hAnsi="Arial" w:cs="Arial"/>
          <w:lang w:val="en-GB"/>
        </w:rPr>
        <w:t xml:space="preserve">sensory </w:t>
      </w:r>
      <w:r w:rsidR="00062D0E">
        <w:rPr>
          <w:rFonts w:ascii="Arial" w:hAnsi="Arial" w:cs="Arial"/>
          <w:lang w:val="en-GB"/>
        </w:rPr>
        <w:t>modalities</w:t>
      </w:r>
      <w:r w:rsidR="002877FD">
        <w:rPr>
          <w:rFonts w:ascii="Arial" w:hAnsi="Arial" w:cs="Arial"/>
          <w:lang w:val="en-GB"/>
        </w:rPr>
        <w:t>.</w:t>
      </w:r>
      <w:r>
        <w:rPr>
          <w:rFonts w:ascii="Arial" w:hAnsi="Arial" w:cs="Arial"/>
          <w:lang w:val="en-GB"/>
        </w:rPr>
        <w:t xml:space="preserve"> </w:t>
      </w:r>
      <w:r w:rsidR="00062D0E">
        <w:rPr>
          <w:rFonts w:ascii="Arial" w:hAnsi="Arial" w:cs="Arial"/>
          <w:lang w:val="en-GB"/>
        </w:rPr>
        <w:t xml:space="preserve">We investigated the associations between this measure and (1) the overall P1 peak amplitude, (2) the change in theta </w:t>
      </w:r>
      <w:r w:rsidR="00377D68">
        <w:rPr>
          <w:rFonts w:ascii="Arial" w:hAnsi="Arial" w:cs="Arial"/>
          <w:lang w:val="en-GB"/>
        </w:rPr>
        <w:t>amplitude</w:t>
      </w:r>
      <w:r w:rsidR="00862546">
        <w:rPr>
          <w:rFonts w:ascii="Arial" w:hAnsi="Arial" w:cs="Arial"/>
          <w:lang w:val="en-GB"/>
        </w:rPr>
        <w:t xml:space="preserve"> </w:t>
      </w:r>
      <w:r w:rsidR="00062D0E">
        <w:rPr>
          <w:rFonts w:ascii="Arial" w:hAnsi="Arial" w:cs="Arial"/>
          <w:lang w:val="en-GB"/>
        </w:rPr>
        <w:t>and (3) the degree of modulation of the P1 component by ongoing theta</w:t>
      </w:r>
      <w:r w:rsidR="00862546">
        <w:rPr>
          <w:rFonts w:ascii="Arial" w:hAnsi="Arial" w:cs="Arial"/>
          <w:lang w:val="en-GB"/>
        </w:rPr>
        <w:t xml:space="preserve"> </w:t>
      </w:r>
      <w:r w:rsidR="00377D68">
        <w:rPr>
          <w:rFonts w:ascii="Arial" w:hAnsi="Arial" w:cs="Arial"/>
          <w:lang w:val="en-GB"/>
        </w:rPr>
        <w:t>amplitude</w:t>
      </w:r>
      <w:r w:rsidR="00062D0E">
        <w:rPr>
          <w:rFonts w:ascii="Arial" w:hAnsi="Arial" w:cs="Arial"/>
          <w:lang w:val="en-GB"/>
        </w:rPr>
        <w:t xml:space="preserve">. </w:t>
      </w:r>
      <w:r w:rsidR="00062D0E" w:rsidRPr="002877FD">
        <w:rPr>
          <w:rFonts w:ascii="Arial" w:hAnsi="Arial" w:cs="Arial"/>
          <w:lang w:val="en-GB"/>
        </w:rPr>
        <w:t>Normality assumptions were assessed and no violation was detected</w:t>
      </w:r>
      <w:r w:rsidR="00062D0E">
        <w:rPr>
          <w:rFonts w:ascii="Arial" w:hAnsi="Arial" w:cs="Arial"/>
          <w:lang w:val="en-GB"/>
        </w:rPr>
        <w:t xml:space="preserve">. A bivariate Pearson correlation between the P1 peak amplitude and the </w:t>
      </w:r>
      <w:r w:rsidR="00377D68">
        <w:rPr>
          <w:rFonts w:ascii="Arial" w:hAnsi="Arial" w:cs="Arial"/>
          <w:lang w:val="en-GB"/>
        </w:rPr>
        <w:t xml:space="preserve">overall </w:t>
      </w:r>
      <w:r w:rsidR="00062D0E">
        <w:rPr>
          <w:rFonts w:ascii="Arial" w:hAnsi="Arial" w:cs="Arial"/>
          <w:lang w:val="en-GB"/>
        </w:rPr>
        <w:t xml:space="preserve">sensory seeking scores </w:t>
      </w:r>
      <w:r w:rsidR="00620729">
        <w:rPr>
          <w:rFonts w:ascii="Arial" w:hAnsi="Arial" w:cs="Arial"/>
          <w:lang w:val="en-GB"/>
        </w:rPr>
        <w:t xml:space="preserve">at 10 months </w:t>
      </w:r>
      <w:r w:rsidR="00062D0E">
        <w:rPr>
          <w:rFonts w:ascii="Arial" w:hAnsi="Arial" w:cs="Arial"/>
          <w:lang w:val="en-GB"/>
        </w:rPr>
        <w:t xml:space="preserve">yielded an insignificant association between the measures, </w:t>
      </w:r>
      <w:r w:rsidR="00461CDA" w:rsidRPr="000D7936">
        <w:rPr>
          <w:rFonts w:ascii="Arial" w:eastAsia="Times New Roman" w:hAnsi="Arial" w:cs="Arial"/>
          <w:i/>
          <w:color w:val="000000"/>
        </w:rPr>
        <w:t>r</w:t>
      </w:r>
      <w:r w:rsidR="00461CDA">
        <w:rPr>
          <w:rFonts w:ascii="Arial" w:eastAsia="Times New Roman" w:hAnsi="Arial" w:cs="Arial"/>
          <w:color w:val="000000"/>
        </w:rPr>
        <w:t xml:space="preserve"> (41) =-.019, </w:t>
      </w:r>
      <w:r w:rsidR="00461CDA" w:rsidRPr="00D41B9B">
        <w:rPr>
          <w:rFonts w:ascii="Arial" w:eastAsia="Times New Roman" w:hAnsi="Arial" w:cs="Arial"/>
          <w:i/>
          <w:color w:val="000000"/>
        </w:rPr>
        <w:t>p</w:t>
      </w:r>
      <w:r w:rsidR="00461CDA">
        <w:rPr>
          <w:rFonts w:ascii="Arial" w:eastAsia="Times New Roman" w:hAnsi="Arial" w:cs="Arial"/>
          <w:color w:val="000000"/>
        </w:rPr>
        <w:t xml:space="preserve"> = .904, </w:t>
      </w:r>
      <w:r w:rsidR="00461CDA" w:rsidRPr="000A6A72">
        <w:rPr>
          <w:rFonts w:ascii="Arial" w:eastAsia="Times New Roman" w:hAnsi="Arial" w:cs="Arial"/>
          <w:i/>
          <w:color w:val="000000"/>
        </w:rPr>
        <w:t>R</w:t>
      </w:r>
      <w:r w:rsidR="00461CDA" w:rsidRPr="000A6A72">
        <w:rPr>
          <w:rFonts w:ascii="Arial" w:eastAsia="Times New Roman" w:hAnsi="Arial" w:cs="Arial"/>
          <w:i/>
          <w:color w:val="000000"/>
          <w:vertAlign w:val="superscript"/>
        </w:rPr>
        <w:t>2</w:t>
      </w:r>
      <w:r w:rsidR="00461CDA">
        <w:rPr>
          <w:rFonts w:ascii="Arial" w:eastAsia="Times New Roman" w:hAnsi="Arial" w:cs="Arial"/>
          <w:color w:val="000000"/>
          <w:vertAlign w:val="superscript"/>
        </w:rPr>
        <w:t xml:space="preserve"> </w:t>
      </w:r>
      <w:r w:rsidR="00461CDA">
        <w:rPr>
          <w:rFonts w:ascii="Arial" w:eastAsia="Times New Roman" w:hAnsi="Arial" w:cs="Arial"/>
          <w:color w:val="000000"/>
        </w:rPr>
        <w:t xml:space="preserve">= .0003. Infants sensory seeking scores were similarly not related to modulation of ongoing </w:t>
      </w:r>
      <w:r w:rsidR="00461CDA">
        <w:rPr>
          <w:rFonts w:ascii="Arial" w:eastAsia="Times New Roman" w:hAnsi="Arial" w:cs="Arial"/>
          <w:color w:val="000000"/>
        </w:rPr>
        <w:lastRenderedPageBreak/>
        <w:t xml:space="preserve">theta </w:t>
      </w:r>
      <w:r w:rsidR="00377D68">
        <w:rPr>
          <w:rFonts w:ascii="Arial" w:eastAsia="Times New Roman" w:hAnsi="Arial" w:cs="Arial"/>
          <w:color w:val="000000"/>
        </w:rPr>
        <w:t>amplitude</w:t>
      </w:r>
      <w:r w:rsidR="00862546">
        <w:rPr>
          <w:rFonts w:ascii="Arial" w:eastAsia="Times New Roman" w:hAnsi="Arial" w:cs="Arial"/>
          <w:color w:val="000000"/>
        </w:rPr>
        <w:t xml:space="preserve"> </w:t>
      </w:r>
      <w:r w:rsidR="00461CDA">
        <w:rPr>
          <w:rFonts w:ascii="Arial" w:eastAsia="Times New Roman" w:hAnsi="Arial" w:cs="Arial"/>
          <w:color w:val="000000"/>
        </w:rPr>
        <w:t>(i.e., theta modulation index</w:t>
      </w:r>
      <w:r w:rsidR="00461CDA">
        <w:rPr>
          <w:rFonts w:ascii="Arial" w:hAnsi="Arial" w:cs="Arial"/>
          <w:lang w:val="en-GB"/>
        </w:rPr>
        <w:t>)</w:t>
      </w:r>
      <w:r w:rsidR="00461CDA">
        <w:rPr>
          <w:rFonts w:ascii="Arial" w:eastAsia="Times New Roman" w:hAnsi="Arial" w:cs="Arial"/>
          <w:color w:val="000000"/>
        </w:rPr>
        <w:t xml:space="preserve">, </w:t>
      </w:r>
      <w:r w:rsidR="00461CDA" w:rsidRPr="000D7936">
        <w:rPr>
          <w:rFonts w:ascii="Arial" w:eastAsia="Times New Roman" w:hAnsi="Arial" w:cs="Arial"/>
          <w:i/>
          <w:color w:val="000000"/>
        </w:rPr>
        <w:t>r</w:t>
      </w:r>
      <w:r w:rsidR="00461CDA">
        <w:rPr>
          <w:rFonts w:ascii="Arial" w:eastAsia="Times New Roman" w:hAnsi="Arial" w:cs="Arial"/>
          <w:color w:val="000000"/>
        </w:rPr>
        <w:t xml:space="preserve"> (27) =</w:t>
      </w:r>
      <w:r w:rsidR="003A778A">
        <w:rPr>
          <w:rFonts w:ascii="Arial" w:eastAsia="Times New Roman" w:hAnsi="Arial" w:cs="Arial"/>
          <w:color w:val="000000"/>
        </w:rPr>
        <w:t xml:space="preserve"> </w:t>
      </w:r>
      <w:r w:rsidR="00461CDA">
        <w:rPr>
          <w:rFonts w:ascii="Arial" w:eastAsia="Times New Roman" w:hAnsi="Arial" w:cs="Arial"/>
          <w:color w:val="000000"/>
        </w:rPr>
        <w:t xml:space="preserve">-.229, </w:t>
      </w:r>
      <w:r w:rsidR="00461CDA" w:rsidRPr="00D41B9B">
        <w:rPr>
          <w:rFonts w:ascii="Arial" w:eastAsia="Times New Roman" w:hAnsi="Arial" w:cs="Arial"/>
          <w:i/>
          <w:color w:val="000000"/>
        </w:rPr>
        <w:t>p</w:t>
      </w:r>
      <w:r w:rsidR="00461CDA">
        <w:rPr>
          <w:rFonts w:ascii="Arial" w:eastAsia="Times New Roman" w:hAnsi="Arial" w:cs="Arial"/>
          <w:color w:val="000000"/>
        </w:rPr>
        <w:t xml:space="preserve"> = .240, </w:t>
      </w:r>
      <w:r w:rsidR="00461CDA" w:rsidRPr="000A6A72">
        <w:rPr>
          <w:rFonts w:ascii="Arial" w:eastAsia="Times New Roman" w:hAnsi="Arial" w:cs="Arial"/>
          <w:i/>
          <w:color w:val="000000"/>
        </w:rPr>
        <w:t>R</w:t>
      </w:r>
      <w:r w:rsidR="00461CDA" w:rsidRPr="000A6A72">
        <w:rPr>
          <w:rFonts w:ascii="Arial" w:eastAsia="Times New Roman" w:hAnsi="Arial" w:cs="Arial"/>
          <w:i/>
          <w:color w:val="000000"/>
          <w:vertAlign w:val="superscript"/>
        </w:rPr>
        <w:t>2</w:t>
      </w:r>
      <w:r w:rsidR="00461CDA">
        <w:rPr>
          <w:rFonts w:ascii="Arial" w:eastAsia="Times New Roman" w:hAnsi="Arial" w:cs="Arial"/>
          <w:color w:val="000000"/>
          <w:vertAlign w:val="superscript"/>
        </w:rPr>
        <w:t xml:space="preserve"> </w:t>
      </w:r>
      <w:r w:rsidR="00461CDA">
        <w:rPr>
          <w:rFonts w:ascii="Arial" w:eastAsia="Times New Roman" w:hAnsi="Arial" w:cs="Arial"/>
          <w:color w:val="000000"/>
        </w:rPr>
        <w:t>= .053</w:t>
      </w:r>
      <w:r w:rsidR="00DA558B">
        <w:rPr>
          <w:rFonts w:ascii="Arial" w:eastAsia="Times New Roman" w:hAnsi="Arial" w:cs="Arial"/>
          <w:color w:val="000000"/>
        </w:rPr>
        <w:t xml:space="preserve"> or to the degree of peak amplitude modulation of the P1 component </w:t>
      </w:r>
      <w:r w:rsidR="00D7683F">
        <w:rPr>
          <w:rFonts w:ascii="Arial" w:eastAsia="Times New Roman" w:hAnsi="Arial" w:cs="Arial"/>
          <w:color w:val="000000"/>
        </w:rPr>
        <w:t xml:space="preserve">by ongoing theta </w:t>
      </w:r>
      <w:r w:rsidR="00377D68">
        <w:rPr>
          <w:rFonts w:ascii="Arial" w:eastAsia="Times New Roman" w:hAnsi="Arial" w:cs="Arial"/>
          <w:color w:val="000000"/>
        </w:rPr>
        <w:t>amplitude</w:t>
      </w:r>
      <w:r w:rsidR="00862546">
        <w:rPr>
          <w:rFonts w:ascii="Arial" w:eastAsia="Times New Roman" w:hAnsi="Arial" w:cs="Arial"/>
          <w:color w:val="000000"/>
        </w:rPr>
        <w:t xml:space="preserve"> </w:t>
      </w:r>
      <w:r w:rsidR="00DA558B">
        <w:rPr>
          <w:rFonts w:ascii="Arial" w:eastAsia="Times New Roman" w:hAnsi="Arial" w:cs="Arial"/>
          <w:color w:val="000000"/>
        </w:rPr>
        <w:t xml:space="preserve">(i.e., </w:t>
      </w:r>
      <w:r w:rsidR="00DA558B">
        <w:rPr>
          <w:rFonts w:ascii="Arial" w:hAnsi="Arial" w:cs="Arial"/>
          <w:lang w:val="en-GB"/>
        </w:rPr>
        <w:t xml:space="preserve">P1 modulation index), </w:t>
      </w:r>
      <w:r w:rsidR="00DA558B" w:rsidRPr="000D7936">
        <w:rPr>
          <w:rFonts w:ascii="Arial" w:eastAsia="Times New Roman" w:hAnsi="Arial" w:cs="Arial"/>
          <w:i/>
          <w:color w:val="000000"/>
        </w:rPr>
        <w:t>r</w:t>
      </w:r>
      <w:r w:rsidR="00DA558B">
        <w:rPr>
          <w:rFonts w:ascii="Arial" w:eastAsia="Times New Roman" w:hAnsi="Arial" w:cs="Arial"/>
          <w:color w:val="000000"/>
        </w:rPr>
        <w:t xml:space="preserve"> (27) =</w:t>
      </w:r>
      <w:r w:rsidR="003A778A">
        <w:rPr>
          <w:rFonts w:ascii="Arial" w:eastAsia="Times New Roman" w:hAnsi="Arial" w:cs="Arial"/>
          <w:color w:val="000000"/>
        </w:rPr>
        <w:t xml:space="preserve"> </w:t>
      </w:r>
      <w:r w:rsidR="00DA558B">
        <w:rPr>
          <w:rFonts w:ascii="Arial" w:eastAsia="Times New Roman" w:hAnsi="Arial" w:cs="Arial"/>
          <w:color w:val="000000"/>
        </w:rPr>
        <w:t xml:space="preserve">-.032, </w:t>
      </w:r>
      <w:r w:rsidR="00DA558B" w:rsidRPr="00D41B9B">
        <w:rPr>
          <w:rFonts w:ascii="Arial" w:eastAsia="Times New Roman" w:hAnsi="Arial" w:cs="Arial"/>
          <w:i/>
          <w:color w:val="000000"/>
        </w:rPr>
        <w:t>p</w:t>
      </w:r>
      <w:r w:rsidR="00DA558B">
        <w:rPr>
          <w:rFonts w:ascii="Arial" w:eastAsia="Times New Roman" w:hAnsi="Arial" w:cs="Arial"/>
          <w:color w:val="000000"/>
        </w:rPr>
        <w:t xml:space="preserve"> = .872, </w:t>
      </w:r>
      <w:r w:rsidR="00DA558B" w:rsidRPr="000A6A72">
        <w:rPr>
          <w:rFonts w:ascii="Arial" w:eastAsia="Times New Roman" w:hAnsi="Arial" w:cs="Arial"/>
          <w:i/>
          <w:color w:val="000000"/>
        </w:rPr>
        <w:t>R</w:t>
      </w:r>
      <w:r w:rsidR="00DA558B" w:rsidRPr="000A6A72">
        <w:rPr>
          <w:rFonts w:ascii="Arial" w:eastAsia="Times New Roman" w:hAnsi="Arial" w:cs="Arial"/>
          <w:i/>
          <w:color w:val="000000"/>
          <w:vertAlign w:val="superscript"/>
        </w:rPr>
        <w:t>2</w:t>
      </w:r>
      <w:r w:rsidR="00DA558B">
        <w:rPr>
          <w:rFonts w:ascii="Arial" w:eastAsia="Times New Roman" w:hAnsi="Arial" w:cs="Arial"/>
          <w:color w:val="000000"/>
          <w:vertAlign w:val="superscript"/>
        </w:rPr>
        <w:t xml:space="preserve"> </w:t>
      </w:r>
      <w:r w:rsidR="00DA558B">
        <w:rPr>
          <w:rFonts w:ascii="Arial" w:eastAsia="Times New Roman" w:hAnsi="Arial" w:cs="Arial"/>
          <w:color w:val="000000"/>
        </w:rPr>
        <w:t>= .001. Following the same analytical pipeline reported in the manuscript, we extract</w:t>
      </w:r>
      <w:r w:rsidR="00526AD7">
        <w:rPr>
          <w:rFonts w:ascii="Arial" w:eastAsia="Times New Roman" w:hAnsi="Arial" w:cs="Arial"/>
          <w:color w:val="000000"/>
        </w:rPr>
        <w:t>ed</w:t>
      </w:r>
      <w:r w:rsidR="00DA558B">
        <w:rPr>
          <w:rFonts w:ascii="Arial" w:eastAsia="Times New Roman" w:hAnsi="Arial" w:cs="Arial"/>
          <w:color w:val="000000"/>
        </w:rPr>
        <w:t xml:space="preserve"> residuals of a regression with the theta modulation index as predictor and P1 modulation index as outcome. The bivariate Pearson correlation between the regression residuals and the overall sensory seeking scores was not statistically significant, </w:t>
      </w:r>
      <w:r w:rsidR="007933E2" w:rsidRPr="000D7936">
        <w:rPr>
          <w:rFonts w:ascii="Arial" w:eastAsia="Times New Roman" w:hAnsi="Arial" w:cs="Arial"/>
          <w:i/>
          <w:color w:val="000000"/>
        </w:rPr>
        <w:t>r</w:t>
      </w:r>
      <w:r w:rsidR="007933E2">
        <w:rPr>
          <w:rFonts w:ascii="Arial" w:eastAsia="Times New Roman" w:hAnsi="Arial" w:cs="Arial"/>
          <w:color w:val="000000"/>
        </w:rPr>
        <w:t xml:space="preserve"> (27) =</w:t>
      </w:r>
      <w:r w:rsidR="00BD73C5">
        <w:rPr>
          <w:rFonts w:ascii="Arial" w:eastAsia="Times New Roman" w:hAnsi="Arial" w:cs="Arial"/>
          <w:color w:val="000000"/>
        </w:rPr>
        <w:t xml:space="preserve"> </w:t>
      </w:r>
      <w:r w:rsidR="007933E2">
        <w:rPr>
          <w:rFonts w:ascii="Arial" w:eastAsia="Times New Roman" w:hAnsi="Arial" w:cs="Arial"/>
          <w:color w:val="000000"/>
        </w:rPr>
        <w:t xml:space="preserve">-.088, </w:t>
      </w:r>
      <w:r w:rsidR="007933E2" w:rsidRPr="00D41B9B">
        <w:rPr>
          <w:rFonts w:ascii="Arial" w:eastAsia="Times New Roman" w:hAnsi="Arial" w:cs="Arial"/>
          <w:i/>
          <w:color w:val="000000"/>
        </w:rPr>
        <w:t>p</w:t>
      </w:r>
      <w:r w:rsidR="007933E2">
        <w:rPr>
          <w:rFonts w:ascii="Arial" w:eastAsia="Times New Roman" w:hAnsi="Arial" w:cs="Arial"/>
          <w:color w:val="000000"/>
        </w:rPr>
        <w:t xml:space="preserve"> = .649, </w:t>
      </w:r>
      <w:r w:rsidR="007933E2" w:rsidRPr="000A6A72">
        <w:rPr>
          <w:rFonts w:ascii="Arial" w:eastAsia="Times New Roman" w:hAnsi="Arial" w:cs="Arial"/>
          <w:i/>
          <w:color w:val="000000"/>
        </w:rPr>
        <w:t>R</w:t>
      </w:r>
      <w:r w:rsidR="007933E2" w:rsidRPr="000A6A72">
        <w:rPr>
          <w:rFonts w:ascii="Arial" w:eastAsia="Times New Roman" w:hAnsi="Arial" w:cs="Arial"/>
          <w:i/>
          <w:color w:val="000000"/>
          <w:vertAlign w:val="superscript"/>
        </w:rPr>
        <w:t>2</w:t>
      </w:r>
      <w:r w:rsidR="007933E2">
        <w:rPr>
          <w:rFonts w:ascii="Arial" w:eastAsia="Times New Roman" w:hAnsi="Arial" w:cs="Arial"/>
          <w:color w:val="000000"/>
          <w:vertAlign w:val="superscript"/>
        </w:rPr>
        <w:t xml:space="preserve"> </w:t>
      </w:r>
      <w:r w:rsidR="007933E2">
        <w:rPr>
          <w:rFonts w:ascii="Arial" w:eastAsia="Times New Roman" w:hAnsi="Arial" w:cs="Arial"/>
          <w:color w:val="000000"/>
        </w:rPr>
        <w:t>= .008.</w:t>
      </w:r>
      <w:r w:rsidR="00526AD7">
        <w:rPr>
          <w:rFonts w:ascii="Arial" w:eastAsia="Times New Roman" w:hAnsi="Arial" w:cs="Arial"/>
          <w:color w:val="000000"/>
        </w:rPr>
        <w:t xml:space="preserve"> Overall, this additional analysis confirmed the modality specificity of the effect</w:t>
      </w:r>
      <w:r w:rsidR="00D4061B">
        <w:rPr>
          <w:rFonts w:ascii="Arial" w:eastAsia="Times New Roman" w:hAnsi="Arial" w:cs="Arial"/>
          <w:color w:val="000000"/>
        </w:rPr>
        <w:t>s reported in the</w:t>
      </w:r>
      <w:r w:rsidR="00526AD7">
        <w:rPr>
          <w:rFonts w:ascii="Arial" w:eastAsia="Times New Roman" w:hAnsi="Arial" w:cs="Arial"/>
          <w:color w:val="000000"/>
        </w:rPr>
        <w:t xml:space="preserve"> manuscript.</w:t>
      </w:r>
      <w:r w:rsidR="00620729">
        <w:rPr>
          <w:rFonts w:ascii="Arial" w:eastAsia="Times New Roman" w:hAnsi="Arial" w:cs="Arial"/>
          <w:color w:val="000000"/>
        </w:rPr>
        <w:t xml:space="preserve"> </w:t>
      </w:r>
    </w:p>
    <w:p w14:paraId="14EDE01C" w14:textId="77777777" w:rsidR="002877FD" w:rsidRPr="002877FD" w:rsidRDefault="002877FD" w:rsidP="00526AD7">
      <w:pPr>
        <w:spacing w:line="480" w:lineRule="auto"/>
        <w:jc w:val="both"/>
        <w:outlineLvl w:val="0"/>
        <w:rPr>
          <w:rFonts w:ascii="Arial" w:hAnsi="Arial" w:cs="Arial"/>
          <w:lang w:val="en-GB"/>
        </w:rPr>
      </w:pPr>
    </w:p>
    <w:p w14:paraId="783AFDF7" w14:textId="1BDC618C" w:rsidR="00075286" w:rsidRDefault="00075286" w:rsidP="00075286">
      <w:pPr>
        <w:spacing w:line="480" w:lineRule="auto"/>
        <w:ind w:firstLine="720"/>
        <w:jc w:val="center"/>
        <w:outlineLvl w:val="0"/>
        <w:rPr>
          <w:rFonts w:ascii="Arial" w:hAnsi="Arial" w:cs="Arial"/>
          <w:i/>
          <w:u w:val="single"/>
          <w:lang w:val="en-GB"/>
        </w:rPr>
      </w:pPr>
      <w:r>
        <w:rPr>
          <w:rFonts w:ascii="Arial" w:hAnsi="Arial" w:cs="Arial"/>
          <w:i/>
          <w:u w:val="single"/>
          <w:lang w:val="en-GB"/>
        </w:rPr>
        <w:t>Analysis on bin 1 and bin 2</w:t>
      </w:r>
    </w:p>
    <w:p w14:paraId="1CB027AF" w14:textId="370161E9" w:rsidR="001D6E80" w:rsidRDefault="00DF39E4" w:rsidP="002064EB">
      <w:pPr>
        <w:spacing w:line="480" w:lineRule="auto"/>
        <w:ind w:firstLine="720"/>
        <w:jc w:val="both"/>
        <w:outlineLvl w:val="0"/>
        <w:rPr>
          <w:rFonts w:ascii="Arial" w:hAnsi="Arial" w:cs="Arial"/>
          <w:lang w:val="en-GB"/>
        </w:rPr>
      </w:pPr>
      <w:r>
        <w:rPr>
          <w:rFonts w:ascii="Arial" w:hAnsi="Arial" w:cs="Arial"/>
          <w:lang w:val="en-GB"/>
        </w:rPr>
        <w:t xml:space="preserve">To further support results of the analyses run on bin 2 and bin 3, the same analytical pipeline was conducted on bin 1 and bin 2. First, a theta modulation index and a P1 modulation index were </w:t>
      </w:r>
      <w:r w:rsidR="005F1907">
        <w:rPr>
          <w:rFonts w:ascii="Arial" w:hAnsi="Arial" w:cs="Arial"/>
          <w:lang w:val="en-GB"/>
        </w:rPr>
        <w:t xml:space="preserve">quantified for </w:t>
      </w:r>
      <w:r w:rsidR="00862546">
        <w:rPr>
          <w:rFonts w:ascii="Arial" w:hAnsi="Arial" w:cs="Arial"/>
          <w:lang w:val="en-GB"/>
        </w:rPr>
        <w:t>bin 1 and bin 2</w:t>
      </w:r>
      <w:r w:rsidR="005F1907">
        <w:rPr>
          <w:rFonts w:ascii="Arial" w:hAnsi="Arial" w:cs="Arial"/>
          <w:lang w:val="en-GB"/>
        </w:rPr>
        <w:t xml:space="preserve"> using the procedure reported in the manuscript. </w:t>
      </w:r>
      <w:r w:rsidR="005A7043" w:rsidRPr="002877FD">
        <w:rPr>
          <w:rFonts w:ascii="Arial" w:hAnsi="Arial" w:cs="Arial"/>
          <w:lang w:val="en-GB"/>
        </w:rPr>
        <w:t xml:space="preserve">Normality assumptions </w:t>
      </w:r>
      <w:r w:rsidR="005A7043">
        <w:rPr>
          <w:rFonts w:ascii="Arial" w:hAnsi="Arial" w:cs="Arial"/>
          <w:lang w:val="en-GB"/>
        </w:rPr>
        <w:t xml:space="preserve">for the two indexes </w:t>
      </w:r>
      <w:r w:rsidR="005A7043" w:rsidRPr="002877FD">
        <w:rPr>
          <w:rFonts w:ascii="Arial" w:hAnsi="Arial" w:cs="Arial"/>
          <w:lang w:val="en-GB"/>
        </w:rPr>
        <w:t>were assessed and no violation was detected</w:t>
      </w:r>
      <w:r w:rsidR="005A7043">
        <w:rPr>
          <w:rFonts w:ascii="Arial" w:hAnsi="Arial" w:cs="Arial"/>
          <w:lang w:val="en-GB"/>
        </w:rPr>
        <w:t xml:space="preserve">. </w:t>
      </w:r>
      <w:r w:rsidR="005F1907">
        <w:rPr>
          <w:rFonts w:ascii="Arial" w:hAnsi="Arial" w:cs="Arial"/>
          <w:lang w:val="en-GB"/>
        </w:rPr>
        <w:t xml:space="preserve">A Pearson correlation </w:t>
      </w:r>
      <w:r w:rsidR="005A7043">
        <w:rPr>
          <w:rFonts w:ascii="Arial" w:hAnsi="Arial" w:cs="Arial"/>
          <w:lang w:val="en-GB"/>
        </w:rPr>
        <w:t xml:space="preserve">between the theta modulation index and the P1 modulation index </w:t>
      </w:r>
      <w:r w:rsidR="005F1907">
        <w:rPr>
          <w:rFonts w:ascii="Arial" w:hAnsi="Arial" w:cs="Arial"/>
          <w:lang w:val="en-GB"/>
        </w:rPr>
        <w:t>yielded a statistically significant association</w:t>
      </w:r>
      <w:r w:rsidR="005F1907">
        <w:rPr>
          <w:rFonts w:ascii="Arial" w:eastAsia="Times New Roman" w:hAnsi="Arial" w:cs="Arial"/>
          <w:color w:val="000000"/>
        </w:rPr>
        <w:t xml:space="preserve"> (</w:t>
      </w:r>
      <w:r w:rsidR="005F1907" w:rsidRPr="000D7936">
        <w:rPr>
          <w:rFonts w:ascii="Arial" w:eastAsia="Times New Roman" w:hAnsi="Arial" w:cs="Arial"/>
          <w:i/>
          <w:color w:val="000000"/>
        </w:rPr>
        <w:t>r</w:t>
      </w:r>
      <w:r w:rsidR="00FF1C7B">
        <w:rPr>
          <w:rFonts w:ascii="Arial" w:eastAsia="Times New Roman" w:hAnsi="Arial" w:cs="Arial"/>
          <w:color w:val="000000"/>
        </w:rPr>
        <w:t xml:space="preserve"> (3</w:t>
      </w:r>
      <w:r w:rsidR="00A62FED">
        <w:rPr>
          <w:rFonts w:ascii="Arial" w:eastAsia="Times New Roman" w:hAnsi="Arial" w:cs="Arial"/>
          <w:color w:val="000000"/>
        </w:rPr>
        <w:t>6</w:t>
      </w:r>
      <w:r w:rsidR="005F1907">
        <w:rPr>
          <w:rFonts w:ascii="Arial" w:eastAsia="Times New Roman" w:hAnsi="Arial" w:cs="Arial"/>
          <w:color w:val="000000"/>
        </w:rPr>
        <w:t xml:space="preserve">) = </w:t>
      </w:r>
      <w:r w:rsidR="00FF1C7B">
        <w:rPr>
          <w:rFonts w:ascii="Arial" w:eastAsia="Times New Roman" w:hAnsi="Arial" w:cs="Arial"/>
          <w:color w:val="000000"/>
        </w:rPr>
        <w:t>.288,</w:t>
      </w:r>
      <w:r w:rsidR="005F1907" w:rsidRPr="00D41B9B">
        <w:rPr>
          <w:rFonts w:ascii="Arial" w:eastAsia="Times New Roman" w:hAnsi="Arial" w:cs="Arial"/>
          <w:color w:val="000000"/>
        </w:rPr>
        <w:t xml:space="preserve"> </w:t>
      </w:r>
      <w:r w:rsidR="005F1907" w:rsidRPr="00D41B9B">
        <w:rPr>
          <w:rFonts w:ascii="Arial" w:eastAsia="Times New Roman" w:hAnsi="Arial" w:cs="Arial"/>
          <w:i/>
          <w:color w:val="000000"/>
        </w:rPr>
        <w:t>p</w:t>
      </w:r>
      <w:r w:rsidR="005F1907">
        <w:rPr>
          <w:rFonts w:ascii="Arial" w:eastAsia="Times New Roman" w:hAnsi="Arial" w:cs="Arial"/>
          <w:color w:val="000000"/>
        </w:rPr>
        <w:t xml:space="preserve"> = </w:t>
      </w:r>
      <w:r w:rsidR="00FF1C7B">
        <w:rPr>
          <w:rFonts w:ascii="Arial" w:eastAsia="Times New Roman" w:hAnsi="Arial" w:cs="Arial"/>
          <w:color w:val="000000"/>
        </w:rPr>
        <w:t>.040</w:t>
      </w:r>
      <w:r w:rsidR="005F1907">
        <w:rPr>
          <w:rFonts w:ascii="Arial" w:eastAsia="Times New Roman" w:hAnsi="Arial" w:cs="Arial"/>
          <w:color w:val="000000"/>
        </w:rPr>
        <w:t xml:space="preserve">, </w:t>
      </w:r>
      <w:r w:rsidR="005F1907" w:rsidRPr="000A6A72">
        <w:rPr>
          <w:rFonts w:ascii="Arial" w:eastAsia="Times New Roman" w:hAnsi="Arial" w:cs="Arial"/>
          <w:i/>
          <w:color w:val="000000"/>
        </w:rPr>
        <w:t>R</w:t>
      </w:r>
      <w:r w:rsidR="005F1907" w:rsidRPr="000A6A72">
        <w:rPr>
          <w:rFonts w:ascii="Arial" w:eastAsia="Times New Roman" w:hAnsi="Arial" w:cs="Arial"/>
          <w:i/>
          <w:color w:val="000000"/>
          <w:vertAlign w:val="superscript"/>
        </w:rPr>
        <w:t>2</w:t>
      </w:r>
      <w:r w:rsidR="005F1907">
        <w:rPr>
          <w:rFonts w:ascii="Arial" w:eastAsia="Times New Roman" w:hAnsi="Arial" w:cs="Arial"/>
          <w:color w:val="000000"/>
          <w:vertAlign w:val="superscript"/>
        </w:rPr>
        <w:t xml:space="preserve"> </w:t>
      </w:r>
      <w:r w:rsidR="005F1907">
        <w:rPr>
          <w:rFonts w:ascii="Arial" w:eastAsia="Times New Roman" w:hAnsi="Arial" w:cs="Arial"/>
          <w:color w:val="000000"/>
        </w:rPr>
        <w:t>= .</w:t>
      </w:r>
      <w:r w:rsidR="008A1736">
        <w:rPr>
          <w:rFonts w:ascii="Arial" w:eastAsia="Times New Roman" w:hAnsi="Arial" w:cs="Arial"/>
          <w:color w:val="000000"/>
        </w:rPr>
        <w:t>083</w:t>
      </w:r>
      <w:r w:rsidR="005F1907">
        <w:rPr>
          <w:rFonts w:ascii="Arial" w:eastAsia="Times New Roman" w:hAnsi="Arial" w:cs="Arial"/>
          <w:color w:val="000000"/>
        </w:rPr>
        <w:t>), indicating that the stronger the modulation of EEG frontal theta</w:t>
      </w:r>
      <w:r w:rsidR="00862546">
        <w:rPr>
          <w:rFonts w:ascii="Arial" w:eastAsia="Times New Roman" w:hAnsi="Arial" w:cs="Arial"/>
          <w:color w:val="000000"/>
        </w:rPr>
        <w:t xml:space="preserve"> </w:t>
      </w:r>
      <w:r w:rsidR="00377D68">
        <w:rPr>
          <w:rFonts w:ascii="Arial" w:eastAsia="Times New Roman" w:hAnsi="Arial" w:cs="Arial"/>
          <w:color w:val="000000"/>
        </w:rPr>
        <w:t>amplitude</w:t>
      </w:r>
      <w:r w:rsidR="005F1907">
        <w:rPr>
          <w:rFonts w:ascii="Arial" w:eastAsia="Times New Roman" w:hAnsi="Arial" w:cs="Arial"/>
          <w:color w:val="000000"/>
        </w:rPr>
        <w:t>, the stronger the modulation of the P1 peak amplitude</w:t>
      </w:r>
      <w:r w:rsidR="002064EB">
        <w:rPr>
          <w:rFonts w:ascii="Arial" w:hAnsi="Arial" w:cs="Arial"/>
          <w:lang w:val="en-GB"/>
        </w:rPr>
        <w:t>.</w:t>
      </w:r>
    </w:p>
    <w:p w14:paraId="1C8DA78B" w14:textId="2E5C30A5" w:rsidR="00803F8F" w:rsidRDefault="003A74F4" w:rsidP="002F3A9D">
      <w:pPr>
        <w:spacing w:line="480" w:lineRule="auto"/>
        <w:ind w:firstLine="720"/>
        <w:jc w:val="both"/>
        <w:outlineLvl w:val="0"/>
        <w:rPr>
          <w:rFonts w:ascii="Arial" w:eastAsia="Times New Roman" w:hAnsi="Arial" w:cs="Arial"/>
          <w:color w:val="000000"/>
        </w:rPr>
      </w:pPr>
      <w:r>
        <w:rPr>
          <w:rFonts w:ascii="Arial" w:hAnsi="Arial" w:cs="Arial"/>
          <w:lang w:val="en-GB"/>
        </w:rPr>
        <w:t xml:space="preserve">Since the distribution of the visual sensory seeking variable violated normality assumptions (Shapiro-Wilk test, </w:t>
      </w:r>
      <w:r w:rsidRPr="002A25CB">
        <w:rPr>
          <w:rFonts w:ascii="Arial" w:hAnsi="Arial" w:cs="Arial"/>
          <w:i/>
          <w:lang w:val="en-GB"/>
        </w:rPr>
        <w:t>p</w:t>
      </w:r>
      <w:r>
        <w:rPr>
          <w:rFonts w:ascii="Arial" w:hAnsi="Arial" w:cs="Arial"/>
          <w:lang w:val="en-GB"/>
        </w:rPr>
        <w:t xml:space="preserve"> = .034), </w:t>
      </w:r>
      <w:r>
        <w:rPr>
          <w:rFonts w:ascii="Arial" w:eastAsia="Times New Roman" w:hAnsi="Arial" w:cs="Arial"/>
          <w:color w:val="000000"/>
        </w:rPr>
        <w:t>a</w:t>
      </w:r>
      <w:r w:rsidR="00B16254">
        <w:rPr>
          <w:rFonts w:ascii="Arial" w:eastAsia="Times New Roman" w:hAnsi="Arial" w:cs="Arial"/>
          <w:color w:val="000000"/>
        </w:rPr>
        <w:t xml:space="preserve"> bivariate Spearman correlation </w:t>
      </w:r>
      <w:r>
        <w:rPr>
          <w:rFonts w:ascii="Arial" w:eastAsia="Times New Roman" w:hAnsi="Arial" w:cs="Arial"/>
          <w:color w:val="000000"/>
        </w:rPr>
        <w:t xml:space="preserve">was run to assess the association between </w:t>
      </w:r>
      <w:r w:rsidR="001D6E80">
        <w:rPr>
          <w:rFonts w:ascii="Arial" w:eastAsia="Times New Roman" w:hAnsi="Arial" w:cs="Arial"/>
          <w:color w:val="000000"/>
        </w:rPr>
        <w:t>the visual seeking scores</w:t>
      </w:r>
      <w:r>
        <w:rPr>
          <w:rFonts w:ascii="Arial" w:eastAsia="Times New Roman" w:hAnsi="Arial" w:cs="Arial"/>
          <w:color w:val="000000"/>
        </w:rPr>
        <w:t xml:space="preserve"> and the theta modulation index. The result was not statistically significant</w:t>
      </w:r>
      <w:r w:rsidR="00B16254">
        <w:rPr>
          <w:rFonts w:ascii="Arial" w:eastAsia="Times New Roman" w:hAnsi="Arial" w:cs="Arial"/>
          <w:color w:val="000000"/>
        </w:rPr>
        <w:t xml:space="preserve">, </w:t>
      </w:r>
      <w:r w:rsidR="00292328">
        <w:rPr>
          <w:rFonts w:ascii="Arial" w:eastAsia="Times New Roman" w:hAnsi="Arial" w:cs="Arial"/>
          <w:color w:val="000000"/>
        </w:rPr>
        <w:t>(</w:t>
      </w:r>
      <w:r w:rsidR="00B16254" w:rsidRPr="00296AB1">
        <w:rPr>
          <w:rFonts w:ascii="Arial" w:eastAsia="Times New Roman" w:hAnsi="Arial" w:cs="Arial"/>
          <w:i/>
          <w:color w:val="000000"/>
        </w:rPr>
        <w:t>r</w:t>
      </w:r>
      <w:r w:rsidR="00B16254" w:rsidRPr="00296AB1">
        <w:rPr>
          <w:rFonts w:ascii="Arial" w:eastAsia="Times New Roman" w:hAnsi="Arial" w:cs="Arial"/>
          <w:i/>
          <w:color w:val="000000"/>
          <w:vertAlign w:val="subscript"/>
        </w:rPr>
        <w:t>s</w:t>
      </w:r>
      <w:r w:rsidR="00B16254">
        <w:rPr>
          <w:rFonts w:ascii="Arial" w:eastAsia="Times New Roman" w:hAnsi="Arial" w:cs="Arial"/>
          <w:color w:val="000000"/>
        </w:rPr>
        <w:t xml:space="preserve"> (</w:t>
      </w:r>
      <w:r w:rsidR="0037498D">
        <w:rPr>
          <w:rFonts w:ascii="Arial" w:eastAsia="Times New Roman" w:hAnsi="Arial" w:cs="Arial"/>
          <w:color w:val="000000"/>
        </w:rPr>
        <w:t>36</w:t>
      </w:r>
      <w:r w:rsidR="007D0CC9">
        <w:rPr>
          <w:rFonts w:ascii="Arial" w:eastAsia="Times New Roman" w:hAnsi="Arial" w:cs="Arial"/>
          <w:color w:val="000000"/>
        </w:rPr>
        <w:t xml:space="preserve">) = </w:t>
      </w:r>
      <w:r w:rsidR="001D6E80">
        <w:rPr>
          <w:rFonts w:ascii="Arial" w:eastAsia="Times New Roman" w:hAnsi="Arial" w:cs="Arial"/>
          <w:color w:val="000000"/>
        </w:rPr>
        <w:t>-</w:t>
      </w:r>
      <w:r w:rsidR="00B16254">
        <w:rPr>
          <w:rFonts w:ascii="Arial" w:eastAsia="Times New Roman" w:hAnsi="Arial" w:cs="Arial"/>
          <w:color w:val="000000"/>
        </w:rPr>
        <w:t>.</w:t>
      </w:r>
      <w:r w:rsidR="0037498D">
        <w:rPr>
          <w:rFonts w:ascii="Arial" w:eastAsia="Times New Roman" w:hAnsi="Arial" w:cs="Arial"/>
          <w:color w:val="000000"/>
        </w:rPr>
        <w:t>013</w:t>
      </w:r>
      <w:r w:rsidR="00B16254" w:rsidRPr="00D41B9B">
        <w:rPr>
          <w:rFonts w:ascii="Arial" w:eastAsia="Times New Roman" w:hAnsi="Arial" w:cs="Arial"/>
          <w:color w:val="000000"/>
        </w:rPr>
        <w:t xml:space="preserve">, </w:t>
      </w:r>
      <w:r w:rsidR="00B16254" w:rsidRPr="00D41B9B">
        <w:rPr>
          <w:rFonts w:ascii="Arial" w:eastAsia="Times New Roman" w:hAnsi="Arial" w:cs="Arial"/>
          <w:i/>
          <w:color w:val="000000"/>
        </w:rPr>
        <w:t>p</w:t>
      </w:r>
      <w:r w:rsidR="00B16254">
        <w:rPr>
          <w:rFonts w:ascii="Arial" w:eastAsia="Times New Roman" w:hAnsi="Arial" w:cs="Arial"/>
          <w:color w:val="000000"/>
        </w:rPr>
        <w:t xml:space="preserve"> = </w:t>
      </w:r>
      <w:r w:rsidR="0037498D">
        <w:rPr>
          <w:rFonts w:ascii="Arial" w:eastAsia="Times New Roman" w:hAnsi="Arial" w:cs="Arial"/>
          <w:color w:val="000000"/>
        </w:rPr>
        <w:t>.</w:t>
      </w:r>
      <w:r w:rsidR="004724D2">
        <w:rPr>
          <w:rFonts w:ascii="Arial" w:eastAsia="Times New Roman" w:hAnsi="Arial" w:cs="Arial"/>
          <w:color w:val="000000"/>
        </w:rPr>
        <w:t>940</w:t>
      </w:r>
      <w:r w:rsidR="00B16254">
        <w:rPr>
          <w:rFonts w:ascii="Arial" w:eastAsia="Times New Roman" w:hAnsi="Arial" w:cs="Arial"/>
          <w:color w:val="000000"/>
        </w:rPr>
        <w:t>)</w:t>
      </w:r>
      <w:r w:rsidR="00EE528C">
        <w:rPr>
          <w:rFonts w:ascii="Arial" w:eastAsia="Times New Roman" w:hAnsi="Arial" w:cs="Arial"/>
          <w:color w:val="000000"/>
        </w:rPr>
        <w:t xml:space="preserve">. The association between the P1 modulation index and the visual seeking scores </w:t>
      </w:r>
      <w:r w:rsidR="008C31C4">
        <w:rPr>
          <w:rFonts w:ascii="Arial" w:eastAsia="Times New Roman" w:hAnsi="Arial" w:cs="Arial"/>
          <w:color w:val="000000"/>
        </w:rPr>
        <w:t>was also insignificant</w:t>
      </w:r>
      <w:r w:rsidR="00EE528C">
        <w:rPr>
          <w:rFonts w:ascii="Arial" w:eastAsia="Times New Roman" w:hAnsi="Arial" w:cs="Arial"/>
          <w:color w:val="000000"/>
        </w:rPr>
        <w:t xml:space="preserve"> (</w:t>
      </w:r>
      <w:r w:rsidR="001D1B71" w:rsidRPr="00296AB1">
        <w:rPr>
          <w:rFonts w:ascii="Arial" w:eastAsia="Times New Roman" w:hAnsi="Arial" w:cs="Arial"/>
          <w:i/>
          <w:color w:val="000000"/>
        </w:rPr>
        <w:t>r</w:t>
      </w:r>
      <w:r w:rsidR="001D1B71" w:rsidRPr="00296AB1">
        <w:rPr>
          <w:rFonts w:ascii="Arial" w:eastAsia="Times New Roman" w:hAnsi="Arial" w:cs="Arial"/>
          <w:i/>
          <w:color w:val="000000"/>
          <w:vertAlign w:val="subscript"/>
        </w:rPr>
        <w:t>s</w:t>
      </w:r>
      <w:r w:rsidR="007D0CC9">
        <w:rPr>
          <w:rFonts w:ascii="Arial" w:eastAsia="Times New Roman" w:hAnsi="Arial" w:cs="Arial"/>
          <w:color w:val="000000"/>
        </w:rPr>
        <w:t xml:space="preserve"> (36) = </w:t>
      </w:r>
      <w:r w:rsidR="002F3A9D">
        <w:rPr>
          <w:rFonts w:ascii="Arial" w:eastAsia="Times New Roman" w:hAnsi="Arial" w:cs="Arial"/>
          <w:color w:val="000000"/>
        </w:rPr>
        <w:t>.080</w:t>
      </w:r>
      <w:r w:rsidR="001D1B71" w:rsidRPr="00D41B9B">
        <w:rPr>
          <w:rFonts w:ascii="Arial" w:eastAsia="Times New Roman" w:hAnsi="Arial" w:cs="Arial"/>
          <w:color w:val="000000"/>
        </w:rPr>
        <w:t xml:space="preserve">, </w:t>
      </w:r>
      <w:r w:rsidR="001D1B71" w:rsidRPr="00D41B9B">
        <w:rPr>
          <w:rFonts w:ascii="Arial" w:eastAsia="Times New Roman" w:hAnsi="Arial" w:cs="Arial"/>
          <w:i/>
          <w:color w:val="000000"/>
        </w:rPr>
        <w:t>p</w:t>
      </w:r>
      <w:r w:rsidR="002F3A9D">
        <w:rPr>
          <w:rFonts w:ascii="Arial" w:eastAsia="Times New Roman" w:hAnsi="Arial" w:cs="Arial"/>
          <w:color w:val="000000"/>
        </w:rPr>
        <w:t xml:space="preserve"> = .316</w:t>
      </w:r>
      <w:r w:rsidR="001D1B71">
        <w:rPr>
          <w:rFonts w:ascii="Arial" w:eastAsia="Times New Roman" w:hAnsi="Arial" w:cs="Arial"/>
          <w:color w:val="000000"/>
        </w:rPr>
        <w:t xml:space="preserve">), </w:t>
      </w:r>
      <w:r w:rsidR="00EE528C">
        <w:rPr>
          <w:rFonts w:ascii="Arial" w:eastAsia="Times New Roman" w:hAnsi="Arial" w:cs="Arial"/>
          <w:color w:val="000000"/>
        </w:rPr>
        <w:t xml:space="preserve">but the direction of the relationship was the same </w:t>
      </w:r>
      <w:r w:rsidR="00EE528C">
        <w:rPr>
          <w:rFonts w:ascii="Arial" w:eastAsia="Times New Roman" w:hAnsi="Arial" w:cs="Arial"/>
          <w:color w:val="000000"/>
        </w:rPr>
        <w:lastRenderedPageBreak/>
        <w:t xml:space="preserve">found for bin 2 / bin 3 </w:t>
      </w:r>
      <w:r w:rsidR="00A62382">
        <w:rPr>
          <w:rFonts w:ascii="Arial" w:eastAsia="Times New Roman" w:hAnsi="Arial" w:cs="Arial"/>
          <w:color w:val="000000"/>
        </w:rPr>
        <w:t xml:space="preserve">and reported in the manuscript. </w:t>
      </w:r>
      <w:r w:rsidR="005E3F8E">
        <w:rPr>
          <w:rFonts w:ascii="Arial" w:eastAsia="Times New Roman" w:hAnsi="Arial" w:cs="Arial"/>
          <w:color w:val="000000"/>
        </w:rPr>
        <w:t xml:space="preserve">We extracted residuals of a regression having the theta modulation index as predictor and the P1 modulation index as outcome. </w:t>
      </w:r>
      <w:r w:rsidR="008648E9">
        <w:rPr>
          <w:rFonts w:ascii="Arial" w:hAnsi="Arial" w:cs="Arial"/>
          <w:lang w:val="en-GB"/>
        </w:rPr>
        <w:t xml:space="preserve">A bivariate Spearman correlation between the infants’ visual sensory seeking scores and the regression residuals was computed. This test was not statistically significant </w:t>
      </w:r>
      <w:r w:rsidR="008648E9">
        <w:rPr>
          <w:rFonts w:ascii="Arial" w:eastAsia="Times New Roman" w:hAnsi="Arial" w:cs="Arial"/>
          <w:color w:val="000000"/>
        </w:rPr>
        <w:t>(</w:t>
      </w:r>
      <w:r w:rsidR="008648E9" w:rsidRPr="00CE21AE">
        <w:rPr>
          <w:rFonts w:ascii="Arial" w:eastAsia="Times New Roman" w:hAnsi="Arial" w:cs="Arial"/>
          <w:i/>
          <w:color w:val="000000"/>
        </w:rPr>
        <w:t>r</w:t>
      </w:r>
      <w:r w:rsidR="008648E9" w:rsidRPr="00CE21AE">
        <w:rPr>
          <w:rFonts w:ascii="Arial" w:eastAsia="Times New Roman" w:hAnsi="Arial" w:cs="Arial"/>
          <w:i/>
          <w:color w:val="000000"/>
          <w:vertAlign w:val="subscript"/>
        </w:rPr>
        <w:t>s</w:t>
      </w:r>
      <w:r w:rsidR="008648E9" w:rsidRPr="00972291">
        <w:rPr>
          <w:rFonts w:ascii="Arial" w:eastAsia="Times New Roman" w:hAnsi="Arial" w:cs="Arial"/>
          <w:color w:val="000000"/>
        </w:rPr>
        <w:t xml:space="preserve"> </w:t>
      </w:r>
      <w:r w:rsidR="008850C1">
        <w:rPr>
          <w:rFonts w:ascii="Arial" w:eastAsia="Times New Roman" w:hAnsi="Arial" w:cs="Arial"/>
          <w:color w:val="000000"/>
        </w:rPr>
        <w:t xml:space="preserve">(36) = </w:t>
      </w:r>
      <w:r w:rsidR="008648E9">
        <w:rPr>
          <w:rFonts w:ascii="Arial" w:eastAsia="Times New Roman" w:hAnsi="Arial" w:cs="Arial"/>
          <w:color w:val="000000"/>
        </w:rPr>
        <w:t>.</w:t>
      </w:r>
      <w:r w:rsidR="0071610D">
        <w:rPr>
          <w:rFonts w:ascii="Arial" w:eastAsia="Times New Roman" w:hAnsi="Arial" w:cs="Arial"/>
          <w:color w:val="000000"/>
        </w:rPr>
        <w:t>105</w:t>
      </w:r>
      <w:r w:rsidR="008648E9" w:rsidRPr="00D41B9B">
        <w:rPr>
          <w:rFonts w:ascii="Arial" w:eastAsia="Times New Roman" w:hAnsi="Arial" w:cs="Arial"/>
          <w:color w:val="000000"/>
        </w:rPr>
        <w:t xml:space="preserve">, </w:t>
      </w:r>
      <w:r w:rsidR="008648E9" w:rsidRPr="00D41B9B">
        <w:rPr>
          <w:rFonts w:ascii="Arial" w:eastAsia="Times New Roman" w:hAnsi="Arial" w:cs="Arial"/>
          <w:i/>
          <w:color w:val="000000"/>
        </w:rPr>
        <w:t>p</w:t>
      </w:r>
      <w:r w:rsidR="008648E9">
        <w:rPr>
          <w:rFonts w:ascii="Arial" w:eastAsia="Times New Roman" w:hAnsi="Arial" w:cs="Arial"/>
          <w:color w:val="000000"/>
        </w:rPr>
        <w:t xml:space="preserve"> = .</w:t>
      </w:r>
      <w:r w:rsidR="0071610D">
        <w:rPr>
          <w:rFonts w:ascii="Arial" w:eastAsia="Times New Roman" w:hAnsi="Arial" w:cs="Arial"/>
          <w:color w:val="000000"/>
        </w:rPr>
        <w:t>265</w:t>
      </w:r>
      <w:r w:rsidR="008648E9" w:rsidRPr="00D41B9B">
        <w:rPr>
          <w:rFonts w:ascii="Arial" w:eastAsia="Times New Roman" w:hAnsi="Arial" w:cs="Arial"/>
          <w:color w:val="000000"/>
        </w:rPr>
        <w:t>)</w:t>
      </w:r>
      <w:r w:rsidR="002F3A9D">
        <w:rPr>
          <w:rFonts w:ascii="Arial" w:eastAsia="Times New Roman" w:hAnsi="Arial" w:cs="Arial"/>
          <w:color w:val="000000"/>
        </w:rPr>
        <w:t>. Despite lacking statistical significance, the direction of this association was the same found for later time bins, i.e. infants who maintained a strong P1 peak amplitude despite the concurrent increase in frontal theta</w:t>
      </w:r>
      <w:r w:rsidR="00862546">
        <w:rPr>
          <w:rFonts w:ascii="Arial" w:eastAsia="Times New Roman" w:hAnsi="Arial" w:cs="Arial"/>
          <w:color w:val="000000"/>
        </w:rPr>
        <w:t xml:space="preserve"> </w:t>
      </w:r>
      <w:r w:rsidR="00377D68">
        <w:rPr>
          <w:rFonts w:ascii="Arial" w:eastAsia="Times New Roman" w:hAnsi="Arial" w:cs="Arial"/>
          <w:color w:val="000000"/>
        </w:rPr>
        <w:t xml:space="preserve">amplitude </w:t>
      </w:r>
      <w:r w:rsidR="002F3A9D">
        <w:rPr>
          <w:rFonts w:ascii="Arial" w:eastAsia="Times New Roman" w:hAnsi="Arial" w:cs="Arial"/>
          <w:color w:val="000000"/>
        </w:rPr>
        <w:t xml:space="preserve">were rated by parents as ‘high visual </w:t>
      </w:r>
      <w:proofErr w:type="gramStart"/>
      <w:r w:rsidR="002F3A9D">
        <w:rPr>
          <w:rFonts w:ascii="Arial" w:eastAsia="Times New Roman" w:hAnsi="Arial" w:cs="Arial"/>
          <w:color w:val="000000"/>
        </w:rPr>
        <w:t>seekers</w:t>
      </w:r>
      <w:r w:rsidR="00290C08">
        <w:rPr>
          <w:rFonts w:ascii="Arial" w:eastAsia="Times New Roman" w:hAnsi="Arial" w:cs="Arial"/>
          <w:color w:val="000000"/>
        </w:rPr>
        <w:t>’</w:t>
      </w:r>
      <w:proofErr w:type="gramEnd"/>
      <w:r w:rsidR="002F3A9D">
        <w:rPr>
          <w:rFonts w:ascii="Arial" w:eastAsia="Times New Roman" w:hAnsi="Arial" w:cs="Arial"/>
          <w:color w:val="000000"/>
        </w:rPr>
        <w:t xml:space="preserve">. </w:t>
      </w:r>
    </w:p>
    <w:p w14:paraId="2BC1EF15" w14:textId="16D59005" w:rsidR="008C31C4" w:rsidRPr="001C5F91" w:rsidRDefault="002F3A9D" w:rsidP="001C5F91">
      <w:pPr>
        <w:spacing w:line="480" w:lineRule="auto"/>
        <w:ind w:firstLine="720"/>
        <w:jc w:val="both"/>
        <w:outlineLvl w:val="0"/>
        <w:rPr>
          <w:rFonts w:ascii="Arial" w:eastAsia="Times New Roman" w:hAnsi="Arial" w:cs="Arial"/>
          <w:color w:val="000000"/>
        </w:rPr>
      </w:pPr>
      <w:r>
        <w:rPr>
          <w:rFonts w:ascii="Arial" w:eastAsia="Times New Roman" w:hAnsi="Arial" w:cs="Arial"/>
          <w:color w:val="000000"/>
        </w:rPr>
        <w:t xml:space="preserve">Since a moderate change in engagement with the video stimulus occurred during the first </w:t>
      </w:r>
      <w:proofErr w:type="gramStart"/>
      <w:r>
        <w:rPr>
          <w:rFonts w:ascii="Arial" w:eastAsia="Times New Roman" w:hAnsi="Arial" w:cs="Arial"/>
          <w:color w:val="000000"/>
        </w:rPr>
        <w:t>two time</w:t>
      </w:r>
      <w:proofErr w:type="gramEnd"/>
      <w:r>
        <w:rPr>
          <w:rFonts w:ascii="Arial" w:eastAsia="Times New Roman" w:hAnsi="Arial" w:cs="Arial"/>
          <w:color w:val="000000"/>
        </w:rPr>
        <w:t xml:space="preserve"> bins</w:t>
      </w:r>
      <w:r w:rsidR="001C5F91">
        <w:rPr>
          <w:rFonts w:ascii="Arial" w:eastAsia="Times New Roman" w:hAnsi="Arial" w:cs="Arial"/>
          <w:color w:val="000000"/>
        </w:rPr>
        <w:t xml:space="preserve"> (theta modulation index SD=.34) relative to later time bins (theta modulation index SD=.4</w:t>
      </w:r>
      <w:r w:rsidR="00D83C71">
        <w:rPr>
          <w:rFonts w:ascii="Arial" w:eastAsia="Times New Roman" w:hAnsi="Arial" w:cs="Arial"/>
          <w:color w:val="000000"/>
        </w:rPr>
        <w:t>2</w:t>
      </w:r>
      <w:r w:rsidR="004E450E">
        <w:rPr>
          <w:rFonts w:ascii="Arial" w:eastAsia="Times New Roman" w:hAnsi="Arial" w:cs="Arial"/>
          <w:color w:val="000000"/>
        </w:rPr>
        <w:t>)</w:t>
      </w:r>
      <w:r>
        <w:rPr>
          <w:rFonts w:ascii="Arial" w:eastAsia="Times New Roman" w:hAnsi="Arial" w:cs="Arial"/>
          <w:color w:val="000000"/>
        </w:rPr>
        <w:t xml:space="preserve">, the lack of statistical significance is </w:t>
      </w:r>
      <w:r w:rsidR="00803F8F">
        <w:rPr>
          <w:rFonts w:ascii="Arial" w:eastAsia="Times New Roman" w:hAnsi="Arial" w:cs="Arial"/>
          <w:color w:val="000000"/>
        </w:rPr>
        <w:t xml:space="preserve">not surprising. </w:t>
      </w:r>
      <w:r w:rsidR="00D7683F">
        <w:rPr>
          <w:rFonts w:ascii="Arial" w:eastAsia="Times New Roman" w:hAnsi="Arial" w:cs="Arial"/>
          <w:color w:val="000000"/>
        </w:rPr>
        <w:t xml:space="preserve">During the first </w:t>
      </w:r>
      <w:proofErr w:type="gramStart"/>
      <w:r w:rsidR="00D7683F">
        <w:rPr>
          <w:rFonts w:ascii="Arial" w:eastAsia="Times New Roman" w:hAnsi="Arial" w:cs="Arial"/>
          <w:color w:val="000000"/>
        </w:rPr>
        <w:t>two time</w:t>
      </w:r>
      <w:proofErr w:type="gramEnd"/>
      <w:r w:rsidR="00D7683F">
        <w:rPr>
          <w:rFonts w:ascii="Arial" w:eastAsia="Times New Roman" w:hAnsi="Arial" w:cs="Arial"/>
          <w:color w:val="000000"/>
        </w:rPr>
        <w:t xml:space="preserve"> bins, infants were still deeply engaged with the video and not ready to orient away from </w:t>
      </w:r>
      <w:r w:rsidR="00377D68">
        <w:rPr>
          <w:rFonts w:ascii="Arial" w:eastAsia="Times New Roman" w:hAnsi="Arial" w:cs="Arial"/>
          <w:color w:val="000000"/>
        </w:rPr>
        <w:t>ongoing</w:t>
      </w:r>
      <w:r w:rsidR="00D7683F">
        <w:rPr>
          <w:rFonts w:ascii="Arial" w:eastAsia="Times New Roman" w:hAnsi="Arial" w:cs="Arial"/>
          <w:color w:val="000000"/>
        </w:rPr>
        <w:t xml:space="preserve"> to </w:t>
      </w:r>
      <w:r w:rsidR="00377D68">
        <w:rPr>
          <w:rFonts w:ascii="Arial" w:eastAsia="Times New Roman" w:hAnsi="Arial" w:cs="Arial"/>
          <w:color w:val="000000"/>
        </w:rPr>
        <w:t>incoming</w:t>
      </w:r>
      <w:r w:rsidR="00D7683F">
        <w:rPr>
          <w:rFonts w:ascii="Arial" w:eastAsia="Times New Roman" w:hAnsi="Arial" w:cs="Arial"/>
          <w:color w:val="000000"/>
        </w:rPr>
        <w:t xml:space="preserve"> </w:t>
      </w:r>
      <w:r w:rsidR="00377D68">
        <w:rPr>
          <w:rFonts w:ascii="Arial" w:eastAsia="Times New Roman" w:hAnsi="Arial" w:cs="Arial"/>
          <w:color w:val="000000"/>
        </w:rPr>
        <w:t>stimulation</w:t>
      </w:r>
      <w:r w:rsidR="00D7683F">
        <w:rPr>
          <w:rFonts w:ascii="Arial" w:eastAsia="Times New Roman" w:hAnsi="Arial" w:cs="Arial"/>
          <w:color w:val="000000"/>
        </w:rPr>
        <w:t>.</w:t>
      </w:r>
      <w:r w:rsidR="00BD73C5">
        <w:rPr>
          <w:rFonts w:ascii="Arial" w:eastAsia="Times New Roman" w:hAnsi="Arial" w:cs="Arial"/>
          <w:color w:val="000000"/>
        </w:rPr>
        <w:t xml:space="preserve"> </w:t>
      </w:r>
      <w:r w:rsidR="008C31C4">
        <w:rPr>
          <w:rFonts w:ascii="Arial" w:eastAsia="Times New Roman" w:hAnsi="Arial" w:cs="Arial"/>
          <w:color w:val="000000"/>
        </w:rPr>
        <w:t>Nonetheless,</w:t>
      </w:r>
      <w:r w:rsidR="005F376A">
        <w:rPr>
          <w:rFonts w:ascii="Arial" w:eastAsia="Times New Roman" w:hAnsi="Arial" w:cs="Arial"/>
          <w:color w:val="000000"/>
        </w:rPr>
        <w:t xml:space="preserve"> </w:t>
      </w:r>
      <w:r w:rsidR="008C31C4">
        <w:rPr>
          <w:rFonts w:ascii="Arial" w:eastAsia="Times New Roman" w:hAnsi="Arial" w:cs="Arial"/>
          <w:color w:val="000000"/>
        </w:rPr>
        <w:t xml:space="preserve">the directionality </w:t>
      </w:r>
      <w:r w:rsidR="003B62AC">
        <w:rPr>
          <w:rFonts w:ascii="Arial" w:eastAsia="Times New Roman" w:hAnsi="Arial" w:cs="Arial"/>
          <w:color w:val="000000"/>
        </w:rPr>
        <w:t xml:space="preserve">of </w:t>
      </w:r>
      <w:r w:rsidR="001C5F91">
        <w:rPr>
          <w:rFonts w:ascii="Arial" w:eastAsia="Times New Roman" w:hAnsi="Arial" w:cs="Arial"/>
          <w:color w:val="000000"/>
        </w:rPr>
        <w:t>the</w:t>
      </w:r>
      <w:r w:rsidR="003B62AC">
        <w:rPr>
          <w:rFonts w:ascii="Arial" w:eastAsia="Times New Roman" w:hAnsi="Arial" w:cs="Arial"/>
          <w:color w:val="000000"/>
        </w:rPr>
        <w:t xml:space="preserve"> results</w:t>
      </w:r>
      <w:r w:rsidR="008C31C4">
        <w:rPr>
          <w:rFonts w:ascii="Arial" w:eastAsia="Times New Roman" w:hAnsi="Arial" w:cs="Arial"/>
          <w:color w:val="000000"/>
        </w:rPr>
        <w:t xml:space="preserve"> </w:t>
      </w:r>
      <w:r w:rsidR="00D4061B">
        <w:rPr>
          <w:rFonts w:ascii="Arial" w:eastAsia="Times New Roman" w:hAnsi="Arial" w:cs="Arial"/>
          <w:color w:val="000000"/>
        </w:rPr>
        <w:t>supports the evidence reported in the manuscript.</w:t>
      </w:r>
    </w:p>
    <w:p w14:paraId="3D8A7606" w14:textId="77777777" w:rsidR="002E2CF6" w:rsidRDefault="002E2CF6" w:rsidP="002E2CF6">
      <w:pPr>
        <w:spacing w:line="360" w:lineRule="auto"/>
        <w:outlineLvl w:val="0"/>
        <w:rPr>
          <w:rFonts w:ascii="Arial" w:hAnsi="Arial" w:cs="Arial"/>
          <w:b/>
        </w:rPr>
      </w:pPr>
    </w:p>
    <w:p w14:paraId="210CA5C5" w14:textId="04D553ED" w:rsidR="00482180" w:rsidRPr="00817FAA" w:rsidRDefault="00482180" w:rsidP="00482180">
      <w:pPr>
        <w:spacing w:line="480" w:lineRule="auto"/>
        <w:ind w:firstLine="720"/>
        <w:jc w:val="center"/>
        <w:outlineLvl w:val="0"/>
        <w:rPr>
          <w:rFonts w:ascii="Arial" w:hAnsi="Arial" w:cs="Arial"/>
          <w:color w:val="FF0000"/>
          <w:lang w:val="en-GB"/>
        </w:rPr>
      </w:pPr>
      <w:r w:rsidRPr="00817FAA">
        <w:rPr>
          <w:rFonts w:ascii="Arial" w:hAnsi="Arial" w:cs="Arial"/>
          <w:i/>
          <w:color w:val="000000" w:themeColor="text1"/>
          <w:u w:val="single"/>
          <w:lang w:val="en-GB"/>
        </w:rPr>
        <w:t>Association with visual sensory seeking at follow-up</w:t>
      </w:r>
      <w:r w:rsidRPr="00817FAA">
        <w:rPr>
          <w:rFonts w:ascii="Arial" w:hAnsi="Arial" w:cs="Arial"/>
          <w:color w:val="FF0000"/>
          <w:lang w:val="en-GB"/>
        </w:rPr>
        <w:t xml:space="preserve"> </w:t>
      </w:r>
    </w:p>
    <w:p w14:paraId="328DA26E" w14:textId="79A0580E" w:rsidR="008E4CFF" w:rsidRDefault="009B7A28" w:rsidP="008E4CFF">
      <w:pPr>
        <w:spacing w:line="480" w:lineRule="auto"/>
        <w:ind w:firstLine="851"/>
        <w:jc w:val="both"/>
        <w:outlineLvl w:val="0"/>
        <w:rPr>
          <w:rFonts w:ascii="Arial" w:hAnsi="Arial" w:cs="Arial"/>
          <w:color w:val="000000" w:themeColor="text1"/>
          <w:lang w:val="en-GB"/>
        </w:rPr>
      </w:pPr>
      <w:r w:rsidRPr="00817FAA">
        <w:rPr>
          <w:rFonts w:ascii="Arial" w:hAnsi="Arial" w:cs="Arial"/>
          <w:color w:val="000000" w:themeColor="text1"/>
          <w:lang w:val="en-GB"/>
        </w:rPr>
        <w:t xml:space="preserve">To further support results of </w:t>
      </w:r>
      <w:r w:rsidR="00FF3762" w:rsidRPr="00817FAA">
        <w:rPr>
          <w:rFonts w:ascii="Arial" w:hAnsi="Arial" w:cs="Arial"/>
          <w:color w:val="000000" w:themeColor="text1"/>
          <w:lang w:val="en-GB"/>
        </w:rPr>
        <w:t xml:space="preserve">the </w:t>
      </w:r>
      <w:r w:rsidRPr="00817FAA">
        <w:rPr>
          <w:rFonts w:ascii="Arial" w:hAnsi="Arial" w:cs="Arial"/>
          <w:color w:val="000000" w:themeColor="text1"/>
          <w:lang w:val="en-GB"/>
        </w:rPr>
        <w:t xml:space="preserve">associations </w:t>
      </w:r>
      <w:r w:rsidR="00FF3762" w:rsidRPr="00817FAA">
        <w:rPr>
          <w:rFonts w:ascii="Arial" w:hAnsi="Arial" w:cs="Arial"/>
          <w:color w:val="000000" w:themeColor="text1"/>
          <w:lang w:val="en-GB"/>
        </w:rPr>
        <w:t>with</w:t>
      </w:r>
      <w:r w:rsidRPr="00817FAA">
        <w:rPr>
          <w:rFonts w:ascii="Arial" w:hAnsi="Arial" w:cs="Arial"/>
          <w:color w:val="000000" w:themeColor="text1"/>
          <w:lang w:val="en-GB"/>
        </w:rPr>
        <w:t xml:space="preserve"> the ITSP visual sensory seeking scores at 10 months, an additional set of analyses was run with data from the </w:t>
      </w:r>
      <w:r w:rsidR="00CD48E5" w:rsidRPr="00817FAA">
        <w:rPr>
          <w:rFonts w:ascii="Arial" w:hAnsi="Arial" w:cs="Arial"/>
          <w:color w:val="000000" w:themeColor="text1"/>
          <w:lang w:val="en-GB"/>
        </w:rPr>
        <w:t xml:space="preserve">follow-up ITSP that parents completed </w:t>
      </w:r>
      <w:r w:rsidR="008E4CFF">
        <w:rPr>
          <w:rFonts w:ascii="Arial" w:hAnsi="Arial" w:cs="Arial"/>
          <w:color w:val="000000" w:themeColor="text1"/>
          <w:lang w:val="en-GB"/>
        </w:rPr>
        <w:t xml:space="preserve">online </w:t>
      </w:r>
      <w:r w:rsidR="00B30186">
        <w:rPr>
          <w:rFonts w:ascii="Arial" w:hAnsi="Arial" w:cs="Arial"/>
          <w:color w:val="000000" w:themeColor="text1"/>
          <w:lang w:val="en-GB"/>
        </w:rPr>
        <w:t>six</w:t>
      </w:r>
      <w:r w:rsidR="00CD48E5" w:rsidRPr="00817FAA">
        <w:rPr>
          <w:rFonts w:ascii="Arial" w:hAnsi="Arial" w:cs="Arial"/>
          <w:color w:val="000000" w:themeColor="text1"/>
          <w:lang w:val="en-GB"/>
        </w:rPr>
        <w:t xml:space="preserve"> months after their infant participated to the study.</w:t>
      </w:r>
      <w:r w:rsidR="00705796" w:rsidRPr="00817FAA">
        <w:rPr>
          <w:rFonts w:ascii="Arial" w:hAnsi="Arial" w:cs="Arial"/>
          <w:color w:val="000000" w:themeColor="text1"/>
          <w:lang w:val="en-GB"/>
        </w:rPr>
        <w:t xml:space="preserve"> </w:t>
      </w:r>
      <w:r w:rsidR="00817FAA">
        <w:rPr>
          <w:rFonts w:ascii="Arial" w:hAnsi="Arial" w:cs="Arial"/>
          <w:color w:val="000000" w:themeColor="text1"/>
          <w:lang w:val="en-GB"/>
        </w:rPr>
        <w:t xml:space="preserve">The follow-up ITSP was returned for 39 of the 43 infants who </w:t>
      </w:r>
      <w:r w:rsidR="00896FA1">
        <w:rPr>
          <w:rFonts w:ascii="Arial" w:hAnsi="Arial" w:cs="Arial"/>
          <w:color w:val="000000" w:themeColor="text1"/>
          <w:lang w:val="en-GB"/>
        </w:rPr>
        <w:t>contributed to the EEG analyses</w:t>
      </w:r>
      <w:r w:rsidR="00817FAA">
        <w:rPr>
          <w:rFonts w:ascii="Arial" w:hAnsi="Arial" w:cs="Arial"/>
          <w:color w:val="000000" w:themeColor="text1"/>
          <w:lang w:val="en-GB"/>
        </w:rPr>
        <w:t xml:space="preserve"> </w:t>
      </w:r>
      <w:r w:rsidR="00896FA1">
        <w:rPr>
          <w:rFonts w:ascii="Arial" w:hAnsi="Arial" w:cs="Arial"/>
          <w:color w:val="000000" w:themeColor="text1"/>
          <w:lang w:val="en-GB"/>
        </w:rPr>
        <w:t xml:space="preserve">at 10 months </w:t>
      </w:r>
      <w:r w:rsidR="00817FAA" w:rsidRPr="00471E20">
        <w:rPr>
          <w:rFonts w:ascii="Arial" w:hAnsi="Arial" w:cs="Arial"/>
          <w:lang w:val="en-GB"/>
        </w:rPr>
        <w:t>(</w:t>
      </w:r>
      <w:bookmarkStart w:id="0" w:name="OLE_LINK11"/>
      <w:bookmarkStart w:id="1" w:name="OLE_LINK12"/>
      <w:r w:rsidR="00817FAA" w:rsidRPr="007628D9">
        <w:rPr>
          <w:rFonts w:ascii="Arial" w:hAnsi="Arial" w:cs="Arial"/>
          <w:lang w:val="en-GB"/>
        </w:rPr>
        <w:t xml:space="preserve">18 females, mean age = 16 months and </w:t>
      </w:r>
      <w:r w:rsidR="00356C88" w:rsidRPr="007628D9">
        <w:rPr>
          <w:rFonts w:ascii="Arial" w:hAnsi="Arial" w:cs="Arial"/>
          <w:lang w:val="en-GB"/>
        </w:rPr>
        <w:t>18</w:t>
      </w:r>
      <w:r w:rsidR="00817FAA" w:rsidRPr="007628D9">
        <w:rPr>
          <w:rFonts w:ascii="Arial" w:hAnsi="Arial" w:cs="Arial"/>
          <w:lang w:val="en-GB"/>
        </w:rPr>
        <w:t xml:space="preserve"> days</w:t>
      </w:r>
      <w:bookmarkEnd w:id="0"/>
      <w:bookmarkEnd w:id="1"/>
      <w:r w:rsidR="00817FAA" w:rsidRPr="007628D9">
        <w:rPr>
          <w:rFonts w:ascii="Arial" w:hAnsi="Arial" w:cs="Arial"/>
          <w:lang w:val="en-GB"/>
        </w:rPr>
        <w:t>, SD=</w:t>
      </w:r>
      <w:r w:rsidR="007628D9" w:rsidRPr="007628D9">
        <w:rPr>
          <w:rFonts w:ascii="Arial" w:hAnsi="Arial" w:cs="Arial"/>
          <w:lang w:val="en-GB"/>
        </w:rPr>
        <w:t>37</w:t>
      </w:r>
      <w:r w:rsidR="00817FAA" w:rsidRPr="007628D9">
        <w:rPr>
          <w:rFonts w:ascii="Arial" w:hAnsi="Arial" w:cs="Arial"/>
          <w:lang w:val="en-GB"/>
        </w:rPr>
        <w:t xml:space="preserve"> days</w:t>
      </w:r>
      <w:r w:rsidR="00817FAA" w:rsidRPr="00471E20">
        <w:rPr>
          <w:rFonts w:ascii="Arial" w:hAnsi="Arial" w:cs="Arial"/>
          <w:lang w:val="en-GB"/>
        </w:rPr>
        <w:t>)</w:t>
      </w:r>
      <w:r w:rsidR="00817FAA">
        <w:rPr>
          <w:rFonts w:ascii="Arial" w:hAnsi="Arial" w:cs="Arial"/>
          <w:color w:val="000000" w:themeColor="text1"/>
          <w:lang w:val="en-GB"/>
        </w:rPr>
        <w:t xml:space="preserve">. </w:t>
      </w:r>
      <w:r w:rsidR="00705796" w:rsidRPr="00817FAA">
        <w:rPr>
          <w:rFonts w:ascii="Arial" w:hAnsi="Arial" w:cs="Arial"/>
          <w:color w:val="000000" w:themeColor="text1"/>
          <w:lang w:val="en-GB"/>
        </w:rPr>
        <w:t>Replication at a later time point would increase confidence in our results, given that parents</w:t>
      </w:r>
      <w:r w:rsidR="006B3858" w:rsidRPr="00817FAA">
        <w:rPr>
          <w:rFonts w:ascii="Arial" w:hAnsi="Arial" w:cs="Arial"/>
          <w:color w:val="000000" w:themeColor="text1"/>
          <w:lang w:val="en-GB"/>
        </w:rPr>
        <w:t>’</w:t>
      </w:r>
      <w:r w:rsidR="00705796" w:rsidRPr="00817FAA">
        <w:rPr>
          <w:rFonts w:ascii="Arial" w:hAnsi="Arial" w:cs="Arial"/>
          <w:color w:val="000000" w:themeColor="text1"/>
          <w:lang w:val="en-GB"/>
        </w:rPr>
        <w:t xml:space="preserve"> ability to report on their infant’s sensory behaviour is dependent on the child</w:t>
      </w:r>
      <w:r w:rsidR="00FF7101" w:rsidRPr="00817FAA">
        <w:rPr>
          <w:rFonts w:ascii="Arial" w:hAnsi="Arial" w:cs="Arial"/>
          <w:color w:val="000000" w:themeColor="text1"/>
          <w:lang w:val="en-GB"/>
        </w:rPr>
        <w:t xml:space="preserve">’s </w:t>
      </w:r>
      <w:r w:rsidR="00705796" w:rsidRPr="00817FAA">
        <w:rPr>
          <w:rFonts w:ascii="Arial" w:hAnsi="Arial" w:cs="Arial"/>
          <w:color w:val="000000" w:themeColor="text1"/>
          <w:lang w:val="en-GB"/>
        </w:rPr>
        <w:t xml:space="preserve">developmental stage (Stone &amp; Hogan, 1993; </w:t>
      </w:r>
      <w:proofErr w:type="spellStart"/>
      <w:r w:rsidR="00705796" w:rsidRPr="00817FAA">
        <w:rPr>
          <w:rFonts w:ascii="Arial" w:hAnsi="Arial" w:cs="Arial"/>
          <w:color w:val="000000" w:themeColor="text1"/>
          <w:lang w:val="en-GB"/>
        </w:rPr>
        <w:t>Baranek</w:t>
      </w:r>
      <w:proofErr w:type="spellEnd"/>
      <w:r w:rsidR="00705796" w:rsidRPr="00817FAA">
        <w:rPr>
          <w:rFonts w:ascii="Arial" w:hAnsi="Arial" w:cs="Arial"/>
          <w:color w:val="000000" w:themeColor="text1"/>
          <w:lang w:val="en-GB"/>
        </w:rPr>
        <w:t>, 1999). Similarly, some of the psychometric properties of the ITSP improve with the infant’s developmental stage (</w:t>
      </w:r>
      <w:proofErr w:type="spellStart"/>
      <w:r w:rsidR="00705796" w:rsidRPr="00817FAA">
        <w:rPr>
          <w:rFonts w:ascii="Arial" w:hAnsi="Arial" w:cs="Arial"/>
          <w:color w:val="000000" w:themeColor="text1"/>
          <w:lang w:val="en-GB"/>
        </w:rPr>
        <w:t>Eeles</w:t>
      </w:r>
      <w:proofErr w:type="spellEnd"/>
      <w:r w:rsidR="00705796" w:rsidRPr="00817FAA">
        <w:rPr>
          <w:rFonts w:ascii="Arial" w:hAnsi="Arial" w:cs="Arial"/>
          <w:color w:val="000000" w:themeColor="text1"/>
          <w:lang w:val="en-GB"/>
        </w:rPr>
        <w:t xml:space="preserve"> et al., 2013). </w:t>
      </w:r>
    </w:p>
    <w:p w14:paraId="4AAC70DC" w14:textId="2065333C" w:rsidR="00FF0852" w:rsidRDefault="002A57DA" w:rsidP="00B30186">
      <w:pPr>
        <w:spacing w:line="480" w:lineRule="auto"/>
        <w:ind w:firstLine="851"/>
        <w:jc w:val="both"/>
        <w:outlineLvl w:val="0"/>
        <w:rPr>
          <w:rFonts w:ascii="Arial" w:eastAsia="Times New Roman" w:hAnsi="Arial" w:cs="Arial"/>
          <w:color w:val="000000" w:themeColor="text1"/>
        </w:rPr>
      </w:pPr>
      <w:r w:rsidRPr="00C11DF0">
        <w:rPr>
          <w:rFonts w:ascii="Arial" w:hAnsi="Arial" w:cs="Arial"/>
          <w:color w:val="000000" w:themeColor="text1"/>
          <w:lang w:val="en-GB"/>
        </w:rPr>
        <w:lastRenderedPageBreak/>
        <w:t xml:space="preserve">Following the same analytical pipeline reported in the manuscript, we first </w:t>
      </w:r>
      <w:r w:rsidR="00F8335F" w:rsidRPr="00C11DF0">
        <w:rPr>
          <w:rFonts w:ascii="Arial" w:hAnsi="Arial" w:cs="Arial"/>
          <w:color w:val="000000" w:themeColor="text1"/>
          <w:lang w:val="en-GB"/>
        </w:rPr>
        <w:t xml:space="preserve">replicated the significant association between the P1 modulation index and </w:t>
      </w:r>
      <w:r w:rsidR="00705796" w:rsidRPr="00C11DF0">
        <w:rPr>
          <w:rFonts w:ascii="Arial" w:hAnsi="Arial" w:cs="Arial"/>
          <w:color w:val="000000" w:themeColor="text1"/>
          <w:lang w:val="en-GB"/>
        </w:rPr>
        <w:t xml:space="preserve">the </w:t>
      </w:r>
      <w:r w:rsidR="00F8335F" w:rsidRPr="00C11DF0">
        <w:rPr>
          <w:rFonts w:ascii="Arial" w:hAnsi="Arial" w:cs="Arial"/>
          <w:color w:val="000000" w:themeColor="text1"/>
          <w:lang w:val="en-GB"/>
        </w:rPr>
        <w:t xml:space="preserve">visual sensory seeking scores </w:t>
      </w:r>
      <w:r w:rsidR="00A63BDA" w:rsidRPr="00C11DF0">
        <w:rPr>
          <w:rFonts w:ascii="Arial" w:hAnsi="Arial" w:cs="Arial"/>
          <w:color w:val="000000" w:themeColor="text1"/>
          <w:lang w:val="en-GB"/>
        </w:rPr>
        <w:t xml:space="preserve">at </w:t>
      </w:r>
      <w:r w:rsidR="00705796" w:rsidRPr="00C11DF0">
        <w:rPr>
          <w:rFonts w:ascii="Arial" w:hAnsi="Arial" w:cs="Arial"/>
          <w:color w:val="000000" w:themeColor="text1"/>
          <w:lang w:val="en-GB"/>
        </w:rPr>
        <w:t>16 months</w:t>
      </w:r>
      <w:r w:rsidR="00F8335F" w:rsidRPr="00C11DF0">
        <w:rPr>
          <w:rFonts w:ascii="Arial" w:hAnsi="Arial" w:cs="Arial"/>
          <w:color w:val="000000" w:themeColor="text1"/>
          <w:lang w:val="en-GB"/>
        </w:rPr>
        <w:t xml:space="preserve">, </w:t>
      </w:r>
      <w:r w:rsidR="00F8335F" w:rsidRPr="00C11DF0">
        <w:rPr>
          <w:rFonts w:ascii="Arial" w:eastAsia="Times New Roman" w:hAnsi="Arial" w:cs="Arial"/>
          <w:color w:val="000000" w:themeColor="text1"/>
        </w:rPr>
        <w:t>(</w:t>
      </w:r>
      <w:r w:rsidR="00F8335F" w:rsidRPr="00C11DF0">
        <w:rPr>
          <w:rFonts w:ascii="Arial" w:eastAsia="Times New Roman" w:hAnsi="Arial" w:cs="Arial"/>
          <w:i/>
          <w:color w:val="000000" w:themeColor="text1"/>
        </w:rPr>
        <w:t>r</w:t>
      </w:r>
      <w:r w:rsidR="00F8335F" w:rsidRPr="00C11DF0">
        <w:rPr>
          <w:rFonts w:ascii="Arial" w:eastAsia="Times New Roman" w:hAnsi="Arial" w:cs="Arial"/>
          <w:i/>
          <w:color w:val="000000" w:themeColor="text1"/>
          <w:vertAlign w:val="subscript"/>
        </w:rPr>
        <w:t>s</w:t>
      </w:r>
      <w:r w:rsidR="00F8335F" w:rsidRPr="00C11DF0">
        <w:rPr>
          <w:rFonts w:ascii="Arial" w:eastAsia="Times New Roman" w:hAnsi="Arial" w:cs="Arial"/>
          <w:color w:val="000000" w:themeColor="text1"/>
        </w:rPr>
        <w:t xml:space="preserve"> (</w:t>
      </w:r>
      <w:r w:rsidR="00705796" w:rsidRPr="00C11DF0">
        <w:rPr>
          <w:rFonts w:ascii="Arial" w:eastAsia="Times New Roman" w:hAnsi="Arial" w:cs="Arial"/>
          <w:color w:val="000000" w:themeColor="text1"/>
        </w:rPr>
        <w:t>22</w:t>
      </w:r>
      <w:r w:rsidR="00F8335F" w:rsidRPr="00C11DF0">
        <w:rPr>
          <w:rFonts w:ascii="Arial" w:eastAsia="Times New Roman" w:hAnsi="Arial" w:cs="Arial"/>
          <w:color w:val="000000" w:themeColor="text1"/>
        </w:rPr>
        <w:t>) = -.</w:t>
      </w:r>
      <w:r w:rsidR="00705796" w:rsidRPr="00C11DF0">
        <w:rPr>
          <w:rFonts w:ascii="Arial" w:eastAsia="Times New Roman" w:hAnsi="Arial" w:cs="Arial"/>
          <w:color w:val="000000" w:themeColor="text1"/>
        </w:rPr>
        <w:t>415</w:t>
      </w:r>
      <w:r w:rsidR="00F8335F" w:rsidRPr="00C11DF0">
        <w:rPr>
          <w:rFonts w:ascii="Arial" w:eastAsia="Times New Roman" w:hAnsi="Arial" w:cs="Arial"/>
          <w:color w:val="000000" w:themeColor="text1"/>
        </w:rPr>
        <w:t xml:space="preserve">, </w:t>
      </w:r>
      <w:r w:rsidR="00F8335F" w:rsidRPr="00C11DF0">
        <w:rPr>
          <w:rFonts w:ascii="Arial" w:eastAsia="Times New Roman" w:hAnsi="Arial" w:cs="Arial"/>
          <w:i/>
          <w:color w:val="000000" w:themeColor="text1"/>
        </w:rPr>
        <w:t>p</w:t>
      </w:r>
      <w:r w:rsidR="00F8335F" w:rsidRPr="00C11DF0">
        <w:rPr>
          <w:rFonts w:ascii="Arial" w:eastAsia="Times New Roman" w:hAnsi="Arial" w:cs="Arial"/>
          <w:color w:val="000000" w:themeColor="text1"/>
        </w:rPr>
        <w:t xml:space="preserve"> = .</w:t>
      </w:r>
      <w:r w:rsidR="00705796" w:rsidRPr="00C11DF0">
        <w:rPr>
          <w:rFonts w:ascii="Arial" w:eastAsia="Times New Roman" w:hAnsi="Arial" w:cs="Arial"/>
          <w:color w:val="000000" w:themeColor="text1"/>
        </w:rPr>
        <w:t>022</w:t>
      </w:r>
      <w:r w:rsidR="00F8335F" w:rsidRPr="00C11DF0">
        <w:rPr>
          <w:rFonts w:ascii="Arial" w:eastAsia="Times New Roman" w:hAnsi="Arial" w:cs="Arial"/>
          <w:color w:val="000000" w:themeColor="text1"/>
        </w:rPr>
        <w:t>).</w:t>
      </w:r>
      <w:r w:rsidR="00705796" w:rsidRPr="00C11DF0">
        <w:rPr>
          <w:rFonts w:ascii="Arial" w:eastAsia="Times New Roman" w:hAnsi="Arial" w:cs="Arial"/>
          <w:color w:val="000000" w:themeColor="text1"/>
        </w:rPr>
        <w:t xml:space="preserve"> </w:t>
      </w:r>
      <w:r w:rsidR="00FF7101" w:rsidRPr="00C11DF0">
        <w:rPr>
          <w:rFonts w:ascii="Arial" w:eastAsia="Times New Roman" w:hAnsi="Arial" w:cs="Arial"/>
          <w:color w:val="000000" w:themeColor="text1"/>
        </w:rPr>
        <w:t>Secondly, we replicated the significant association between the residuals of a regression with the theta modulation index as predictor and the P1 modulation index as outcome</w:t>
      </w:r>
      <w:r w:rsidR="00D25533" w:rsidRPr="00C11DF0">
        <w:rPr>
          <w:rFonts w:ascii="Arial" w:eastAsia="Times New Roman" w:hAnsi="Arial" w:cs="Arial"/>
          <w:color w:val="000000" w:themeColor="text1"/>
        </w:rPr>
        <w:t xml:space="preserve"> and the visual sensory seeking scores at 16 months, (</w:t>
      </w:r>
      <w:r w:rsidR="00D25533" w:rsidRPr="00C11DF0">
        <w:rPr>
          <w:rFonts w:ascii="Arial" w:eastAsia="Times New Roman" w:hAnsi="Arial" w:cs="Arial"/>
          <w:i/>
          <w:color w:val="000000" w:themeColor="text1"/>
        </w:rPr>
        <w:t>r</w:t>
      </w:r>
      <w:r w:rsidR="00D25533" w:rsidRPr="00C11DF0">
        <w:rPr>
          <w:rFonts w:ascii="Arial" w:eastAsia="Times New Roman" w:hAnsi="Arial" w:cs="Arial"/>
          <w:i/>
          <w:color w:val="000000" w:themeColor="text1"/>
          <w:vertAlign w:val="subscript"/>
        </w:rPr>
        <w:t>s</w:t>
      </w:r>
      <w:r w:rsidR="00D25533" w:rsidRPr="00C11DF0">
        <w:rPr>
          <w:rFonts w:ascii="Arial" w:eastAsia="Times New Roman" w:hAnsi="Arial" w:cs="Arial"/>
          <w:color w:val="000000" w:themeColor="text1"/>
        </w:rPr>
        <w:t xml:space="preserve"> (22) = -.388, </w:t>
      </w:r>
      <w:r w:rsidR="00D25533" w:rsidRPr="00C11DF0">
        <w:rPr>
          <w:rFonts w:ascii="Arial" w:eastAsia="Times New Roman" w:hAnsi="Arial" w:cs="Arial"/>
          <w:i/>
          <w:color w:val="000000" w:themeColor="text1"/>
        </w:rPr>
        <w:t>p</w:t>
      </w:r>
      <w:r w:rsidR="00D25533" w:rsidRPr="00C11DF0">
        <w:rPr>
          <w:rFonts w:ascii="Arial" w:eastAsia="Times New Roman" w:hAnsi="Arial" w:cs="Arial"/>
          <w:color w:val="000000" w:themeColor="text1"/>
        </w:rPr>
        <w:t xml:space="preserve"> = .031)</w:t>
      </w:r>
      <w:r w:rsidR="006B3858" w:rsidRPr="00C11DF0">
        <w:rPr>
          <w:rFonts w:ascii="Arial" w:eastAsia="Times New Roman" w:hAnsi="Arial" w:cs="Arial"/>
          <w:color w:val="000000" w:themeColor="text1"/>
        </w:rPr>
        <w:t xml:space="preserve"> (</w:t>
      </w:r>
      <w:r w:rsidR="006B3858" w:rsidRPr="006077AF">
        <w:rPr>
          <w:rFonts w:ascii="Arial" w:eastAsia="Times New Roman" w:hAnsi="Arial" w:cs="Arial"/>
          <w:color w:val="000000" w:themeColor="text1"/>
        </w:rPr>
        <w:t>see Figure 7)</w:t>
      </w:r>
      <w:r w:rsidR="008B3BFE" w:rsidRPr="006077AF">
        <w:rPr>
          <w:rFonts w:ascii="Arial" w:eastAsia="Times New Roman" w:hAnsi="Arial" w:cs="Arial"/>
          <w:color w:val="000000" w:themeColor="text1"/>
        </w:rPr>
        <w:t>.</w:t>
      </w:r>
      <w:r w:rsidR="008B3BFE" w:rsidRPr="00C11DF0">
        <w:rPr>
          <w:rFonts w:ascii="Arial" w:eastAsia="Times New Roman" w:hAnsi="Arial" w:cs="Arial"/>
          <w:color w:val="000000" w:themeColor="text1"/>
        </w:rPr>
        <w:t xml:space="preserve"> </w:t>
      </w:r>
      <w:r w:rsidR="00342D6B" w:rsidRPr="00C11DF0">
        <w:rPr>
          <w:rFonts w:ascii="Arial" w:eastAsia="Times New Roman" w:hAnsi="Arial" w:cs="Arial"/>
          <w:color w:val="000000" w:themeColor="text1"/>
        </w:rPr>
        <w:t>Similar</w:t>
      </w:r>
      <w:r w:rsidR="00C11DF0" w:rsidRPr="00C11DF0">
        <w:rPr>
          <w:rFonts w:ascii="Arial" w:eastAsia="Times New Roman" w:hAnsi="Arial" w:cs="Arial"/>
          <w:color w:val="000000" w:themeColor="text1"/>
        </w:rPr>
        <w:t xml:space="preserve"> to the 10-month results, </w:t>
      </w:r>
      <w:r w:rsidR="00342D6B" w:rsidRPr="00C11DF0">
        <w:rPr>
          <w:rFonts w:ascii="Arial" w:eastAsia="Times New Roman" w:hAnsi="Arial" w:cs="Arial"/>
          <w:color w:val="000000" w:themeColor="text1"/>
        </w:rPr>
        <w:t xml:space="preserve">also </w:t>
      </w:r>
      <w:r w:rsidR="00A63BDA" w:rsidRPr="00C11DF0">
        <w:rPr>
          <w:rFonts w:ascii="Arial" w:eastAsia="Times New Roman" w:hAnsi="Arial" w:cs="Arial"/>
          <w:color w:val="000000" w:themeColor="text1"/>
        </w:rPr>
        <w:t>for</w:t>
      </w:r>
      <w:r w:rsidR="00342D6B" w:rsidRPr="00C11DF0">
        <w:rPr>
          <w:rFonts w:ascii="Arial" w:eastAsia="Times New Roman" w:hAnsi="Arial" w:cs="Arial"/>
          <w:color w:val="000000" w:themeColor="text1"/>
        </w:rPr>
        <w:t xml:space="preserve"> the follow-up analyses</w:t>
      </w:r>
      <w:r w:rsidR="006B3858" w:rsidRPr="00C11DF0">
        <w:rPr>
          <w:rFonts w:ascii="Arial" w:eastAsia="Times New Roman" w:hAnsi="Arial" w:cs="Arial"/>
          <w:color w:val="000000" w:themeColor="text1"/>
        </w:rPr>
        <w:t xml:space="preserve">, </w:t>
      </w:r>
      <w:r w:rsidR="00342D6B" w:rsidRPr="00C11DF0">
        <w:rPr>
          <w:rFonts w:ascii="Arial" w:eastAsia="Times New Roman" w:hAnsi="Arial" w:cs="Arial"/>
          <w:color w:val="000000" w:themeColor="text1"/>
        </w:rPr>
        <w:t>the</w:t>
      </w:r>
      <w:r w:rsidR="00BE4EFC" w:rsidRPr="00C11DF0">
        <w:rPr>
          <w:rFonts w:ascii="Arial" w:eastAsia="Times New Roman" w:hAnsi="Arial" w:cs="Arial"/>
          <w:color w:val="000000" w:themeColor="text1"/>
        </w:rPr>
        <w:t xml:space="preserve"> item most strongly correlating with </w:t>
      </w:r>
      <w:r w:rsidR="006C1817" w:rsidRPr="00C11DF0">
        <w:rPr>
          <w:rFonts w:ascii="Arial" w:eastAsia="Times New Roman" w:hAnsi="Arial" w:cs="Arial"/>
          <w:color w:val="000000" w:themeColor="text1"/>
        </w:rPr>
        <w:t>the EEG</w:t>
      </w:r>
      <w:r w:rsidR="00BE4EFC" w:rsidRPr="00C11DF0">
        <w:rPr>
          <w:rFonts w:ascii="Arial" w:eastAsia="Times New Roman" w:hAnsi="Arial" w:cs="Arial"/>
          <w:color w:val="000000" w:themeColor="text1"/>
        </w:rPr>
        <w:t xml:space="preserve"> measures was item 20</w:t>
      </w:r>
      <w:r w:rsidR="00B30186">
        <w:rPr>
          <w:rFonts w:ascii="Arial" w:eastAsia="Times New Roman" w:hAnsi="Arial" w:cs="Arial"/>
          <w:color w:val="000000" w:themeColor="text1"/>
        </w:rPr>
        <w:t xml:space="preserve">, which asks if the child prefers </w:t>
      </w:r>
      <w:r w:rsidR="00BE4EFC" w:rsidRPr="00C11DF0">
        <w:rPr>
          <w:rFonts w:ascii="Arial" w:eastAsia="Times New Roman" w:hAnsi="Arial" w:cs="Arial"/>
          <w:color w:val="000000" w:themeColor="text1"/>
        </w:rPr>
        <w:t xml:space="preserve">fast-paced, brightly </w:t>
      </w:r>
      <w:r w:rsidR="00BE4EFC" w:rsidRPr="00C11DF0">
        <w:rPr>
          <w:rFonts w:ascii="Arial" w:hAnsi="Arial" w:cs="Arial"/>
          <w:color w:val="000000" w:themeColor="text1"/>
          <w:lang w:val="en-GB"/>
        </w:rPr>
        <w:t xml:space="preserve">coloured </w:t>
      </w:r>
      <w:r w:rsidR="00BE4EFC" w:rsidRPr="00C11DF0">
        <w:rPr>
          <w:rFonts w:ascii="Arial" w:eastAsia="Times New Roman" w:hAnsi="Arial" w:cs="Arial"/>
          <w:color w:val="000000" w:themeColor="text1"/>
        </w:rPr>
        <w:t>TV shows</w:t>
      </w:r>
      <w:r w:rsidR="00B30186">
        <w:rPr>
          <w:rFonts w:ascii="Arial" w:eastAsia="Times New Roman" w:hAnsi="Arial" w:cs="Arial"/>
          <w:color w:val="000000" w:themeColor="text1"/>
        </w:rPr>
        <w:t xml:space="preserve"> </w:t>
      </w:r>
      <w:r w:rsidR="00F5576C">
        <w:rPr>
          <w:rFonts w:ascii="Arial" w:eastAsia="Times New Roman" w:hAnsi="Arial" w:cs="Arial"/>
          <w:color w:val="000000" w:themeColor="text1"/>
        </w:rPr>
        <w:t>(</w:t>
      </w:r>
      <w:r w:rsidR="00F5576C" w:rsidRPr="006077AF">
        <w:rPr>
          <w:rFonts w:ascii="Arial" w:eastAsia="Times New Roman" w:hAnsi="Arial" w:cs="Arial"/>
          <w:color w:val="000000" w:themeColor="text1"/>
        </w:rPr>
        <w:t>see Table 2</w:t>
      </w:r>
      <w:r w:rsidR="00F5576C">
        <w:rPr>
          <w:rFonts w:ascii="Arial" w:eastAsia="Times New Roman" w:hAnsi="Arial" w:cs="Arial"/>
          <w:color w:val="000000" w:themeColor="text1"/>
        </w:rPr>
        <w:t>).</w:t>
      </w:r>
      <w:r w:rsidR="00D81921" w:rsidRPr="00C11DF0">
        <w:rPr>
          <w:rFonts w:ascii="Arial" w:eastAsia="Times New Roman" w:hAnsi="Arial" w:cs="Arial"/>
          <w:color w:val="000000" w:themeColor="text1"/>
        </w:rPr>
        <w:t xml:space="preserve"> </w:t>
      </w:r>
    </w:p>
    <w:p w14:paraId="27B95391" w14:textId="7030F0D5" w:rsidR="00FF0852" w:rsidRPr="00BD13C0" w:rsidRDefault="00FF0852" w:rsidP="00FF0852">
      <w:pPr>
        <w:spacing w:line="480" w:lineRule="auto"/>
        <w:ind w:firstLine="720"/>
        <w:jc w:val="both"/>
        <w:outlineLvl w:val="0"/>
        <w:rPr>
          <w:rFonts w:ascii="Arial" w:hAnsi="Arial" w:cs="Arial"/>
          <w:color w:val="000000" w:themeColor="text1"/>
        </w:rPr>
      </w:pPr>
      <w:r w:rsidRPr="00BD13C0">
        <w:rPr>
          <w:rFonts w:ascii="Arial" w:hAnsi="Arial" w:cs="Arial"/>
          <w:color w:val="000000" w:themeColor="text1"/>
          <w:lang w:val="en-GB"/>
        </w:rPr>
        <w:t xml:space="preserve">We also investigated this association in those 15 infants whose parents did not report TV exposure at 10 months. In this sub-group, significant associations emerged between ITSP visual sensory seeking at 16 months and P1 modulation index, </w:t>
      </w:r>
      <w:r w:rsidRPr="00BD13C0">
        <w:rPr>
          <w:rFonts w:ascii="Arial" w:hAnsi="Arial" w:cs="Arial"/>
          <w:i/>
          <w:color w:val="000000" w:themeColor="text1"/>
        </w:rPr>
        <w:t>r</w:t>
      </w:r>
      <w:r w:rsidRPr="00BD13C0">
        <w:rPr>
          <w:rFonts w:ascii="Arial" w:hAnsi="Arial" w:cs="Arial"/>
          <w:i/>
          <w:color w:val="000000" w:themeColor="text1"/>
          <w:vertAlign w:val="subscript"/>
        </w:rPr>
        <w:t>s</w:t>
      </w:r>
      <w:r w:rsidRPr="00BD13C0">
        <w:rPr>
          <w:rFonts w:ascii="Arial" w:hAnsi="Arial" w:cs="Arial"/>
          <w:color w:val="000000" w:themeColor="text1"/>
        </w:rPr>
        <w:t xml:space="preserve"> (9) = -.553, </w:t>
      </w:r>
      <w:r w:rsidRPr="00BD13C0">
        <w:rPr>
          <w:rFonts w:ascii="Arial" w:hAnsi="Arial" w:cs="Arial"/>
          <w:i/>
          <w:color w:val="000000" w:themeColor="text1"/>
        </w:rPr>
        <w:t>p</w:t>
      </w:r>
      <w:r w:rsidRPr="00BD13C0">
        <w:rPr>
          <w:rFonts w:ascii="Arial" w:hAnsi="Arial" w:cs="Arial"/>
          <w:color w:val="000000" w:themeColor="text1"/>
        </w:rPr>
        <w:t xml:space="preserve"> = .039; and regression residuals, </w:t>
      </w:r>
      <w:r w:rsidRPr="00BD13C0">
        <w:rPr>
          <w:rFonts w:ascii="Arial" w:hAnsi="Arial" w:cs="Arial"/>
          <w:i/>
          <w:color w:val="000000" w:themeColor="text1"/>
        </w:rPr>
        <w:t>r</w:t>
      </w:r>
      <w:r w:rsidRPr="00BD13C0">
        <w:rPr>
          <w:rFonts w:ascii="Arial" w:hAnsi="Arial" w:cs="Arial"/>
          <w:i/>
          <w:color w:val="000000" w:themeColor="text1"/>
          <w:vertAlign w:val="subscript"/>
        </w:rPr>
        <w:t>s</w:t>
      </w:r>
      <w:r w:rsidRPr="00BD13C0">
        <w:rPr>
          <w:rFonts w:ascii="Arial" w:hAnsi="Arial" w:cs="Arial"/>
          <w:color w:val="000000" w:themeColor="text1"/>
        </w:rPr>
        <w:t xml:space="preserve"> (9) = -.659, </w:t>
      </w:r>
      <w:r w:rsidRPr="00BD13C0">
        <w:rPr>
          <w:rFonts w:ascii="Arial" w:hAnsi="Arial" w:cs="Arial"/>
          <w:i/>
          <w:color w:val="000000" w:themeColor="text1"/>
        </w:rPr>
        <w:t>p</w:t>
      </w:r>
      <w:r w:rsidRPr="00BD13C0">
        <w:rPr>
          <w:rFonts w:ascii="Arial" w:hAnsi="Arial" w:cs="Arial"/>
          <w:color w:val="000000" w:themeColor="text1"/>
        </w:rPr>
        <w:t xml:space="preserve"> = .014. In both cases, the item most strongly correlating with these measures was item 20</w:t>
      </w:r>
      <w:r w:rsidRPr="00BD13C0">
        <w:rPr>
          <w:rFonts w:ascii="Arial" w:eastAsia="Times New Roman" w:hAnsi="Arial" w:cs="Arial"/>
          <w:color w:val="000000" w:themeColor="text1"/>
        </w:rPr>
        <w:t xml:space="preserve">: for </w:t>
      </w:r>
      <w:r w:rsidRPr="00BD13C0">
        <w:rPr>
          <w:rFonts w:ascii="Arial" w:hAnsi="Arial" w:cs="Arial"/>
          <w:color w:val="000000" w:themeColor="text1"/>
          <w:lang w:val="en-GB"/>
        </w:rPr>
        <w:t xml:space="preserve">P1 modulation index, </w:t>
      </w:r>
      <w:r w:rsidRPr="00BD13C0">
        <w:rPr>
          <w:rFonts w:ascii="Arial" w:hAnsi="Arial" w:cs="Arial"/>
          <w:i/>
          <w:color w:val="000000" w:themeColor="text1"/>
        </w:rPr>
        <w:t>r</w:t>
      </w:r>
      <w:r w:rsidRPr="00BD13C0">
        <w:rPr>
          <w:rFonts w:ascii="Arial" w:hAnsi="Arial" w:cs="Arial"/>
          <w:i/>
          <w:color w:val="000000" w:themeColor="text1"/>
          <w:vertAlign w:val="subscript"/>
        </w:rPr>
        <w:t>s</w:t>
      </w:r>
      <w:r w:rsidRPr="00BD13C0">
        <w:rPr>
          <w:rFonts w:ascii="Arial" w:hAnsi="Arial" w:cs="Arial"/>
          <w:color w:val="000000" w:themeColor="text1"/>
        </w:rPr>
        <w:t xml:space="preserve"> (9) = -.465, </w:t>
      </w:r>
      <w:r w:rsidRPr="00BD13C0">
        <w:rPr>
          <w:rFonts w:ascii="Arial" w:hAnsi="Arial" w:cs="Arial"/>
          <w:i/>
          <w:color w:val="000000" w:themeColor="text1"/>
        </w:rPr>
        <w:t>p</w:t>
      </w:r>
      <w:r w:rsidRPr="00BD13C0">
        <w:rPr>
          <w:rFonts w:ascii="Arial" w:hAnsi="Arial" w:cs="Arial"/>
          <w:color w:val="000000" w:themeColor="text1"/>
        </w:rPr>
        <w:t xml:space="preserve"> = .075; for regression residuals, </w:t>
      </w:r>
      <w:r w:rsidRPr="00BD13C0">
        <w:rPr>
          <w:rFonts w:ascii="Arial" w:hAnsi="Arial" w:cs="Arial"/>
          <w:i/>
          <w:color w:val="000000" w:themeColor="text1"/>
        </w:rPr>
        <w:t>r</w:t>
      </w:r>
      <w:r w:rsidRPr="00BD13C0">
        <w:rPr>
          <w:rFonts w:ascii="Arial" w:hAnsi="Arial" w:cs="Arial"/>
          <w:i/>
          <w:color w:val="000000" w:themeColor="text1"/>
          <w:vertAlign w:val="subscript"/>
        </w:rPr>
        <w:t>s</w:t>
      </w:r>
      <w:r w:rsidRPr="00BD13C0">
        <w:rPr>
          <w:rFonts w:ascii="Arial" w:hAnsi="Arial" w:cs="Arial"/>
          <w:color w:val="000000" w:themeColor="text1"/>
        </w:rPr>
        <w:t xml:space="preserve"> (9) = -.600, </w:t>
      </w:r>
      <w:r w:rsidRPr="00BD13C0">
        <w:rPr>
          <w:rFonts w:ascii="Arial" w:hAnsi="Arial" w:cs="Arial"/>
          <w:i/>
          <w:color w:val="000000" w:themeColor="text1"/>
        </w:rPr>
        <w:t>p</w:t>
      </w:r>
      <w:r w:rsidRPr="00BD13C0">
        <w:rPr>
          <w:rFonts w:ascii="Arial" w:hAnsi="Arial" w:cs="Arial"/>
          <w:color w:val="000000" w:themeColor="text1"/>
        </w:rPr>
        <w:t xml:space="preserve"> = .025. This analysis rules out the possibility of reverse causation for the present dataset, i.e. that TV exposure at 10 months may drive information processing biases and reinforces our hypothesis that it is infants’ information processing bias that explains concurrent and later individual differences in visual sensory seeking.</w:t>
      </w:r>
    </w:p>
    <w:p w14:paraId="728841BC" w14:textId="3DB5B757" w:rsidR="00FF3823" w:rsidRDefault="00D81921" w:rsidP="008E4CFF">
      <w:pPr>
        <w:spacing w:line="480" w:lineRule="auto"/>
        <w:ind w:firstLine="851"/>
        <w:jc w:val="both"/>
        <w:outlineLvl w:val="0"/>
        <w:rPr>
          <w:rFonts w:ascii="Arial" w:eastAsia="Times New Roman" w:hAnsi="Arial" w:cs="Arial"/>
          <w:color w:val="000000" w:themeColor="text1"/>
        </w:rPr>
      </w:pPr>
      <w:r w:rsidRPr="00C11DF0">
        <w:rPr>
          <w:rFonts w:ascii="Arial" w:eastAsia="Times New Roman" w:hAnsi="Arial" w:cs="Arial"/>
          <w:color w:val="000000" w:themeColor="text1"/>
        </w:rPr>
        <w:t xml:space="preserve">Overall, results from this additional set of analyses confirm the evidence reported in the manuscript </w:t>
      </w:r>
      <w:r w:rsidR="003E33C9" w:rsidRPr="00C11DF0">
        <w:rPr>
          <w:rFonts w:ascii="Arial" w:eastAsia="Times New Roman" w:hAnsi="Arial" w:cs="Arial"/>
          <w:color w:val="000000" w:themeColor="text1"/>
        </w:rPr>
        <w:t xml:space="preserve">and support the idea that individual differences in information prioritization can account for alternative parent-reported visual seeking profiles both concurrently and longitudinally. </w:t>
      </w:r>
    </w:p>
    <w:p w14:paraId="201C5D05" w14:textId="7B2954B7" w:rsidR="00212180" w:rsidRDefault="00212180" w:rsidP="008E4CFF">
      <w:pPr>
        <w:spacing w:line="480" w:lineRule="auto"/>
        <w:ind w:firstLine="851"/>
        <w:jc w:val="both"/>
        <w:outlineLvl w:val="0"/>
        <w:rPr>
          <w:rFonts w:ascii="Arial" w:eastAsia="Times New Roman" w:hAnsi="Arial" w:cs="Arial"/>
          <w:color w:val="000000" w:themeColor="text1"/>
        </w:rPr>
      </w:pPr>
    </w:p>
    <w:p w14:paraId="4CD660EA" w14:textId="77777777" w:rsidR="006077AF" w:rsidRDefault="006077AF" w:rsidP="00BD13C0">
      <w:pPr>
        <w:spacing w:line="480" w:lineRule="auto"/>
        <w:ind w:firstLine="851"/>
        <w:jc w:val="center"/>
        <w:outlineLvl w:val="0"/>
        <w:rPr>
          <w:rFonts w:ascii="Arial" w:hAnsi="Arial" w:cs="Arial"/>
          <w:color w:val="000000" w:themeColor="text1"/>
          <w:lang w:val="en-GB"/>
        </w:rPr>
      </w:pPr>
    </w:p>
    <w:p w14:paraId="5AF66D62" w14:textId="0EC91746" w:rsidR="00867306" w:rsidRDefault="00212180" w:rsidP="00BD13C0">
      <w:pPr>
        <w:spacing w:line="480" w:lineRule="auto"/>
        <w:ind w:firstLine="851"/>
        <w:jc w:val="center"/>
        <w:outlineLvl w:val="0"/>
        <w:rPr>
          <w:rFonts w:ascii="Arial" w:hAnsi="Arial" w:cs="Arial"/>
          <w:color w:val="000000" w:themeColor="text1"/>
          <w:lang w:val="en-GB"/>
        </w:rPr>
      </w:pPr>
      <w:r>
        <w:rPr>
          <w:rFonts w:ascii="Arial" w:hAnsi="Arial" w:cs="Arial"/>
          <w:color w:val="000000" w:themeColor="text1"/>
          <w:lang w:val="en-GB"/>
        </w:rPr>
        <w:lastRenderedPageBreak/>
        <w:t>----Insert Figure 7 about here----</w:t>
      </w:r>
    </w:p>
    <w:p w14:paraId="79F1A598" w14:textId="072E0583" w:rsidR="006077AF" w:rsidRDefault="006077AF" w:rsidP="006077AF">
      <w:pPr>
        <w:spacing w:line="480" w:lineRule="auto"/>
        <w:ind w:firstLine="851"/>
        <w:jc w:val="center"/>
        <w:outlineLvl w:val="0"/>
        <w:rPr>
          <w:rFonts w:ascii="Arial" w:hAnsi="Arial" w:cs="Arial"/>
          <w:color w:val="000000" w:themeColor="text1"/>
          <w:lang w:val="en-GB"/>
        </w:rPr>
      </w:pPr>
      <w:r>
        <w:rPr>
          <w:rFonts w:ascii="Arial" w:hAnsi="Arial" w:cs="Arial"/>
          <w:color w:val="000000" w:themeColor="text1"/>
          <w:lang w:val="en-GB"/>
        </w:rPr>
        <w:t>----Insert Table 2 about here----</w:t>
      </w:r>
    </w:p>
    <w:p w14:paraId="538EA00F" w14:textId="397D84DE" w:rsidR="006077AF" w:rsidRDefault="006077AF" w:rsidP="00BD13C0">
      <w:pPr>
        <w:spacing w:line="480" w:lineRule="auto"/>
        <w:ind w:firstLine="851"/>
        <w:jc w:val="center"/>
        <w:outlineLvl w:val="0"/>
        <w:rPr>
          <w:rFonts w:ascii="Arial" w:hAnsi="Arial" w:cs="Arial"/>
          <w:color w:val="000000" w:themeColor="text1"/>
          <w:lang w:val="en-GB"/>
        </w:rPr>
      </w:pPr>
    </w:p>
    <w:p w14:paraId="1F5F1988" w14:textId="20AF5EDA" w:rsidR="006077AF" w:rsidRDefault="006077AF" w:rsidP="00BD13C0">
      <w:pPr>
        <w:spacing w:line="480" w:lineRule="auto"/>
        <w:ind w:firstLine="851"/>
        <w:jc w:val="center"/>
        <w:outlineLvl w:val="0"/>
        <w:rPr>
          <w:rFonts w:ascii="Arial" w:hAnsi="Arial" w:cs="Arial"/>
          <w:color w:val="000000" w:themeColor="text1"/>
          <w:lang w:val="en-GB"/>
        </w:rPr>
      </w:pPr>
    </w:p>
    <w:p w14:paraId="02D6A21F" w14:textId="372AB54C" w:rsidR="006077AF" w:rsidRDefault="006077AF" w:rsidP="00BD13C0">
      <w:pPr>
        <w:spacing w:line="480" w:lineRule="auto"/>
        <w:ind w:firstLine="851"/>
        <w:jc w:val="center"/>
        <w:outlineLvl w:val="0"/>
        <w:rPr>
          <w:rFonts w:ascii="Arial" w:hAnsi="Arial" w:cs="Arial"/>
          <w:color w:val="000000" w:themeColor="text1"/>
          <w:lang w:val="en-GB"/>
        </w:rPr>
      </w:pPr>
    </w:p>
    <w:p w14:paraId="7C79F933" w14:textId="3088F6BC" w:rsidR="006077AF" w:rsidRDefault="006077AF" w:rsidP="00BD13C0">
      <w:pPr>
        <w:spacing w:line="480" w:lineRule="auto"/>
        <w:ind w:firstLine="851"/>
        <w:jc w:val="center"/>
        <w:outlineLvl w:val="0"/>
        <w:rPr>
          <w:rFonts w:ascii="Arial" w:hAnsi="Arial" w:cs="Arial"/>
          <w:color w:val="000000" w:themeColor="text1"/>
          <w:lang w:val="en-GB"/>
        </w:rPr>
      </w:pPr>
    </w:p>
    <w:p w14:paraId="116E596D" w14:textId="67B9D874" w:rsidR="006077AF" w:rsidRDefault="006077AF" w:rsidP="00BD13C0">
      <w:pPr>
        <w:spacing w:line="480" w:lineRule="auto"/>
        <w:ind w:firstLine="851"/>
        <w:jc w:val="center"/>
        <w:outlineLvl w:val="0"/>
        <w:rPr>
          <w:rFonts w:ascii="Arial" w:hAnsi="Arial" w:cs="Arial"/>
          <w:color w:val="000000" w:themeColor="text1"/>
          <w:lang w:val="en-GB"/>
        </w:rPr>
      </w:pPr>
    </w:p>
    <w:p w14:paraId="5FB1CAC2" w14:textId="63F0440B" w:rsidR="006077AF" w:rsidRDefault="006077AF" w:rsidP="00BD13C0">
      <w:pPr>
        <w:spacing w:line="480" w:lineRule="auto"/>
        <w:ind w:firstLine="851"/>
        <w:jc w:val="center"/>
        <w:outlineLvl w:val="0"/>
        <w:rPr>
          <w:rFonts w:ascii="Arial" w:hAnsi="Arial" w:cs="Arial"/>
          <w:color w:val="000000" w:themeColor="text1"/>
          <w:lang w:val="en-GB"/>
        </w:rPr>
      </w:pPr>
    </w:p>
    <w:p w14:paraId="136F3A48" w14:textId="7E694829" w:rsidR="006077AF" w:rsidRDefault="006077AF" w:rsidP="00BD13C0">
      <w:pPr>
        <w:spacing w:line="480" w:lineRule="auto"/>
        <w:ind w:firstLine="851"/>
        <w:jc w:val="center"/>
        <w:outlineLvl w:val="0"/>
        <w:rPr>
          <w:rFonts w:ascii="Arial" w:hAnsi="Arial" w:cs="Arial"/>
          <w:color w:val="000000" w:themeColor="text1"/>
          <w:lang w:val="en-GB"/>
        </w:rPr>
      </w:pPr>
    </w:p>
    <w:p w14:paraId="28024D19" w14:textId="0C147D65" w:rsidR="006077AF" w:rsidRDefault="006077AF" w:rsidP="00BD13C0">
      <w:pPr>
        <w:spacing w:line="480" w:lineRule="auto"/>
        <w:ind w:firstLine="851"/>
        <w:jc w:val="center"/>
        <w:outlineLvl w:val="0"/>
        <w:rPr>
          <w:rFonts w:ascii="Arial" w:hAnsi="Arial" w:cs="Arial"/>
          <w:color w:val="000000" w:themeColor="text1"/>
          <w:lang w:val="en-GB"/>
        </w:rPr>
      </w:pPr>
    </w:p>
    <w:p w14:paraId="091B5533" w14:textId="196E738F" w:rsidR="006077AF" w:rsidRDefault="006077AF" w:rsidP="00BD13C0">
      <w:pPr>
        <w:spacing w:line="480" w:lineRule="auto"/>
        <w:ind w:firstLine="851"/>
        <w:jc w:val="center"/>
        <w:outlineLvl w:val="0"/>
        <w:rPr>
          <w:rFonts w:ascii="Arial" w:hAnsi="Arial" w:cs="Arial"/>
          <w:color w:val="000000" w:themeColor="text1"/>
          <w:lang w:val="en-GB"/>
        </w:rPr>
      </w:pPr>
    </w:p>
    <w:p w14:paraId="3D53E4E7" w14:textId="5DA15633" w:rsidR="006077AF" w:rsidRDefault="006077AF" w:rsidP="00BD13C0">
      <w:pPr>
        <w:spacing w:line="480" w:lineRule="auto"/>
        <w:ind w:firstLine="851"/>
        <w:jc w:val="center"/>
        <w:outlineLvl w:val="0"/>
        <w:rPr>
          <w:rFonts w:ascii="Arial" w:hAnsi="Arial" w:cs="Arial"/>
          <w:color w:val="000000" w:themeColor="text1"/>
          <w:lang w:val="en-GB"/>
        </w:rPr>
      </w:pPr>
    </w:p>
    <w:p w14:paraId="1174D34C" w14:textId="780663D1" w:rsidR="006077AF" w:rsidRDefault="006077AF" w:rsidP="00BD13C0">
      <w:pPr>
        <w:spacing w:line="480" w:lineRule="auto"/>
        <w:ind w:firstLine="851"/>
        <w:jc w:val="center"/>
        <w:outlineLvl w:val="0"/>
        <w:rPr>
          <w:rFonts w:ascii="Arial" w:hAnsi="Arial" w:cs="Arial"/>
          <w:color w:val="000000" w:themeColor="text1"/>
          <w:lang w:val="en-GB"/>
        </w:rPr>
      </w:pPr>
    </w:p>
    <w:p w14:paraId="28303B91" w14:textId="1713EC44" w:rsidR="006077AF" w:rsidRDefault="006077AF" w:rsidP="00BD13C0">
      <w:pPr>
        <w:spacing w:line="480" w:lineRule="auto"/>
        <w:ind w:firstLine="851"/>
        <w:jc w:val="center"/>
        <w:outlineLvl w:val="0"/>
        <w:rPr>
          <w:rFonts w:ascii="Arial" w:hAnsi="Arial" w:cs="Arial"/>
          <w:color w:val="000000" w:themeColor="text1"/>
          <w:lang w:val="en-GB"/>
        </w:rPr>
      </w:pPr>
    </w:p>
    <w:p w14:paraId="725B9D1B" w14:textId="5C78C7BD" w:rsidR="006077AF" w:rsidRDefault="006077AF" w:rsidP="00BD13C0">
      <w:pPr>
        <w:spacing w:line="480" w:lineRule="auto"/>
        <w:ind w:firstLine="851"/>
        <w:jc w:val="center"/>
        <w:outlineLvl w:val="0"/>
        <w:rPr>
          <w:rFonts w:ascii="Arial" w:hAnsi="Arial" w:cs="Arial"/>
          <w:color w:val="000000" w:themeColor="text1"/>
          <w:lang w:val="en-GB"/>
        </w:rPr>
      </w:pPr>
    </w:p>
    <w:p w14:paraId="20937F38" w14:textId="6D56599A" w:rsidR="006077AF" w:rsidRDefault="006077AF" w:rsidP="00BD13C0">
      <w:pPr>
        <w:spacing w:line="480" w:lineRule="auto"/>
        <w:ind w:firstLine="851"/>
        <w:jc w:val="center"/>
        <w:outlineLvl w:val="0"/>
        <w:rPr>
          <w:rFonts w:ascii="Arial" w:hAnsi="Arial" w:cs="Arial"/>
          <w:color w:val="000000" w:themeColor="text1"/>
          <w:lang w:val="en-GB"/>
        </w:rPr>
      </w:pPr>
    </w:p>
    <w:p w14:paraId="24B8487B" w14:textId="0910BB11" w:rsidR="006077AF" w:rsidRDefault="006077AF" w:rsidP="00BD13C0">
      <w:pPr>
        <w:spacing w:line="480" w:lineRule="auto"/>
        <w:ind w:firstLine="851"/>
        <w:jc w:val="center"/>
        <w:outlineLvl w:val="0"/>
        <w:rPr>
          <w:rFonts w:ascii="Arial" w:hAnsi="Arial" w:cs="Arial"/>
          <w:color w:val="000000" w:themeColor="text1"/>
          <w:lang w:val="en-GB"/>
        </w:rPr>
      </w:pPr>
    </w:p>
    <w:p w14:paraId="61E5376B" w14:textId="04CD491D" w:rsidR="006077AF" w:rsidRDefault="006077AF" w:rsidP="00BD13C0">
      <w:pPr>
        <w:spacing w:line="480" w:lineRule="auto"/>
        <w:ind w:firstLine="851"/>
        <w:jc w:val="center"/>
        <w:outlineLvl w:val="0"/>
        <w:rPr>
          <w:rFonts w:ascii="Arial" w:hAnsi="Arial" w:cs="Arial"/>
          <w:color w:val="000000" w:themeColor="text1"/>
          <w:lang w:val="en-GB"/>
        </w:rPr>
      </w:pPr>
    </w:p>
    <w:p w14:paraId="527A8FD0" w14:textId="20D8E80B" w:rsidR="006077AF" w:rsidRDefault="006077AF" w:rsidP="00BD13C0">
      <w:pPr>
        <w:spacing w:line="480" w:lineRule="auto"/>
        <w:ind w:firstLine="851"/>
        <w:jc w:val="center"/>
        <w:outlineLvl w:val="0"/>
        <w:rPr>
          <w:rFonts w:ascii="Arial" w:hAnsi="Arial" w:cs="Arial"/>
          <w:color w:val="000000" w:themeColor="text1"/>
          <w:lang w:val="en-GB"/>
        </w:rPr>
      </w:pPr>
    </w:p>
    <w:p w14:paraId="3C4AAD50" w14:textId="162FD272" w:rsidR="006077AF" w:rsidRDefault="006077AF" w:rsidP="00BD13C0">
      <w:pPr>
        <w:spacing w:line="480" w:lineRule="auto"/>
        <w:ind w:firstLine="851"/>
        <w:jc w:val="center"/>
        <w:outlineLvl w:val="0"/>
        <w:rPr>
          <w:rFonts w:ascii="Arial" w:hAnsi="Arial" w:cs="Arial"/>
          <w:color w:val="000000" w:themeColor="text1"/>
          <w:lang w:val="en-GB"/>
        </w:rPr>
      </w:pPr>
    </w:p>
    <w:p w14:paraId="43A91955" w14:textId="004E7FC0" w:rsidR="006077AF" w:rsidRDefault="006077AF" w:rsidP="00BD13C0">
      <w:pPr>
        <w:spacing w:line="480" w:lineRule="auto"/>
        <w:ind w:firstLine="851"/>
        <w:jc w:val="center"/>
        <w:outlineLvl w:val="0"/>
        <w:rPr>
          <w:rFonts w:ascii="Arial" w:hAnsi="Arial" w:cs="Arial"/>
          <w:color w:val="000000" w:themeColor="text1"/>
          <w:lang w:val="en-GB"/>
        </w:rPr>
      </w:pPr>
    </w:p>
    <w:p w14:paraId="5E878A77" w14:textId="79614E0E" w:rsidR="006077AF" w:rsidRDefault="006077AF" w:rsidP="00BD13C0">
      <w:pPr>
        <w:spacing w:line="480" w:lineRule="auto"/>
        <w:ind w:firstLine="851"/>
        <w:jc w:val="center"/>
        <w:outlineLvl w:val="0"/>
        <w:rPr>
          <w:rFonts w:ascii="Arial" w:hAnsi="Arial" w:cs="Arial"/>
          <w:color w:val="000000" w:themeColor="text1"/>
          <w:lang w:val="en-GB"/>
        </w:rPr>
      </w:pPr>
    </w:p>
    <w:p w14:paraId="24FC6E2B" w14:textId="5DD5EB38" w:rsidR="006077AF" w:rsidRDefault="006077AF" w:rsidP="00BD13C0">
      <w:pPr>
        <w:spacing w:line="480" w:lineRule="auto"/>
        <w:ind w:firstLine="851"/>
        <w:jc w:val="center"/>
        <w:outlineLvl w:val="0"/>
        <w:rPr>
          <w:rFonts w:ascii="Arial" w:hAnsi="Arial" w:cs="Arial"/>
          <w:color w:val="000000" w:themeColor="text1"/>
          <w:lang w:val="en-GB"/>
        </w:rPr>
      </w:pPr>
    </w:p>
    <w:p w14:paraId="72AD9A42" w14:textId="162E727D" w:rsidR="006077AF" w:rsidRDefault="006077AF" w:rsidP="00BD13C0">
      <w:pPr>
        <w:spacing w:line="480" w:lineRule="auto"/>
        <w:ind w:firstLine="851"/>
        <w:jc w:val="center"/>
        <w:outlineLvl w:val="0"/>
        <w:rPr>
          <w:rFonts w:ascii="Arial" w:hAnsi="Arial" w:cs="Arial"/>
          <w:color w:val="000000" w:themeColor="text1"/>
          <w:lang w:val="en-GB"/>
        </w:rPr>
      </w:pPr>
    </w:p>
    <w:p w14:paraId="0EEAE374" w14:textId="6D65F701" w:rsidR="006077AF" w:rsidRDefault="006077AF" w:rsidP="00BD13C0">
      <w:pPr>
        <w:spacing w:line="480" w:lineRule="auto"/>
        <w:ind w:firstLine="851"/>
        <w:jc w:val="center"/>
        <w:outlineLvl w:val="0"/>
        <w:rPr>
          <w:rFonts w:ascii="Arial" w:hAnsi="Arial" w:cs="Arial"/>
          <w:color w:val="000000" w:themeColor="text1"/>
          <w:lang w:val="en-GB"/>
        </w:rPr>
      </w:pPr>
    </w:p>
    <w:p w14:paraId="2A32E059" w14:textId="384CDA6B" w:rsidR="00215A1F" w:rsidRDefault="00D302E4" w:rsidP="00215A1F">
      <w:pPr>
        <w:spacing w:line="360" w:lineRule="auto"/>
        <w:outlineLvl w:val="0"/>
        <w:rPr>
          <w:rFonts w:ascii="Arial" w:hAnsi="Arial" w:cs="Arial"/>
          <w:b/>
          <w:lang w:val="en-GB"/>
        </w:rPr>
      </w:pPr>
      <w:r>
        <w:rPr>
          <w:rFonts w:ascii="Arial" w:hAnsi="Arial" w:cs="Arial"/>
          <w:b/>
          <w:lang w:val="en-GB"/>
        </w:rPr>
        <w:lastRenderedPageBreak/>
        <w:t>F</w:t>
      </w:r>
      <w:r w:rsidR="00215A1F" w:rsidRPr="00383BB4">
        <w:rPr>
          <w:rFonts w:ascii="Arial" w:hAnsi="Arial" w:cs="Arial"/>
          <w:b/>
          <w:lang w:val="en-GB"/>
        </w:rPr>
        <w:t>igure list</w:t>
      </w:r>
    </w:p>
    <w:p w14:paraId="759EE04C" w14:textId="2DC82A22" w:rsidR="00215A1F" w:rsidRDefault="006077AF" w:rsidP="00215A1F">
      <w:pPr>
        <w:spacing w:line="360" w:lineRule="auto"/>
        <w:outlineLvl w:val="0"/>
        <w:rPr>
          <w:rFonts w:ascii="Arial" w:hAnsi="Arial" w:cs="Arial"/>
          <w:b/>
          <w:lang w:val="en-GB"/>
        </w:rPr>
      </w:pPr>
      <w:r w:rsidRPr="006077AF">
        <w:rPr>
          <w:rFonts w:ascii="Arial" w:hAnsi="Arial" w:cs="Arial"/>
          <w:b/>
          <w:noProof/>
        </w:rPr>
        <mc:AlternateContent>
          <mc:Choice Requires="wpg">
            <w:drawing>
              <wp:anchor distT="0" distB="0" distL="114300" distR="114300" simplePos="0" relativeHeight="251679744" behindDoc="0" locked="0" layoutInCell="1" allowOverlap="1" wp14:anchorId="1B9CE2DD" wp14:editId="6434D6BD">
                <wp:simplePos x="0" y="0"/>
                <wp:positionH relativeFrom="column">
                  <wp:posOffset>622570</wp:posOffset>
                </wp:positionH>
                <wp:positionV relativeFrom="paragraph">
                  <wp:posOffset>194310</wp:posOffset>
                </wp:positionV>
                <wp:extent cx="4574048" cy="3139204"/>
                <wp:effectExtent l="0" t="0" r="0" b="0"/>
                <wp:wrapNone/>
                <wp:docPr id="3" name="Group 10"/>
                <wp:cNvGraphicFramePr xmlns:a="http://schemas.openxmlformats.org/drawingml/2006/main"/>
                <a:graphic xmlns:a="http://schemas.openxmlformats.org/drawingml/2006/main">
                  <a:graphicData uri="http://schemas.microsoft.com/office/word/2010/wordprocessingGroup">
                    <wpg:wgp>
                      <wpg:cNvGrpSpPr/>
                      <wpg:grpSpPr>
                        <a:xfrm>
                          <a:off x="0" y="0"/>
                          <a:ext cx="4574048" cy="3139204"/>
                          <a:chOff x="0" y="-38912"/>
                          <a:chExt cx="4574048" cy="3139204"/>
                        </a:xfrm>
                      </wpg:grpSpPr>
                      <pic:pic xmlns:pic="http://schemas.openxmlformats.org/drawingml/2006/picture">
                        <pic:nvPicPr>
                          <pic:cNvPr id="4" name="Picture 4"/>
                          <pic:cNvPicPr>
                            <a:picLocks/>
                          </pic:cNvPicPr>
                        </pic:nvPicPr>
                        <pic:blipFill rotWithShape="1">
                          <a:blip r:embed="rId8">
                            <a:alphaModFix/>
                            <a:lum contrast="20000"/>
                          </a:blip>
                          <a:srcRect l="17676" t="9096" r="13140" b="52351"/>
                          <a:stretch/>
                        </pic:blipFill>
                        <pic:spPr>
                          <a:xfrm>
                            <a:off x="642298" y="204015"/>
                            <a:ext cx="2833200" cy="2577600"/>
                          </a:xfrm>
                          <a:prstGeom prst="rect">
                            <a:avLst/>
                          </a:prstGeom>
                        </pic:spPr>
                      </pic:pic>
                      <wps:wsp>
                        <wps:cNvPr id="5" name="Text Box 56"/>
                        <wps:cNvSpPr txBox="1"/>
                        <wps:spPr>
                          <a:xfrm>
                            <a:off x="1336049" y="2783427"/>
                            <a:ext cx="1792483" cy="3168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532B05" w14:textId="77777777" w:rsidR="006077AF" w:rsidRDefault="006077AF" w:rsidP="006077AF">
                              <w:pPr>
                                <w:pStyle w:val="NormalWeb"/>
                                <w:spacing w:before="0" w:beforeAutospacing="0" w:after="0" w:afterAutospacing="0"/>
                                <w:jc w:val="center"/>
                              </w:pPr>
                              <w:r>
                                <w:rPr>
                                  <w:rFonts w:ascii="Arial" w:eastAsia="Calibri" w:hAnsi="Arial" w:cs="Arial"/>
                                  <w:b/>
                                  <w:bCs/>
                                  <w:color w:val="000000" w:themeColor="dark1"/>
                                  <w:kern w:val="24"/>
                                  <w:sz w:val="22"/>
                                  <w:szCs w:val="22"/>
                                </w:rPr>
                                <w:t>Regression residuals</w:t>
                              </w:r>
                            </w:p>
                            <w:p w14:paraId="1DA64865" w14:textId="77777777" w:rsidR="006077AF" w:rsidRDefault="006077AF" w:rsidP="006077AF">
                              <w:pPr>
                                <w:pStyle w:val="NormalWeb"/>
                                <w:spacing w:before="0" w:beforeAutospacing="0" w:after="0" w:afterAutospacing="0"/>
                                <w:jc w:val="center"/>
                              </w:pPr>
                              <w:r>
                                <w:rPr>
                                  <w:rFonts w:ascii="Arial" w:eastAsia="Calibri" w:hAnsi="Arial" w:cs="Arial"/>
                                  <w:b/>
                                  <w:bCs/>
                                  <w:color w:val="000000" w:themeColor="dark1"/>
                                  <w:kern w:val="24"/>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 name="Text Box 3"/>
                        <wps:cNvSpPr txBox="1"/>
                        <wps:spPr>
                          <a:xfrm rot="16200000">
                            <a:off x="-708342" y="1365939"/>
                            <a:ext cx="2514600" cy="3041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33FB9F" w14:textId="77777777" w:rsidR="006077AF" w:rsidRDefault="006077AF" w:rsidP="006077AF">
                              <w:pPr>
                                <w:pStyle w:val="NormalWeb"/>
                                <w:spacing w:before="0" w:beforeAutospacing="0" w:after="0" w:afterAutospacing="0"/>
                                <w:jc w:val="center"/>
                              </w:pPr>
                              <w:r>
                                <w:rPr>
                                  <w:rFonts w:ascii="Arial" w:eastAsia="Calibri" w:hAnsi="Arial" w:cs="Arial"/>
                                  <w:b/>
                                  <w:bCs/>
                                  <w:color w:val="000000" w:themeColor="dark1"/>
                                  <w:kern w:val="24"/>
                                  <w:sz w:val="22"/>
                                  <w:szCs w:val="22"/>
                                </w:rPr>
                                <w:t>ITSP Visual Seeking score (16m)</w:t>
                              </w:r>
                            </w:p>
                            <w:p w14:paraId="5848CDB0" w14:textId="77777777" w:rsidR="006077AF" w:rsidRDefault="006077AF" w:rsidP="006077AF">
                              <w:pPr>
                                <w:pStyle w:val="NormalWeb"/>
                                <w:spacing w:before="0" w:beforeAutospacing="0" w:after="0" w:afterAutospacing="0"/>
                                <w:jc w:val="center"/>
                              </w:pPr>
                              <w:r>
                                <w:rPr>
                                  <w:rFonts w:ascii="Arial" w:eastAsia="Calibri" w:hAnsi="Arial" w:cs="Arial"/>
                                  <w:b/>
                                  <w:bCs/>
                                  <w:color w:val="000000" w:themeColor="dark1"/>
                                  <w:kern w:val="24"/>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7620" y="-38912"/>
                            <a:ext cx="1003935" cy="4328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07CB5A" w14:textId="77777777" w:rsidR="006077AF" w:rsidRDefault="006077AF" w:rsidP="006077AF">
                              <w:pPr>
                                <w:pStyle w:val="NormalWeb"/>
                                <w:spacing w:before="0" w:beforeAutospacing="0" w:after="0" w:afterAutospacing="0"/>
                                <w:jc w:val="center"/>
                              </w:pPr>
                              <w:r>
                                <w:rPr>
                                  <w:rFonts w:ascii="Arial" w:eastAsia="Calibri" w:hAnsi="Arial" w:cs="Arial"/>
                                  <w:b/>
                                  <w:bCs/>
                                  <w:color w:val="000000" w:themeColor="dark1"/>
                                  <w:kern w:val="24"/>
                                  <w:sz w:val="22"/>
                                  <w:szCs w:val="22"/>
                                </w:rPr>
                                <w:t>Low seeking</w:t>
                              </w:r>
                            </w:p>
                            <w:p w14:paraId="5211238C" w14:textId="77777777" w:rsidR="006077AF" w:rsidRDefault="006077AF" w:rsidP="006077AF">
                              <w:pPr>
                                <w:pStyle w:val="NormalWeb"/>
                                <w:spacing w:before="0" w:beforeAutospacing="0" w:after="0" w:afterAutospacing="0"/>
                                <w:jc w:val="center"/>
                              </w:pPr>
                              <w:r>
                                <w:rPr>
                                  <w:rFonts w:ascii="Arial" w:eastAsia="Calibri" w:hAnsi="Arial" w:cs="Arial"/>
                                  <w:b/>
                                  <w:bCs/>
                                  <w:color w:val="000000" w:themeColor="dark1"/>
                                  <w:kern w:val="24"/>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0" y="2666086"/>
                            <a:ext cx="993775" cy="4165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8D8267" w14:textId="77777777" w:rsidR="006077AF" w:rsidRDefault="006077AF" w:rsidP="006077AF">
                              <w:pPr>
                                <w:pStyle w:val="NormalWeb"/>
                                <w:spacing w:before="0" w:beforeAutospacing="0" w:after="0" w:afterAutospacing="0"/>
                                <w:jc w:val="center"/>
                              </w:pPr>
                              <w:r>
                                <w:rPr>
                                  <w:rFonts w:ascii="Arial" w:eastAsia="Calibri" w:hAnsi="Arial" w:cs="Arial"/>
                                  <w:b/>
                                  <w:bCs/>
                                  <w:color w:val="000000" w:themeColor="dark1"/>
                                  <w:kern w:val="24"/>
                                  <w:sz w:val="22"/>
                                  <w:szCs w:val="22"/>
                                </w:rPr>
                                <w:t>High seeking</w:t>
                              </w:r>
                            </w:p>
                            <w:p w14:paraId="2DD0B3BD" w14:textId="77777777" w:rsidR="006077AF" w:rsidRDefault="006077AF" w:rsidP="006077AF">
                              <w:pPr>
                                <w:pStyle w:val="NormalWeb"/>
                                <w:spacing w:before="0" w:beforeAutospacing="0" w:after="0" w:afterAutospacing="0"/>
                                <w:jc w:val="center"/>
                              </w:pPr>
                              <w:r>
                                <w:rPr>
                                  <w:rFonts w:ascii="Arial" w:eastAsia="Calibri" w:hAnsi="Arial" w:cs="Arial"/>
                                  <w:b/>
                                  <w:bCs/>
                                  <w:color w:val="000000" w:themeColor="dark1"/>
                                  <w:kern w:val="24"/>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 name="Text Box 29"/>
                        <wps:cNvSpPr txBox="1"/>
                        <wps:spPr>
                          <a:xfrm>
                            <a:off x="3475498" y="2506349"/>
                            <a:ext cx="109855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8C1920" w14:textId="77777777" w:rsidR="006077AF" w:rsidRDefault="006077AF" w:rsidP="006077AF">
                              <w:pPr>
                                <w:pStyle w:val="NormalWeb"/>
                                <w:spacing w:before="0" w:beforeAutospacing="0" w:after="0" w:afterAutospacing="0"/>
                              </w:pPr>
                              <w:r>
                                <w:rPr>
                                  <w:rFonts w:ascii="Arial" w:eastAsia="Calibri" w:hAnsi="Arial"/>
                                  <w:b/>
                                  <w:bCs/>
                                  <w:i/>
                                  <w:iCs/>
                                  <w:color w:val="000000" w:themeColor="dark1"/>
                                  <w:kern w:val="24"/>
                                  <w:sz w:val="22"/>
                                  <w:szCs w:val="22"/>
                                </w:rPr>
                                <w:t xml:space="preserve">Rho </w:t>
                              </w:r>
                              <w:r>
                                <w:rPr>
                                  <w:rFonts w:ascii="Arial" w:eastAsia="Calibri" w:hAnsi="Arial"/>
                                  <w:b/>
                                  <w:bCs/>
                                  <w:color w:val="000000" w:themeColor="dark1"/>
                                  <w:kern w:val="24"/>
                                  <w:sz w:val="22"/>
                                  <w:szCs w:val="22"/>
                                </w:rPr>
                                <w:t>= -.388</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B9CE2DD" id="Group 10" o:spid="_x0000_s1026" style="position:absolute;margin-left:49pt;margin-top:15.3pt;width:360.15pt;height:247.2pt;z-index:251679744;mso-height-relative:margin" coordorigin=",-389" coordsize="45740,31392"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6422;top:2040;width:28332;height:2577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">
                  <v:imagedata r:id="rId9" o:title="" croptop="5961f" cropbottom="34309f" cropleft="11584f" cropright="8611f" gain="1.25"/>
                  <o:lock v:ext="edit" aspectratio="f"/>
                </v:shape>
                <v:shapetype id="_x0000_t202" coordsize="21600,21600" o:spt="202" path="m,l,21600r21600,l21600,xe">
                  <v:stroke joinstyle="miter"/>
                  <v:path gradientshapeok="t" o:connecttype="rect"/>
                </v:shapetype>
                <v:shape id="Text Box 56" o:spid="_x0000_s1028" type="#_x0000_t202" style="position:absolute;left:13360;top:27834;width:17925;height:31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" filled="f" stroked="f">
                  <v:textbox>
                    <w:txbxContent>
                      <w:p w14:paraId="7C532B05" w14:textId="77777777" w:rsidR="006077AF" w:rsidRDefault="006077AF" w:rsidP="006077AF">
                        <w:pPr>
                          <w:pStyle w:val="NormalWeb"/>
                          <w:spacing w:before="0" w:beforeAutospacing="0" w:after="0" w:afterAutospacing="0"/>
                          <w:jc w:val="center"/>
                        </w:pPr>
                        <w:r>
                          <w:rPr>
                            <w:rFonts w:ascii="Arial" w:eastAsia="Calibri" w:hAnsi="Arial" w:cs="Arial"/>
                            <w:b/>
                            <w:bCs/>
                            <w:color w:val="000000" w:themeColor="dark1"/>
                            <w:kern w:val="24"/>
                            <w:sz w:val="22"/>
                            <w:szCs w:val="22"/>
                          </w:rPr>
                          <w:t>Regression residuals</w:t>
                        </w:r>
                      </w:p>
                      <w:p w14:paraId="1DA64865" w14:textId="77777777" w:rsidR="006077AF" w:rsidRDefault="006077AF" w:rsidP="006077AF">
                        <w:pPr>
                          <w:pStyle w:val="NormalWeb"/>
                          <w:spacing w:before="0" w:beforeAutospacing="0" w:after="0" w:afterAutospacing="0"/>
                          <w:jc w:val="center"/>
                        </w:pPr>
                        <w:r>
                          <w:rPr>
                            <w:rFonts w:ascii="Arial" w:eastAsia="Calibri" w:hAnsi="Arial" w:cs="Arial"/>
                            <w:b/>
                            <w:bCs/>
                            <w:color w:val="000000" w:themeColor="dark1"/>
                            <w:kern w:val="24"/>
                            <w:sz w:val="22"/>
                            <w:szCs w:val="22"/>
                          </w:rPr>
                          <w:t> </w:t>
                        </w:r>
                      </w:p>
                    </w:txbxContent>
                  </v:textbox>
                </v:shape>
                <v:shape id="Text Box 3" o:spid="_x0000_s1029" type="#_x0000_t202" style="position:absolute;left:-7084;top:13659;width:25146;height:3042;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" filled="f" stroked="f">
                  <v:textbox>
                    <w:txbxContent>
                      <w:p w14:paraId="0F33FB9F" w14:textId="77777777" w:rsidR="006077AF" w:rsidRDefault="006077AF" w:rsidP="006077AF">
                        <w:pPr>
                          <w:pStyle w:val="NormalWeb"/>
                          <w:spacing w:before="0" w:beforeAutospacing="0" w:after="0" w:afterAutospacing="0"/>
                          <w:jc w:val="center"/>
                        </w:pPr>
                        <w:r>
                          <w:rPr>
                            <w:rFonts w:ascii="Arial" w:eastAsia="Calibri" w:hAnsi="Arial" w:cs="Arial"/>
                            <w:b/>
                            <w:bCs/>
                            <w:color w:val="000000" w:themeColor="dark1"/>
                            <w:kern w:val="24"/>
                            <w:sz w:val="22"/>
                            <w:szCs w:val="22"/>
                          </w:rPr>
                          <w:t>ITSP Visual Seeking score (16m)</w:t>
                        </w:r>
                      </w:p>
                      <w:p w14:paraId="5848CDB0" w14:textId="77777777" w:rsidR="006077AF" w:rsidRDefault="006077AF" w:rsidP="006077AF">
                        <w:pPr>
                          <w:pStyle w:val="NormalWeb"/>
                          <w:spacing w:before="0" w:beforeAutospacing="0" w:after="0" w:afterAutospacing="0"/>
                          <w:jc w:val="center"/>
                        </w:pPr>
                        <w:r>
                          <w:rPr>
                            <w:rFonts w:ascii="Arial" w:eastAsia="Calibri" w:hAnsi="Arial" w:cs="Arial"/>
                            <w:b/>
                            <w:bCs/>
                            <w:color w:val="000000" w:themeColor="dark1"/>
                            <w:kern w:val="24"/>
                            <w:sz w:val="22"/>
                            <w:szCs w:val="22"/>
                          </w:rPr>
                          <w:t> </w:t>
                        </w:r>
                      </w:p>
                    </w:txbxContent>
                  </v:textbox>
                </v:shape>
                <v:shape id="Text Box 11" o:spid="_x0000_s1030" type="#_x0000_t202" style="position:absolute;left:176;top:-389;width:10039;height:43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" filled="f" stroked="f">
                  <v:textbox>
                    <w:txbxContent>
                      <w:p w14:paraId="7C07CB5A" w14:textId="77777777" w:rsidR="006077AF" w:rsidRDefault="006077AF" w:rsidP="006077AF">
                        <w:pPr>
                          <w:pStyle w:val="NormalWeb"/>
                          <w:spacing w:before="0" w:beforeAutospacing="0" w:after="0" w:afterAutospacing="0"/>
                          <w:jc w:val="center"/>
                        </w:pPr>
                        <w:r>
                          <w:rPr>
                            <w:rFonts w:ascii="Arial" w:eastAsia="Calibri" w:hAnsi="Arial" w:cs="Arial"/>
                            <w:b/>
                            <w:bCs/>
                            <w:color w:val="000000" w:themeColor="dark1"/>
                            <w:kern w:val="24"/>
                            <w:sz w:val="22"/>
                            <w:szCs w:val="22"/>
                          </w:rPr>
                          <w:t>Low seeking</w:t>
                        </w:r>
                      </w:p>
                      <w:p w14:paraId="5211238C" w14:textId="77777777" w:rsidR="006077AF" w:rsidRDefault="006077AF" w:rsidP="006077AF">
                        <w:pPr>
                          <w:pStyle w:val="NormalWeb"/>
                          <w:spacing w:before="0" w:beforeAutospacing="0" w:after="0" w:afterAutospacing="0"/>
                          <w:jc w:val="center"/>
                        </w:pPr>
                        <w:r>
                          <w:rPr>
                            <w:rFonts w:ascii="Arial" w:eastAsia="Calibri" w:hAnsi="Arial" w:cs="Arial"/>
                            <w:b/>
                            <w:bCs/>
                            <w:color w:val="000000" w:themeColor="dark1"/>
                            <w:kern w:val="24"/>
                            <w:sz w:val="22"/>
                            <w:szCs w:val="22"/>
                          </w:rPr>
                          <w:t> </w:t>
                        </w:r>
                      </w:p>
                    </w:txbxContent>
                  </v:textbox>
                </v:shape>
                <v:shape id="Text Box 12" o:spid="_x0000_s1031" type="#_x0000_t202" style="position:absolute;top:26660;width:9937;height:41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" filled="f" stroked="f">
                  <v:textbox>
                    <w:txbxContent>
                      <w:p w14:paraId="768D8267" w14:textId="77777777" w:rsidR="006077AF" w:rsidRDefault="006077AF" w:rsidP="006077AF">
                        <w:pPr>
                          <w:pStyle w:val="NormalWeb"/>
                          <w:spacing w:before="0" w:beforeAutospacing="0" w:after="0" w:afterAutospacing="0"/>
                          <w:jc w:val="center"/>
                        </w:pPr>
                        <w:r>
                          <w:rPr>
                            <w:rFonts w:ascii="Arial" w:eastAsia="Calibri" w:hAnsi="Arial" w:cs="Arial"/>
                            <w:b/>
                            <w:bCs/>
                            <w:color w:val="000000" w:themeColor="dark1"/>
                            <w:kern w:val="24"/>
                            <w:sz w:val="22"/>
                            <w:szCs w:val="22"/>
                          </w:rPr>
                          <w:t>High seeking</w:t>
                        </w:r>
                      </w:p>
                      <w:p w14:paraId="2DD0B3BD" w14:textId="77777777" w:rsidR="006077AF" w:rsidRDefault="006077AF" w:rsidP="006077AF">
                        <w:pPr>
                          <w:pStyle w:val="NormalWeb"/>
                          <w:spacing w:before="0" w:beforeAutospacing="0" w:after="0" w:afterAutospacing="0"/>
                          <w:jc w:val="center"/>
                        </w:pPr>
                        <w:r>
                          <w:rPr>
                            <w:rFonts w:ascii="Arial" w:eastAsia="Calibri" w:hAnsi="Arial" w:cs="Arial"/>
                            <w:b/>
                            <w:bCs/>
                            <w:color w:val="000000" w:themeColor="dark1"/>
                            <w:kern w:val="24"/>
                            <w:sz w:val="22"/>
                            <w:szCs w:val="22"/>
                          </w:rPr>
                          <w:t> </w:t>
                        </w:r>
                      </w:p>
                    </w:txbxContent>
                  </v:textbox>
                </v:shape>
                <v:shape id="Text Box 29" o:spid="_x0000_s1032" type="#_x0000_t202" style="position:absolute;left:34754;top:25063;width:10986;height:34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" filled="f" stroked="f">
                  <v:textbox>
                    <w:txbxContent>
                      <w:p w14:paraId="3A8C1920" w14:textId="77777777" w:rsidR="006077AF" w:rsidRDefault="006077AF" w:rsidP="006077AF">
                        <w:pPr>
                          <w:pStyle w:val="NormalWeb"/>
                          <w:spacing w:before="0" w:beforeAutospacing="0" w:after="0" w:afterAutospacing="0"/>
                        </w:pPr>
                        <w:r>
                          <w:rPr>
                            <w:rFonts w:ascii="Arial" w:eastAsia="Calibri" w:hAnsi="Arial"/>
                            <w:b/>
                            <w:bCs/>
                            <w:i/>
                            <w:iCs/>
                            <w:color w:val="000000" w:themeColor="dark1"/>
                            <w:kern w:val="24"/>
                            <w:sz w:val="22"/>
                            <w:szCs w:val="22"/>
                          </w:rPr>
                          <w:t xml:space="preserve">Rho </w:t>
                        </w:r>
                        <w:r>
                          <w:rPr>
                            <w:rFonts w:ascii="Arial" w:eastAsia="Calibri" w:hAnsi="Arial"/>
                            <w:b/>
                            <w:bCs/>
                            <w:color w:val="000000" w:themeColor="dark1"/>
                            <w:kern w:val="24"/>
                            <w:sz w:val="22"/>
                            <w:szCs w:val="22"/>
                          </w:rPr>
                          <w:t>= -.388</w:t>
                        </w:r>
                      </w:p>
                    </w:txbxContent>
                  </v:textbox>
                </v:shape>
              </v:group>
            </w:pict>
          </mc:Fallback>
        </mc:AlternateContent>
      </w:r>
    </w:p>
    <w:p w14:paraId="4E0F67B9" w14:textId="20E289AB" w:rsidR="00215A1F" w:rsidRDefault="00215A1F" w:rsidP="00215A1F">
      <w:pPr>
        <w:spacing w:line="360" w:lineRule="auto"/>
        <w:rPr>
          <w:rFonts w:ascii="Arial" w:hAnsi="Arial" w:cs="Arial"/>
          <w:b/>
        </w:rPr>
      </w:pPr>
    </w:p>
    <w:p w14:paraId="0CA95BBC" w14:textId="51493938" w:rsidR="006077AF" w:rsidRDefault="006077AF" w:rsidP="00215A1F">
      <w:pPr>
        <w:spacing w:line="360" w:lineRule="auto"/>
        <w:rPr>
          <w:rFonts w:ascii="Arial" w:hAnsi="Arial" w:cs="Arial"/>
          <w:b/>
        </w:rPr>
      </w:pPr>
    </w:p>
    <w:p w14:paraId="012506AB" w14:textId="2BCC6FAF" w:rsidR="006077AF" w:rsidRDefault="006077AF" w:rsidP="00215A1F">
      <w:pPr>
        <w:spacing w:line="360" w:lineRule="auto"/>
        <w:rPr>
          <w:rFonts w:ascii="Arial" w:hAnsi="Arial" w:cs="Arial"/>
          <w:b/>
        </w:rPr>
      </w:pPr>
    </w:p>
    <w:p w14:paraId="5CE5582D" w14:textId="2B237FAD" w:rsidR="006077AF" w:rsidRDefault="006077AF" w:rsidP="00215A1F">
      <w:pPr>
        <w:spacing w:line="360" w:lineRule="auto"/>
        <w:rPr>
          <w:rFonts w:ascii="Arial" w:hAnsi="Arial" w:cs="Arial"/>
          <w:b/>
        </w:rPr>
      </w:pPr>
    </w:p>
    <w:p w14:paraId="0BE5D9BB" w14:textId="6A8E0347" w:rsidR="006077AF" w:rsidRDefault="006077AF" w:rsidP="00215A1F">
      <w:pPr>
        <w:spacing w:line="360" w:lineRule="auto"/>
        <w:rPr>
          <w:rFonts w:ascii="Arial" w:hAnsi="Arial" w:cs="Arial"/>
          <w:b/>
        </w:rPr>
      </w:pPr>
    </w:p>
    <w:p w14:paraId="6520AA96" w14:textId="4A50AAE5" w:rsidR="006077AF" w:rsidRDefault="006077AF" w:rsidP="00215A1F">
      <w:pPr>
        <w:spacing w:line="360" w:lineRule="auto"/>
        <w:rPr>
          <w:rFonts w:ascii="Arial" w:hAnsi="Arial" w:cs="Arial"/>
          <w:b/>
        </w:rPr>
      </w:pPr>
    </w:p>
    <w:p w14:paraId="13B8F533" w14:textId="1D652764" w:rsidR="006077AF" w:rsidRDefault="006077AF" w:rsidP="00215A1F">
      <w:pPr>
        <w:spacing w:line="360" w:lineRule="auto"/>
        <w:rPr>
          <w:rFonts w:ascii="Arial" w:hAnsi="Arial" w:cs="Arial"/>
          <w:b/>
        </w:rPr>
      </w:pPr>
    </w:p>
    <w:p w14:paraId="4CA4EE82" w14:textId="456748EB" w:rsidR="006077AF" w:rsidRDefault="006077AF" w:rsidP="00215A1F">
      <w:pPr>
        <w:spacing w:line="360" w:lineRule="auto"/>
        <w:rPr>
          <w:rFonts w:ascii="Arial" w:hAnsi="Arial" w:cs="Arial"/>
          <w:b/>
        </w:rPr>
      </w:pPr>
    </w:p>
    <w:p w14:paraId="266531B8" w14:textId="5ECF0C43" w:rsidR="006077AF" w:rsidRDefault="006077AF" w:rsidP="00215A1F">
      <w:pPr>
        <w:spacing w:line="360" w:lineRule="auto"/>
        <w:rPr>
          <w:rFonts w:ascii="Arial" w:hAnsi="Arial" w:cs="Arial"/>
          <w:b/>
        </w:rPr>
      </w:pPr>
    </w:p>
    <w:p w14:paraId="48164D5E" w14:textId="485C0990" w:rsidR="006077AF" w:rsidRDefault="006077AF" w:rsidP="00215A1F">
      <w:pPr>
        <w:spacing w:line="360" w:lineRule="auto"/>
        <w:rPr>
          <w:rFonts w:ascii="Arial" w:hAnsi="Arial" w:cs="Arial"/>
          <w:b/>
        </w:rPr>
      </w:pPr>
    </w:p>
    <w:p w14:paraId="0DE7C1C4" w14:textId="77777777" w:rsidR="006077AF" w:rsidRDefault="006077AF" w:rsidP="00215A1F">
      <w:pPr>
        <w:spacing w:line="360" w:lineRule="auto"/>
        <w:rPr>
          <w:rFonts w:ascii="Arial" w:hAnsi="Arial" w:cs="Arial"/>
          <w:b/>
        </w:rPr>
      </w:pPr>
    </w:p>
    <w:p w14:paraId="400AF248" w14:textId="0A332BA3" w:rsidR="00215A1F" w:rsidRDefault="00215A1F" w:rsidP="00215A1F">
      <w:pPr>
        <w:spacing w:line="360" w:lineRule="auto"/>
        <w:jc w:val="center"/>
        <w:rPr>
          <w:rFonts w:ascii="Arial" w:hAnsi="Arial" w:cs="Arial"/>
          <w:b/>
        </w:rPr>
      </w:pPr>
    </w:p>
    <w:p w14:paraId="7EFD9855" w14:textId="77777777" w:rsidR="00215A1F" w:rsidRDefault="00215A1F" w:rsidP="00215A1F">
      <w:pPr>
        <w:spacing w:line="360" w:lineRule="auto"/>
        <w:jc w:val="center"/>
        <w:rPr>
          <w:rFonts w:ascii="Arial" w:hAnsi="Arial" w:cs="Arial"/>
          <w:b/>
        </w:rPr>
      </w:pPr>
    </w:p>
    <w:p w14:paraId="61C9EF76" w14:textId="08D70F43" w:rsidR="00215A1F" w:rsidRPr="00835506" w:rsidRDefault="00215A1F" w:rsidP="00215A1F">
      <w:pPr>
        <w:spacing w:line="360" w:lineRule="auto"/>
        <w:jc w:val="both"/>
        <w:rPr>
          <w:rFonts w:ascii="Arial" w:hAnsi="Arial" w:cs="Arial"/>
          <w:b/>
          <w:color w:val="000000" w:themeColor="text1"/>
        </w:rPr>
      </w:pPr>
      <w:r w:rsidRPr="00835506">
        <w:rPr>
          <w:rFonts w:ascii="Arial" w:hAnsi="Arial" w:cs="Arial"/>
          <w:b/>
          <w:color w:val="000000" w:themeColor="text1"/>
        </w:rPr>
        <w:t>Fig</w:t>
      </w:r>
      <w:r w:rsidR="006077AF">
        <w:rPr>
          <w:rFonts w:ascii="Arial" w:hAnsi="Arial" w:cs="Arial"/>
          <w:b/>
          <w:color w:val="000000" w:themeColor="text1"/>
        </w:rPr>
        <w:t>ure</w:t>
      </w:r>
      <w:r w:rsidRPr="00835506">
        <w:rPr>
          <w:rFonts w:ascii="Arial" w:hAnsi="Arial" w:cs="Arial"/>
          <w:b/>
          <w:color w:val="000000" w:themeColor="text1"/>
        </w:rPr>
        <w:t xml:space="preserve"> 7</w:t>
      </w:r>
      <w:r w:rsidR="006077AF">
        <w:rPr>
          <w:rFonts w:ascii="Arial" w:hAnsi="Arial" w:cs="Arial"/>
          <w:b/>
          <w:color w:val="000000" w:themeColor="text1"/>
        </w:rPr>
        <w:t>.</w:t>
      </w:r>
      <w:r w:rsidRPr="00835506">
        <w:rPr>
          <w:rFonts w:ascii="Arial" w:hAnsi="Arial" w:cs="Arial"/>
          <w:b/>
          <w:color w:val="000000" w:themeColor="text1"/>
        </w:rPr>
        <w:t xml:space="preserve"> Scatterplot illustrating the association between the ITSP visual seeking scores at 16 months and the residuals of a regression with the theta modulation index as predictor and the P1 modulation index as outcome. The statistical significance between the variables measured at 10 months was replicated at a later time point, i.e. 16 months. </w:t>
      </w:r>
    </w:p>
    <w:p w14:paraId="1EAE36C8" w14:textId="77777777" w:rsidR="00F566E6" w:rsidRDefault="00F566E6" w:rsidP="00D302E4">
      <w:pPr>
        <w:spacing w:line="360" w:lineRule="auto"/>
        <w:outlineLvl w:val="0"/>
        <w:rPr>
          <w:rFonts w:ascii="Arial" w:hAnsi="Arial" w:cs="Arial"/>
          <w:b/>
          <w:lang w:val="en-GB"/>
        </w:rPr>
      </w:pPr>
    </w:p>
    <w:p w14:paraId="51FC7B44" w14:textId="4A572E18" w:rsidR="00F566E6" w:rsidRDefault="00F566E6" w:rsidP="00D302E4">
      <w:pPr>
        <w:spacing w:line="360" w:lineRule="auto"/>
        <w:outlineLvl w:val="0"/>
        <w:rPr>
          <w:rFonts w:ascii="Arial" w:hAnsi="Arial" w:cs="Arial"/>
          <w:b/>
          <w:lang w:val="en-GB"/>
        </w:rPr>
      </w:pPr>
    </w:p>
    <w:p w14:paraId="0D90305B" w14:textId="4BBD7BD1" w:rsidR="00BD13C0" w:rsidRDefault="00BD13C0" w:rsidP="00D302E4">
      <w:pPr>
        <w:spacing w:line="360" w:lineRule="auto"/>
        <w:outlineLvl w:val="0"/>
        <w:rPr>
          <w:rFonts w:ascii="Arial" w:hAnsi="Arial" w:cs="Arial"/>
          <w:b/>
          <w:lang w:val="en-GB"/>
        </w:rPr>
      </w:pPr>
    </w:p>
    <w:p w14:paraId="3F43D8E4" w14:textId="389CD4B6" w:rsidR="00BD13C0" w:rsidRDefault="00BD13C0" w:rsidP="00D302E4">
      <w:pPr>
        <w:spacing w:line="360" w:lineRule="auto"/>
        <w:outlineLvl w:val="0"/>
        <w:rPr>
          <w:rFonts w:ascii="Arial" w:hAnsi="Arial" w:cs="Arial"/>
          <w:b/>
          <w:lang w:val="en-GB"/>
        </w:rPr>
      </w:pPr>
    </w:p>
    <w:p w14:paraId="7399121F" w14:textId="4865CB40" w:rsidR="00BD13C0" w:rsidRDefault="00BD13C0" w:rsidP="00D302E4">
      <w:pPr>
        <w:spacing w:line="360" w:lineRule="auto"/>
        <w:outlineLvl w:val="0"/>
        <w:rPr>
          <w:rFonts w:ascii="Arial" w:hAnsi="Arial" w:cs="Arial"/>
          <w:b/>
          <w:lang w:val="en-GB"/>
        </w:rPr>
      </w:pPr>
    </w:p>
    <w:p w14:paraId="04333989" w14:textId="3A311EC6" w:rsidR="00BD13C0" w:rsidRDefault="00BD13C0" w:rsidP="00D302E4">
      <w:pPr>
        <w:spacing w:line="360" w:lineRule="auto"/>
        <w:outlineLvl w:val="0"/>
        <w:rPr>
          <w:rFonts w:ascii="Arial" w:hAnsi="Arial" w:cs="Arial"/>
          <w:b/>
          <w:lang w:val="en-GB"/>
        </w:rPr>
      </w:pPr>
    </w:p>
    <w:p w14:paraId="0976743D" w14:textId="4423C755" w:rsidR="00BD13C0" w:rsidRDefault="00BD13C0" w:rsidP="00D302E4">
      <w:pPr>
        <w:spacing w:line="360" w:lineRule="auto"/>
        <w:outlineLvl w:val="0"/>
        <w:rPr>
          <w:rFonts w:ascii="Arial" w:hAnsi="Arial" w:cs="Arial"/>
          <w:b/>
          <w:lang w:val="en-GB"/>
        </w:rPr>
      </w:pPr>
    </w:p>
    <w:p w14:paraId="2BA2DAAD" w14:textId="7632FACD" w:rsidR="00BD13C0" w:rsidRDefault="00BD13C0" w:rsidP="00D302E4">
      <w:pPr>
        <w:spacing w:line="360" w:lineRule="auto"/>
        <w:outlineLvl w:val="0"/>
        <w:rPr>
          <w:rFonts w:ascii="Arial" w:hAnsi="Arial" w:cs="Arial"/>
          <w:b/>
          <w:lang w:val="en-GB"/>
        </w:rPr>
      </w:pPr>
    </w:p>
    <w:p w14:paraId="1CCC7818" w14:textId="737CAA06" w:rsidR="00BD13C0" w:rsidRDefault="00BD13C0" w:rsidP="00D302E4">
      <w:pPr>
        <w:spacing w:line="360" w:lineRule="auto"/>
        <w:outlineLvl w:val="0"/>
        <w:rPr>
          <w:rFonts w:ascii="Arial" w:hAnsi="Arial" w:cs="Arial"/>
          <w:b/>
          <w:lang w:val="en-GB"/>
        </w:rPr>
      </w:pPr>
    </w:p>
    <w:p w14:paraId="10939B6C" w14:textId="6694E00E" w:rsidR="00BD13C0" w:rsidRDefault="00BD13C0" w:rsidP="00D302E4">
      <w:pPr>
        <w:spacing w:line="360" w:lineRule="auto"/>
        <w:outlineLvl w:val="0"/>
        <w:rPr>
          <w:rFonts w:ascii="Arial" w:hAnsi="Arial" w:cs="Arial"/>
          <w:b/>
          <w:lang w:val="en-GB"/>
        </w:rPr>
      </w:pPr>
    </w:p>
    <w:p w14:paraId="786468E0" w14:textId="1730B50B" w:rsidR="00BD13C0" w:rsidRDefault="00BD13C0" w:rsidP="00D302E4">
      <w:pPr>
        <w:spacing w:line="360" w:lineRule="auto"/>
        <w:outlineLvl w:val="0"/>
        <w:rPr>
          <w:rFonts w:ascii="Arial" w:hAnsi="Arial" w:cs="Arial"/>
          <w:b/>
          <w:lang w:val="en-GB"/>
        </w:rPr>
      </w:pPr>
    </w:p>
    <w:p w14:paraId="429E2004" w14:textId="77777777" w:rsidR="00BD13C0" w:rsidRDefault="00BD13C0" w:rsidP="00D302E4">
      <w:pPr>
        <w:spacing w:line="360" w:lineRule="auto"/>
        <w:outlineLvl w:val="0"/>
        <w:rPr>
          <w:rFonts w:ascii="Arial" w:hAnsi="Arial" w:cs="Arial"/>
          <w:b/>
          <w:lang w:val="en-GB"/>
        </w:rPr>
      </w:pPr>
    </w:p>
    <w:p w14:paraId="448F9648" w14:textId="77777777" w:rsidR="006077AF" w:rsidRDefault="006077AF" w:rsidP="00D302E4">
      <w:pPr>
        <w:spacing w:line="360" w:lineRule="auto"/>
        <w:outlineLvl w:val="0"/>
        <w:rPr>
          <w:rFonts w:ascii="Arial" w:hAnsi="Arial" w:cs="Arial"/>
          <w:b/>
          <w:lang w:val="en-GB"/>
        </w:rPr>
      </w:pPr>
    </w:p>
    <w:p w14:paraId="6F9D1474" w14:textId="77777777" w:rsidR="006077AF" w:rsidRDefault="006077AF" w:rsidP="00D302E4">
      <w:pPr>
        <w:spacing w:line="360" w:lineRule="auto"/>
        <w:outlineLvl w:val="0"/>
        <w:rPr>
          <w:rFonts w:ascii="Arial" w:hAnsi="Arial" w:cs="Arial"/>
          <w:b/>
          <w:lang w:val="en-GB"/>
        </w:rPr>
      </w:pPr>
    </w:p>
    <w:p w14:paraId="688DB8E7" w14:textId="52AA7025" w:rsidR="00D302E4" w:rsidRDefault="00D302E4" w:rsidP="00D302E4">
      <w:pPr>
        <w:spacing w:line="360" w:lineRule="auto"/>
        <w:outlineLvl w:val="0"/>
        <w:rPr>
          <w:rFonts w:ascii="Arial" w:hAnsi="Arial" w:cs="Arial"/>
          <w:b/>
          <w:lang w:val="en-GB"/>
        </w:rPr>
      </w:pPr>
      <w:r>
        <w:rPr>
          <w:rFonts w:ascii="Arial" w:hAnsi="Arial" w:cs="Arial"/>
          <w:b/>
          <w:lang w:val="en-GB"/>
        </w:rPr>
        <w:lastRenderedPageBreak/>
        <w:t>Table</w:t>
      </w:r>
      <w:r w:rsidRPr="00383BB4">
        <w:rPr>
          <w:rFonts w:ascii="Arial" w:hAnsi="Arial" w:cs="Arial"/>
          <w:b/>
          <w:lang w:val="en-GB"/>
        </w:rPr>
        <w:t xml:space="preserve"> list</w:t>
      </w:r>
    </w:p>
    <w:p w14:paraId="370C0C17" w14:textId="77777777" w:rsidR="002E3753" w:rsidRDefault="002E3753" w:rsidP="00D302E4">
      <w:pPr>
        <w:spacing w:line="360" w:lineRule="auto"/>
        <w:outlineLvl w:val="0"/>
        <w:rPr>
          <w:rFonts w:ascii="Arial" w:hAnsi="Arial" w:cs="Arial"/>
          <w:b/>
          <w:lang w:val="en-GB"/>
        </w:rPr>
      </w:pPr>
    </w:p>
    <w:p w14:paraId="028F0644" w14:textId="23DC8AB1" w:rsidR="002E3753" w:rsidRPr="006833A6" w:rsidRDefault="002E3753" w:rsidP="002E3753">
      <w:pPr>
        <w:spacing w:line="360" w:lineRule="auto"/>
        <w:jc w:val="both"/>
        <w:rPr>
          <w:rFonts w:ascii="Arial" w:hAnsi="Arial" w:cs="Arial"/>
          <w:b/>
          <w:lang w:val="en-GB"/>
        </w:rPr>
      </w:pPr>
      <w:r>
        <w:rPr>
          <w:rFonts w:ascii="Arial" w:hAnsi="Arial" w:cs="Arial"/>
          <w:b/>
          <w:lang w:val="en-GB"/>
        </w:rPr>
        <w:t xml:space="preserve">Table 2. </w:t>
      </w:r>
      <w:r w:rsidR="00F45D5C" w:rsidRPr="006833A6">
        <w:rPr>
          <w:rFonts w:ascii="Arial" w:hAnsi="Arial" w:cs="Arial"/>
          <w:b/>
          <w:lang w:val="en-GB"/>
        </w:rPr>
        <w:t>Cross-correlation table</w:t>
      </w:r>
      <w:r w:rsidRPr="006833A6">
        <w:rPr>
          <w:rFonts w:ascii="Arial" w:hAnsi="Arial" w:cs="Arial"/>
          <w:b/>
          <w:lang w:val="en-GB"/>
        </w:rPr>
        <w:t xml:space="preserve"> between the ITSP items contributing to the visual sensory seeking score at 10 and 16 months and the EEG measures</w:t>
      </w:r>
      <w:r w:rsidR="00316684" w:rsidRPr="006833A6">
        <w:rPr>
          <w:rFonts w:ascii="Arial" w:hAnsi="Arial" w:cs="Arial"/>
          <w:b/>
          <w:lang w:val="en-GB"/>
        </w:rPr>
        <w:t xml:space="preserve"> (</w:t>
      </w:r>
      <w:r w:rsidR="00B92AF8">
        <w:rPr>
          <w:rFonts w:ascii="Arial" w:hAnsi="Arial" w:cs="Arial"/>
          <w:b/>
          <w:lang w:val="en-GB"/>
        </w:rPr>
        <w:t>Spearman rho</w:t>
      </w:r>
      <w:r w:rsidR="00A45FE8">
        <w:rPr>
          <w:rFonts w:ascii="Arial" w:hAnsi="Arial" w:cs="Arial"/>
          <w:b/>
          <w:lang w:val="en-GB"/>
        </w:rPr>
        <w:t>, *</w:t>
      </w:r>
      <w:r w:rsidR="00A45FE8" w:rsidRPr="00A45FE8">
        <w:rPr>
          <w:rFonts w:ascii="Arial" w:hAnsi="Arial" w:cs="Arial"/>
          <w:b/>
          <w:i/>
          <w:lang w:val="en-GB"/>
        </w:rPr>
        <w:t>p</w:t>
      </w:r>
      <w:r w:rsidR="00BD73C5">
        <w:rPr>
          <w:rFonts w:ascii="Arial" w:hAnsi="Arial" w:cs="Arial"/>
          <w:b/>
          <w:i/>
          <w:lang w:val="en-GB"/>
        </w:rPr>
        <w:t xml:space="preserve"> </w:t>
      </w:r>
      <w:r w:rsidR="00A45FE8">
        <w:rPr>
          <w:rFonts w:ascii="Arial" w:hAnsi="Arial" w:cs="Arial"/>
          <w:b/>
          <w:lang w:val="en-GB"/>
        </w:rPr>
        <w:t>&lt;</w:t>
      </w:r>
      <w:r w:rsidR="00BD73C5">
        <w:rPr>
          <w:rFonts w:ascii="Arial" w:hAnsi="Arial" w:cs="Arial"/>
          <w:b/>
          <w:lang w:val="en-GB"/>
        </w:rPr>
        <w:t xml:space="preserve"> </w:t>
      </w:r>
      <w:r w:rsidR="00A45FE8">
        <w:rPr>
          <w:rFonts w:ascii="Arial" w:hAnsi="Arial" w:cs="Arial"/>
          <w:b/>
          <w:lang w:val="en-GB"/>
        </w:rPr>
        <w:t>.05</w:t>
      </w:r>
      <w:r w:rsidR="00316684" w:rsidRPr="006833A6">
        <w:rPr>
          <w:rFonts w:ascii="Arial" w:hAnsi="Arial" w:cs="Arial"/>
          <w:b/>
          <w:lang w:val="en-GB"/>
        </w:rPr>
        <w:t>)</w:t>
      </w:r>
      <w:r w:rsidRPr="006833A6">
        <w:rPr>
          <w:rFonts w:ascii="Arial" w:hAnsi="Arial" w:cs="Arial"/>
          <w:b/>
          <w:lang w:val="en-GB"/>
        </w:rPr>
        <w:t xml:space="preserve">. </w:t>
      </w:r>
    </w:p>
    <w:p w14:paraId="43F02330" w14:textId="77777777" w:rsidR="002E3753" w:rsidRDefault="002E3753" w:rsidP="002E3753">
      <w:pPr>
        <w:spacing w:line="276" w:lineRule="auto"/>
        <w:rPr>
          <w:rFonts w:ascii="Arial" w:hAnsi="Arial" w:cs="Arial"/>
          <w:b/>
          <w:lang w:val="en-GB"/>
        </w:rPr>
      </w:pPr>
      <w:r>
        <w:rPr>
          <w:rFonts w:ascii="Arial" w:hAnsi="Arial" w:cs="Arial"/>
          <w:noProof/>
        </w:rPr>
        <mc:AlternateContent>
          <mc:Choice Requires="wps">
            <w:drawing>
              <wp:anchor distT="0" distB="0" distL="114300" distR="114300" simplePos="0" relativeHeight="251664384" behindDoc="0" locked="0" layoutInCell="1" allowOverlap="1" wp14:anchorId="01B5BCB9" wp14:editId="3415B6EC">
                <wp:simplePos x="0" y="0"/>
                <wp:positionH relativeFrom="column">
                  <wp:posOffset>47625</wp:posOffset>
                </wp:positionH>
                <wp:positionV relativeFrom="paragraph">
                  <wp:posOffset>100330</wp:posOffset>
                </wp:positionV>
                <wp:extent cx="5718810" cy="2540"/>
                <wp:effectExtent l="0" t="0" r="46990" b="48260"/>
                <wp:wrapNone/>
                <wp:docPr id="7" name="Straight Connector 7"/>
                <wp:cNvGraphicFramePr/>
                <a:graphic xmlns:a="http://schemas.openxmlformats.org/drawingml/2006/main">
                  <a:graphicData uri="http://schemas.microsoft.com/office/word/2010/wordprocessingShape">
                    <wps:wsp>
                      <wps:cNvCnPr/>
                      <wps:spPr>
                        <a:xfrm>
                          <a:off x="0" y="0"/>
                          <a:ext cx="5718810" cy="2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1066B3" id="Straight Connector 7"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7.9pt" to="454.05pt,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" strokecolor="black [3200]" strokeweight=".5pt">
                <v:stroke joinstyle="miter"/>
              </v:line>
            </w:pict>
          </mc:Fallback>
        </mc:AlternateConten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5"/>
        <w:gridCol w:w="2114"/>
        <w:gridCol w:w="1843"/>
        <w:gridCol w:w="1510"/>
        <w:gridCol w:w="333"/>
        <w:gridCol w:w="1843"/>
      </w:tblGrid>
      <w:tr w:rsidR="002E3753" w:rsidRPr="00B82981" w14:paraId="5BB044CE" w14:textId="77777777" w:rsidTr="00672F5B">
        <w:tc>
          <w:tcPr>
            <w:tcW w:w="1855" w:type="dxa"/>
          </w:tcPr>
          <w:p w14:paraId="6E82C307" w14:textId="530CBD30" w:rsidR="002E3753" w:rsidRDefault="002E3753" w:rsidP="005E6C18">
            <w:pPr>
              <w:spacing w:line="276" w:lineRule="auto"/>
              <w:rPr>
                <w:rFonts w:ascii="Arial" w:hAnsi="Arial" w:cs="Arial"/>
                <w:lang w:val="en-GB"/>
              </w:rPr>
            </w:pPr>
            <w:r>
              <w:rPr>
                <w:rFonts w:ascii="Arial" w:hAnsi="Arial" w:cs="Arial"/>
                <w:lang w:val="en-GB"/>
              </w:rPr>
              <w:t>ITSP 10m</w:t>
            </w:r>
          </w:p>
          <w:p w14:paraId="4C191CE6" w14:textId="683E2B91" w:rsidR="002E3753" w:rsidRPr="00B82981" w:rsidRDefault="00672F5B" w:rsidP="005E6C18">
            <w:pPr>
              <w:spacing w:line="276" w:lineRule="auto"/>
              <w:rPr>
                <w:rFonts w:ascii="Arial" w:hAnsi="Arial" w:cs="Arial"/>
                <w:lang w:val="en-GB"/>
              </w:rPr>
            </w:pPr>
            <w:r>
              <w:rPr>
                <w:rFonts w:ascii="Arial" w:hAnsi="Arial" w:cs="Arial"/>
                <w:noProof/>
              </w:rPr>
              <mc:AlternateContent>
                <mc:Choice Requires="wps">
                  <w:drawing>
                    <wp:anchor distT="0" distB="0" distL="114300" distR="114300" simplePos="0" relativeHeight="251663360" behindDoc="0" locked="0" layoutInCell="1" allowOverlap="1" wp14:anchorId="4017564A" wp14:editId="037130BF">
                      <wp:simplePos x="0" y="0"/>
                      <wp:positionH relativeFrom="column">
                        <wp:posOffset>-20320</wp:posOffset>
                      </wp:positionH>
                      <wp:positionV relativeFrom="paragraph">
                        <wp:posOffset>254979</wp:posOffset>
                      </wp:positionV>
                      <wp:extent cx="5718810" cy="2540"/>
                      <wp:effectExtent l="0" t="0" r="21590" b="22860"/>
                      <wp:wrapNone/>
                      <wp:docPr id="8" name="Straight Connector 8"/>
                      <wp:cNvGraphicFramePr/>
                      <a:graphic xmlns:a="http://schemas.openxmlformats.org/drawingml/2006/main">
                        <a:graphicData uri="http://schemas.microsoft.com/office/word/2010/wordprocessingShape">
                          <wps:wsp>
                            <wps:cNvCnPr/>
                            <wps:spPr>
                              <a:xfrm>
                                <a:off x="0" y="0"/>
                                <a:ext cx="5718810" cy="2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F14D932"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20.1pt" to="448.7pt,2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" strokecolor="black [3200]" strokeweight=".5pt">
                      <v:stroke joinstyle="miter"/>
                    </v:line>
                  </w:pict>
                </mc:Fallback>
              </mc:AlternateContent>
            </w:r>
          </w:p>
        </w:tc>
        <w:tc>
          <w:tcPr>
            <w:tcW w:w="2114" w:type="dxa"/>
          </w:tcPr>
          <w:p w14:paraId="1B4F58BA" w14:textId="77777777" w:rsidR="00672F5B" w:rsidRDefault="002E3753" w:rsidP="005E6C18">
            <w:pPr>
              <w:spacing w:line="276" w:lineRule="auto"/>
              <w:rPr>
                <w:rFonts w:ascii="Arial" w:hAnsi="Arial" w:cs="Arial"/>
                <w:lang w:val="en-GB"/>
              </w:rPr>
            </w:pPr>
            <w:r>
              <w:rPr>
                <w:rFonts w:ascii="Arial" w:hAnsi="Arial" w:cs="Arial"/>
                <w:lang w:val="en-GB"/>
              </w:rPr>
              <w:t>Item 14</w:t>
            </w:r>
            <w:r w:rsidR="00DA7368">
              <w:rPr>
                <w:rFonts w:ascii="Arial" w:hAnsi="Arial" w:cs="Arial"/>
                <w:lang w:val="en-GB"/>
              </w:rPr>
              <w:t xml:space="preserve"> </w:t>
            </w:r>
          </w:p>
          <w:p w14:paraId="7A767D51" w14:textId="77232BAC" w:rsidR="002E3753" w:rsidRPr="00B82981" w:rsidRDefault="00DA7368" w:rsidP="005E6C18">
            <w:pPr>
              <w:spacing w:line="276" w:lineRule="auto"/>
              <w:rPr>
                <w:rFonts w:ascii="Arial" w:hAnsi="Arial" w:cs="Arial"/>
                <w:lang w:val="en-GB"/>
              </w:rPr>
            </w:pPr>
            <w:r>
              <w:rPr>
                <w:rFonts w:ascii="Arial" w:hAnsi="Arial" w:cs="Arial"/>
                <w:lang w:val="en-GB"/>
              </w:rPr>
              <w:t>(N=29)</w:t>
            </w:r>
          </w:p>
        </w:tc>
        <w:tc>
          <w:tcPr>
            <w:tcW w:w="1843" w:type="dxa"/>
          </w:tcPr>
          <w:p w14:paraId="2DFE84B8" w14:textId="77F738F4" w:rsidR="00672F5B" w:rsidRDefault="002E3753" w:rsidP="005E6C18">
            <w:pPr>
              <w:spacing w:line="276" w:lineRule="auto"/>
              <w:rPr>
                <w:rFonts w:ascii="Arial" w:hAnsi="Arial" w:cs="Arial"/>
                <w:lang w:val="en-GB"/>
              </w:rPr>
            </w:pPr>
            <w:r>
              <w:rPr>
                <w:rFonts w:ascii="Arial" w:hAnsi="Arial" w:cs="Arial"/>
                <w:lang w:val="en-GB"/>
              </w:rPr>
              <w:t>Item 15</w:t>
            </w:r>
            <w:r w:rsidR="00DA7368">
              <w:rPr>
                <w:rFonts w:ascii="Arial" w:hAnsi="Arial" w:cs="Arial"/>
                <w:lang w:val="en-GB"/>
              </w:rPr>
              <w:t xml:space="preserve"> </w:t>
            </w:r>
          </w:p>
          <w:p w14:paraId="2EB27D7E" w14:textId="183658BE" w:rsidR="002E3753" w:rsidRPr="00B82981" w:rsidRDefault="00672F5B" w:rsidP="005E6C18">
            <w:pPr>
              <w:spacing w:line="276" w:lineRule="auto"/>
              <w:rPr>
                <w:rFonts w:ascii="Arial" w:hAnsi="Arial" w:cs="Arial"/>
                <w:lang w:val="en-GB"/>
              </w:rPr>
            </w:pPr>
            <w:r>
              <w:rPr>
                <w:rFonts w:ascii="Arial" w:hAnsi="Arial" w:cs="Arial"/>
                <w:lang w:val="en-GB"/>
              </w:rPr>
              <w:t>(</w:t>
            </w:r>
            <w:r w:rsidR="00DA7368">
              <w:rPr>
                <w:rFonts w:ascii="Arial" w:hAnsi="Arial" w:cs="Arial"/>
                <w:lang w:val="en-GB"/>
              </w:rPr>
              <w:t>N=29)</w:t>
            </w:r>
            <w:r w:rsidR="00531B31">
              <w:rPr>
                <w:rFonts w:ascii="Arial" w:hAnsi="Arial" w:cs="Arial"/>
                <w:lang w:val="en-GB"/>
              </w:rPr>
              <w:t xml:space="preserve"> </w:t>
            </w:r>
          </w:p>
        </w:tc>
        <w:tc>
          <w:tcPr>
            <w:tcW w:w="1843" w:type="dxa"/>
            <w:gridSpan w:val="2"/>
          </w:tcPr>
          <w:p w14:paraId="5169A199" w14:textId="77777777" w:rsidR="00672F5B" w:rsidRDefault="002E3753" w:rsidP="005E6C18">
            <w:pPr>
              <w:spacing w:line="276" w:lineRule="auto"/>
              <w:rPr>
                <w:rFonts w:ascii="Arial" w:hAnsi="Arial" w:cs="Arial"/>
                <w:lang w:val="en-GB"/>
              </w:rPr>
            </w:pPr>
            <w:r>
              <w:rPr>
                <w:rFonts w:ascii="Arial" w:hAnsi="Arial" w:cs="Arial"/>
                <w:lang w:val="en-GB"/>
              </w:rPr>
              <w:t>Item 19</w:t>
            </w:r>
            <w:r w:rsidR="00DA7368">
              <w:rPr>
                <w:rFonts w:ascii="Arial" w:hAnsi="Arial" w:cs="Arial"/>
                <w:lang w:val="en-GB"/>
              </w:rPr>
              <w:t xml:space="preserve"> </w:t>
            </w:r>
          </w:p>
          <w:p w14:paraId="1085285D" w14:textId="6250D0DD" w:rsidR="002E3753" w:rsidRPr="00B82981" w:rsidRDefault="00DA7368" w:rsidP="005E6C18">
            <w:pPr>
              <w:spacing w:line="276" w:lineRule="auto"/>
              <w:rPr>
                <w:rFonts w:ascii="Arial" w:hAnsi="Arial" w:cs="Arial"/>
                <w:lang w:val="en-GB"/>
              </w:rPr>
            </w:pPr>
            <w:r>
              <w:rPr>
                <w:rFonts w:ascii="Arial" w:hAnsi="Arial" w:cs="Arial"/>
                <w:lang w:val="en-GB"/>
              </w:rPr>
              <w:t>(N=</w:t>
            </w:r>
            <w:r w:rsidR="00672F5B">
              <w:rPr>
                <w:rFonts w:ascii="Arial" w:hAnsi="Arial" w:cs="Arial"/>
                <w:lang w:val="en-GB"/>
              </w:rPr>
              <w:t>29</w:t>
            </w:r>
            <w:r>
              <w:rPr>
                <w:rFonts w:ascii="Arial" w:hAnsi="Arial" w:cs="Arial"/>
                <w:lang w:val="en-GB"/>
              </w:rPr>
              <w:t>)</w:t>
            </w:r>
            <w:r w:rsidR="00531B31">
              <w:rPr>
                <w:rFonts w:ascii="Arial" w:hAnsi="Arial" w:cs="Arial"/>
                <w:lang w:val="en-GB"/>
              </w:rPr>
              <w:t xml:space="preserve"> </w:t>
            </w:r>
          </w:p>
        </w:tc>
        <w:tc>
          <w:tcPr>
            <w:tcW w:w="1843" w:type="dxa"/>
          </w:tcPr>
          <w:p w14:paraId="5094B0D3" w14:textId="77777777" w:rsidR="00672F5B" w:rsidRDefault="002E3753" w:rsidP="005E6C18">
            <w:pPr>
              <w:spacing w:line="276" w:lineRule="auto"/>
              <w:rPr>
                <w:rFonts w:ascii="Arial" w:hAnsi="Arial" w:cs="Arial"/>
                <w:lang w:val="en-GB"/>
              </w:rPr>
            </w:pPr>
            <w:r>
              <w:rPr>
                <w:rFonts w:ascii="Arial" w:hAnsi="Arial" w:cs="Arial"/>
                <w:lang w:val="en-GB"/>
              </w:rPr>
              <w:t>Item 20</w:t>
            </w:r>
            <w:r w:rsidR="00672F5B">
              <w:rPr>
                <w:rFonts w:ascii="Arial" w:hAnsi="Arial" w:cs="Arial"/>
                <w:lang w:val="en-GB"/>
              </w:rPr>
              <w:t xml:space="preserve"> </w:t>
            </w:r>
          </w:p>
          <w:p w14:paraId="5F6A263D" w14:textId="5C695953" w:rsidR="002E3753" w:rsidRPr="00B82981" w:rsidRDefault="00672F5B" w:rsidP="005E6C18">
            <w:pPr>
              <w:spacing w:line="276" w:lineRule="auto"/>
              <w:rPr>
                <w:rFonts w:ascii="Arial" w:hAnsi="Arial" w:cs="Arial"/>
                <w:lang w:val="en-GB"/>
              </w:rPr>
            </w:pPr>
            <w:r>
              <w:rPr>
                <w:rFonts w:ascii="Arial" w:hAnsi="Arial" w:cs="Arial"/>
                <w:lang w:val="en-GB"/>
              </w:rPr>
              <w:t>(N=14)</w:t>
            </w:r>
          </w:p>
          <w:p w14:paraId="0649E3AE" w14:textId="77777777" w:rsidR="002E3753" w:rsidRPr="00B82981" w:rsidRDefault="002E3753" w:rsidP="005E6C18">
            <w:pPr>
              <w:spacing w:line="276" w:lineRule="auto"/>
              <w:rPr>
                <w:rFonts w:ascii="Arial" w:hAnsi="Arial" w:cs="Arial"/>
                <w:lang w:val="en-GB"/>
              </w:rPr>
            </w:pPr>
          </w:p>
        </w:tc>
      </w:tr>
      <w:tr w:rsidR="002E3753" w:rsidRPr="00B82981" w14:paraId="4B45BAEE" w14:textId="77777777" w:rsidTr="00672F5B">
        <w:trPr>
          <w:trHeight w:val="810"/>
        </w:trPr>
        <w:tc>
          <w:tcPr>
            <w:tcW w:w="1855" w:type="dxa"/>
            <w:shd w:val="clear" w:color="auto" w:fill="auto"/>
          </w:tcPr>
          <w:p w14:paraId="144C6E54" w14:textId="10F2183C" w:rsidR="002E3753" w:rsidRDefault="002E3753" w:rsidP="005E6C18">
            <w:pPr>
              <w:spacing w:line="276" w:lineRule="auto"/>
              <w:rPr>
                <w:rFonts w:ascii="Arial" w:hAnsi="Arial" w:cs="Arial"/>
                <w:lang w:val="en-GB"/>
              </w:rPr>
            </w:pPr>
            <w:r>
              <w:rPr>
                <w:rFonts w:ascii="Arial" w:hAnsi="Arial" w:cs="Arial"/>
                <w:lang w:val="en-GB"/>
              </w:rPr>
              <w:t>P1 modulation index</w:t>
            </w:r>
          </w:p>
          <w:p w14:paraId="533137AC" w14:textId="77777777" w:rsidR="002E3753" w:rsidRPr="00B82981" w:rsidRDefault="002E3753" w:rsidP="005E6C18">
            <w:pPr>
              <w:spacing w:line="276" w:lineRule="auto"/>
              <w:rPr>
                <w:rFonts w:ascii="Arial" w:hAnsi="Arial" w:cs="Arial"/>
                <w:lang w:val="en-GB"/>
              </w:rPr>
            </w:pPr>
          </w:p>
        </w:tc>
        <w:tc>
          <w:tcPr>
            <w:tcW w:w="2114" w:type="dxa"/>
            <w:shd w:val="clear" w:color="auto" w:fill="auto"/>
          </w:tcPr>
          <w:p w14:paraId="67B86770" w14:textId="1F83AC24" w:rsidR="002E3753" w:rsidRPr="00B82981" w:rsidRDefault="00531B31" w:rsidP="00672F5B">
            <w:pPr>
              <w:spacing w:line="276" w:lineRule="auto"/>
              <w:rPr>
                <w:rFonts w:ascii="Arial" w:hAnsi="Arial" w:cs="Arial"/>
                <w:lang w:val="en-GB"/>
              </w:rPr>
            </w:pPr>
            <w:r>
              <w:rPr>
                <w:rFonts w:ascii="Arial" w:hAnsi="Arial" w:cs="Arial"/>
                <w:lang w:val="en-GB"/>
              </w:rPr>
              <w:t>.</w:t>
            </w:r>
            <w:r w:rsidR="0087036E">
              <w:rPr>
                <w:rFonts w:ascii="Arial" w:hAnsi="Arial" w:cs="Arial"/>
                <w:lang w:val="en-GB"/>
              </w:rPr>
              <w:t>118</w:t>
            </w:r>
            <w:r w:rsidR="00672F5B">
              <w:rPr>
                <w:rFonts w:ascii="Arial" w:hAnsi="Arial" w:cs="Arial"/>
                <w:lang w:val="en-GB"/>
              </w:rPr>
              <w:t xml:space="preserve"> </w:t>
            </w:r>
          </w:p>
        </w:tc>
        <w:tc>
          <w:tcPr>
            <w:tcW w:w="1843" w:type="dxa"/>
            <w:shd w:val="clear" w:color="auto" w:fill="auto"/>
          </w:tcPr>
          <w:p w14:paraId="2865250E" w14:textId="6D34C89F" w:rsidR="002E3753" w:rsidRPr="00B82981" w:rsidRDefault="00531B31" w:rsidP="005E6C18">
            <w:pPr>
              <w:spacing w:line="276" w:lineRule="auto"/>
              <w:rPr>
                <w:rFonts w:ascii="Arial" w:hAnsi="Arial" w:cs="Arial"/>
                <w:lang w:val="en-GB"/>
              </w:rPr>
            </w:pPr>
            <w:r>
              <w:rPr>
                <w:rFonts w:ascii="Arial" w:hAnsi="Arial" w:cs="Arial"/>
                <w:lang w:val="en-GB"/>
              </w:rPr>
              <w:t>.0</w:t>
            </w:r>
            <w:r w:rsidR="008F74FA">
              <w:rPr>
                <w:rFonts w:ascii="Arial" w:hAnsi="Arial" w:cs="Arial"/>
                <w:lang w:val="en-GB"/>
              </w:rPr>
              <w:t>85</w:t>
            </w:r>
          </w:p>
          <w:p w14:paraId="4B4B5D1B" w14:textId="17651CF8" w:rsidR="002E3753" w:rsidRPr="00B82981" w:rsidRDefault="002E3753" w:rsidP="005E6C18">
            <w:pPr>
              <w:spacing w:line="276" w:lineRule="auto"/>
              <w:rPr>
                <w:rFonts w:ascii="Arial" w:hAnsi="Arial" w:cs="Arial"/>
                <w:lang w:val="en-GB"/>
              </w:rPr>
            </w:pPr>
          </w:p>
        </w:tc>
        <w:tc>
          <w:tcPr>
            <w:tcW w:w="1510" w:type="dxa"/>
            <w:shd w:val="clear" w:color="auto" w:fill="auto"/>
          </w:tcPr>
          <w:p w14:paraId="253FB88A" w14:textId="58C794E6" w:rsidR="002E3753" w:rsidRPr="00B82981" w:rsidRDefault="008F74FA" w:rsidP="005E6C18">
            <w:pPr>
              <w:spacing w:line="276" w:lineRule="auto"/>
              <w:rPr>
                <w:rFonts w:ascii="Arial" w:hAnsi="Arial" w:cs="Arial"/>
                <w:lang w:val="en-GB"/>
              </w:rPr>
            </w:pPr>
            <w:r>
              <w:rPr>
                <w:rFonts w:ascii="Arial" w:hAnsi="Arial" w:cs="Arial"/>
                <w:lang w:val="en-GB"/>
              </w:rPr>
              <w:t>-</w:t>
            </w:r>
            <w:r w:rsidR="009D3EC5">
              <w:rPr>
                <w:rFonts w:ascii="Arial" w:hAnsi="Arial" w:cs="Arial"/>
                <w:lang w:val="en-GB"/>
              </w:rPr>
              <w:t>.</w:t>
            </w:r>
            <w:r>
              <w:rPr>
                <w:rFonts w:ascii="Arial" w:hAnsi="Arial" w:cs="Arial"/>
                <w:lang w:val="en-GB"/>
              </w:rPr>
              <w:t>0</w:t>
            </w:r>
            <w:r w:rsidR="00F67431">
              <w:rPr>
                <w:rFonts w:ascii="Arial" w:hAnsi="Arial" w:cs="Arial"/>
                <w:lang w:val="en-GB"/>
              </w:rPr>
              <w:t>74</w:t>
            </w:r>
          </w:p>
          <w:p w14:paraId="189756E9" w14:textId="1D15096C" w:rsidR="002E3753" w:rsidRPr="00B82981" w:rsidRDefault="002E3753" w:rsidP="005E6C18">
            <w:pPr>
              <w:spacing w:line="276" w:lineRule="auto"/>
              <w:rPr>
                <w:rFonts w:ascii="Arial" w:hAnsi="Arial" w:cs="Arial"/>
                <w:lang w:val="en-GB"/>
              </w:rPr>
            </w:pPr>
          </w:p>
        </w:tc>
        <w:tc>
          <w:tcPr>
            <w:tcW w:w="2176" w:type="dxa"/>
            <w:gridSpan w:val="2"/>
            <w:shd w:val="clear" w:color="auto" w:fill="auto"/>
          </w:tcPr>
          <w:p w14:paraId="00EDD4C8" w14:textId="7BD92362" w:rsidR="002E3753" w:rsidRPr="00B82981" w:rsidRDefault="009D3EC5" w:rsidP="005E6C18">
            <w:pPr>
              <w:spacing w:line="276" w:lineRule="auto"/>
              <w:rPr>
                <w:rFonts w:ascii="Arial" w:hAnsi="Arial" w:cs="Arial"/>
                <w:lang w:val="en-GB"/>
              </w:rPr>
            </w:pPr>
            <w:r>
              <w:rPr>
                <w:rFonts w:ascii="Arial" w:hAnsi="Arial" w:cs="Arial"/>
                <w:lang w:val="en-GB"/>
              </w:rPr>
              <w:t>-.</w:t>
            </w:r>
            <w:r w:rsidR="00F67431">
              <w:rPr>
                <w:rFonts w:ascii="Arial" w:hAnsi="Arial" w:cs="Arial"/>
                <w:lang w:val="en-GB"/>
              </w:rPr>
              <w:t>191</w:t>
            </w:r>
          </w:p>
          <w:p w14:paraId="3F08AF9C" w14:textId="0BCDDB0D" w:rsidR="002E3753" w:rsidRPr="00B82981" w:rsidRDefault="002E3753" w:rsidP="005E6C18">
            <w:pPr>
              <w:spacing w:line="276" w:lineRule="auto"/>
              <w:rPr>
                <w:rFonts w:ascii="Arial" w:hAnsi="Arial" w:cs="Arial"/>
                <w:lang w:val="en-GB"/>
              </w:rPr>
            </w:pPr>
          </w:p>
        </w:tc>
      </w:tr>
      <w:tr w:rsidR="002E3753" w:rsidRPr="00B82981" w14:paraId="00EC94F0" w14:textId="77777777" w:rsidTr="00672F5B">
        <w:trPr>
          <w:trHeight w:val="810"/>
        </w:trPr>
        <w:tc>
          <w:tcPr>
            <w:tcW w:w="1855" w:type="dxa"/>
            <w:shd w:val="clear" w:color="auto" w:fill="auto"/>
          </w:tcPr>
          <w:p w14:paraId="4D2117CC" w14:textId="75E8E74E" w:rsidR="002E3753" w:rsidRDefault="002E3753" w:rsidP="005E6C18">
            <w:pPr>
              <w:spacing w:line="276" w:lineRule="auto"/>
              <w:rPr>
                <w:rFonts w:ascii="Arial" w:hAnsi="Arial" w:cs="Arial"/>
                <w:lang w:val="en-GB"/>
              </w:rPr>
            </w:pPr>
            <w:r>
              <w:rPr>
                <w:rFonts w:ascii="Arial" w:hAnsi="Arial" w:cs="Arial"/>
                <w:lang w:val="en-GB"/>
              </w:rPr>
              <w:t>Regression residuals</w:t>
            </w:r>
          </w:p>
        </w:tc>
        <w:tc>
          <w:tcPr>
            <w:tcW w:w="2114" w:type="dxa"/>
            <w:shd w:val="clear" w:color="auto" w:fill="auto"/>
          </w:tcPr>
          <w:p w14:paraId="14392E26" w14:textId="67A06FE8" w:rsidR="002E3753" w:rsidRDefault="002E3753" w:rsidP="00672F5B">
            <w:pPr>
              <w:spacing w:line="276" w:lineRule="auto"/>
              <w:rPr>
                <w:rFonts w:ascii="Arial" w:hAnsi="Arial" w:cs="Arial"/>
                <w:lang w:val="en-GB"/>
              </w:rPr>
            </w:pPr>
            <w:r>
              <w:rPr>
                <w:rFonts w:ascii="Arial" w:hAnsi="Arial" w:cs="Arial"/>
                <w:lang w:val="en-GB"/>
              </w:rPr>
              <w:t>.</w:t>
            </w:r>
            <w:r w:rsidR="00531B31">
              <w:rPr>
                <w:rFonts w:ascii="Arial" w:hAnsi="Arial" w:cs="Arial"/>
                <w:lang w:val="en-GB"/>
              </w:rPr>
              <w:t>0</w:t>
            </w:r>
            <w:r w:rsidR="009F6A26">
              <w:rPr>
                <w:rFonts w:ascii="Arial" w:hAnsi="Arial" w:cs="Arial"/>
                <w:lang w:val="en-GB"/>
              </w:rPr>
              <w:t>45</w:t>
            </w:r>
            <w:r w:rsidR="00672F5B">
              <w:rPr>
                <w:rFonts w:ascii="Arial" w:hAnsi="Arial" w:cs="Arial"/>
                <w:lang w:val="en-GB"/>
              </w:rPr>
              <w:t xml:space="preserve"> </w:t>
            </w:r>
          </w:p>
        </w:tc>
        <w:tc>
          <w:tcPr>
            <w:tcW w:w="1843" w:type="dxa"/>
            <w:shd w:val="clear" w:color="auto" w:fill="auto"/>
          </w:tcPr>
          <w:p w14:paraId="70AC1728" w14:textId="114B14C3" w:rsidR="002E3753" w:rsidRPr="00B82981" w:rsidRDefault="00531B31" w:rsidP="005E6C18">
            <w:pPr>
              <w:spacing w:line="276" w:lineRule="auto"/>
              <w:rPr>
                <w:rFonts w:ascii="Arial" w:hAnsi="Arial" w:cs="Arial"/>
                <w:lang w:val="en-GB"/>
              </w:rPr>
            </w:pPr>
            <w:r>
              <w:rPr>
                <w:rFonts w:ascii="Arial" w:hAnsi="Arial" w:cs="Arial"/>
                <w:lang w:val="en-GB"/>
              </w:rPr>
              <w:t>-</w:t>
            </w:r>
            <w:r w:rsidR="002E3753" w:rsidRPr="00B82981">
              <w:rPr>
                <w:rFonts w:ascii="Arial" w:hAnsi="Arial" w:cs="Arial"/>
                <w:lang w:val="en-GB"/>
              </w:rPr>
              <w:t>.</w:t>
            </w:r>
            <w:r>
              <w:rPr>
                <w:rFonts w:ascii="Arial" w:hAnsi="Arial" w:cs="Arial"/>
                <w:lang w:val="en-GB"/>
              </w:rPr>
              <w:t>0</w:t>
            </w:r>
            <w:r w:rsidR="008F74FA">
              <w:rPr>
                <w:rFonts w:ascii="Arial" w:hAnsi="Arial" w:cs="Arial"/>
                <w:lang w:val="en-GB"/>
              </w:rPr>
              <w:t>32</w:t>
            </w:r>
          </w:p>
          <w:p w14:paraId="150151F2" w14:textId="44129183" w:rsidR="002E3753" w:rsidRDefault="002E3753" w:rsidP="005E6C18">
            <w:pPr>
              <w:spacing w:line="276" w:lineRule="auto"/>
              <w:rPr>
                <w:rFonts w:ascii="Arial" w:hAnsi="Arial" w:cs="Arial"/>
                <w:lang w:val="en-GB"/>
              </w:rPr>
            </w:pPr>
          </w:p>
        </w:tc>
        <w:tc>
          <w:tcPr>
            <w:tcW w:w="1510" w:type="dxa"/>
            <w:shd w:val="clear" w:color="auto" w:fill="auto"/>
          </w:tcPr>
          <w:p w14:paraId="6EB1607E" w14:textId="609D4690" w:rsidR="002E3753" w:rsidRPr="00B82981" w:rsidRDefault="008F74FA" w:rsidP="005E6C18">
            <w:pPr>
              <w:spacing w:line="276" w:lineRule="auto"/>
              <w:rPr>
                <w:rFonts w:ascii="Arial" w:hAnsi="Arial" w:cs="Arial"/>
                <w:lang w:val="en-GB"/>
              </w:rPr>
            </w:pPr>
            <w:r>
              <w:rPr>
                <w:rFonts w:ascii="Arial" w:hAnsi="Arial" w:cs="Arial"/>
                <w:lang w:val="en-GB"/>
              </w:rPr>
              <w:t>-</w:t>
            </w:r>
            <w:r w:rsidR="002E3753" w:rsidRPr="00B82981">
              <w:rPr>
                <w:rFonts w:ascii="Arial" w:hAnsi="Arial" w:cs="Arial"/>
                <w:lang w:val="en-GB"/>
              </w:rPr>
              <w:t>.</w:t>
            </w:r>
            <w:r>
              <w:rPr>
                <w:rFonts w:ascii="Arial" w:hAnsi="Arial" w:cs="Arial"/>
                <w:lang w:val="en-GB"/>
              </w:rPr>
              <w:t>0</w:t>
            </w:r>
            <w:r w:rsidR="00F67431">
              <w:rPr>
                <w:rFonts w:ascii="Arial" w:hAnsi="Arial" w:cs="Arial"/>
                <w:lang w:val="en-GB"/>
              </w:rPr>
              <w:t>5</w:t>
            </w:r>
            <w:r>
              <w:rPr>
                <w:rFonts w:ascii="Arial" w:hAnsi="Arial" w:cs="Arial"/>
                <w:lang w:val="en-GB"/>
              </w:rPr>
              <w:t>4</w:t>
            </w:r>
          </w:p>
          <w:p w14:paraId="25CFA8BA" w14:textId="4B1737F8" w:rsidR="002E3753" w:rsidRDefault="002E3753" w:rsidP="005E6C18">
            <w:pPr>
              <w:spacing w:line="276" w:lineRule="auto"/>
              <w:rPr>
                <w:rFonts w:ascii="Arial" w:hAnsi="Arial" w:cs="Arial"/>
                <w:lang w:val="en-GB"/>
              </w:rPr>
            </w:pPr>
          </w:p>
        </w:tc>
        <w:tc>
          <w:tcPr>
            <w:tcW w:w="2176" w:type="dxa"/>
            <w:gridSpan w:val="2"/>
            <w:shd w:val="clear" w:color="auto" w:fill="auto"/>
          </w:tcPr>
          <w:p w14:paraId="2A88B13A" w14:textId="1EB9F85D" w:rsidR="002E3753" w:rsidRPr="00B82981" w:rsidRDefault="009D3EC5" w:rsidP="005E6C18">
            <w:pPr>
              <w:spacing w:line="276" w:lineRule="auto"/>
              <w:rPr>
                <w:rFonts w:ascii="Arial" w:hAnsi="Arial" w:cs="Arial"/>
                <w:lang w:val="en-GB"/>
              </w:rPr>
            </w:pPr>
            <w:r>
              <w:rPr>
                <w:rFonts w:ascii="Arial" w:hAnsi="Arial" w:cs="Arial"/>
                <w:lang w:val="en-GB"/>
              </w:rPr>
              <w:t>-</w:t>
            </w:r>
            <w:r w:rsidR="002E3753" w:rsidRPr="00B82981">
              <w:rPr>
                <w:rFonts w:ascii="Arial" w:hAnsi="Arial" w:cs="Arial"/>
                <w:lang w:val="en-GB"/>
              </w:rPr>
              <w:t>.</w:t>
            </w:r>
            <w:r w:rsidR="00F67431">
              <w:rPr>
                <w:rFonts w:ascii="Arial" w:hAnsi="Arial" w:cs="Arial"/>
                <w:lang w:val="en-GB"/>
              </w:rPr>
              <w:t>267</w:t>
            </w:r>
          </w:p>
          <w:p w14:paraId="5903C6C0" w14:textId="73592E27" w:rsidR="002E3753" w:rsidRDefault="002E3753" w:rsidP="005E6C18">
            <w:pPr>
              <w:spacing w:line="276" w:lineRule="auto"/>
              <w:rPr>
                <w:rFonts w:ascii="Arial" w:hAnsi="Arial" w:cs="Arial"/>
                <w:lang w:val="en-GB"/>
              </w:rPr>
            </w:pPr>
          </w:p>
        </w:tc>
      </w:tr>
    </w:tbl>
    <w:p w14:paraId="0F1A5EDB" w14:textId="2F6C8B82" w:rsidR="002E3753" w:rsidRPr="00E345CA" w:rsidRDefault="002E3753" w:rsidP="002E3753">
      <w:pPr>
        <w:spacing w:line="360" w:lineRule="auto"/>
        <w:rPr>
          <w:rFonts w:ascii="Arial" w:hAnsi="Arial" w:cs="Arial"/>
          <w:b/>
          <w:lang w:val="en-GB"/>
        </w:rPr>
      </w:pPr>
      <w:r>
        <w:rPr>
          <w:rFonts w:ascii="Arial" w:hAnsi="Arial" w:cs="Arial"/>
          <w:noProof/>
        </w:rPr>
        <mc:AlternateContent>
          <mc:Choice Requires="wps">
            <w:drawing>
              <wp:anchor distT="0" distB="0" distL="114300" distR="114300" simplePos="0" relativeHeight="251665408" behindDoc="0" locked="0" layoutInCell="1" allowOverlap="1" wp14:anchorId="3510AA97" wp14:editId="52958C44">
                <wp:simplePos x="0" y="0"/>
                <wp:positionH relativeFrom="column">
                  <wp:posOffset>47625</wp:posOffset>
                </wp:positionH>
                <wp:positionV relativeFrom="paragraph">
                  <wp:posOffset>140546</wp:posOffset>
                </wp:positionV>
                <wp:extent cx="5718810" cy="2540"/>
                <wp:effectExtent l="0" t="0" r="46990" b="48260"/>
                <wp:wrapNone/>
                <wp:docPr id="9" name="Straight Connector 9"/>
                <wp:cNvGraphicFramePr/>
                <a:graphic xmlns:a="http://schemas.openxmlformats.org/drawingml/2006/main">
                  <a:graphicData uri="http://schemas.microsoft.com/office/word/2010/wordprocessingShape">
                    <wps:wsp>
                      <wps:cNvCnPr/>
                      <wps:spPr>
                        <a:xfrm>
                          <a:off x="0" y="0"/>
                          <a:ext cx="5718810" cy="2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773ECC5" id="Straight Connector 9"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1.05pt" to="454.05pt,1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" strokecolor="black [3200]" strokeweight=".5pt">
                <v:stroke joinstyle="miter"/>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5"/>
        <w:gridCol w:w="1797"/>
        <w:gridCol w:w="1835"/>
        <w:gridCol w:w="1835"/>
        <w:gridCol w:w="1688"/>
      </w:tblGrid>
      <w:tr w:rsidR="00672F5B" w:rsidRPr="00B82981" w14:paraId="61521D3D" w14:textId="77777777" w:rsidTr="005E6C18">
        <w:tc>
          <w:tcPr>
            <w:tcW w:w="1855" w:type="dxa"/>
          </w:tcPr>
          <w:p w14:paraId="34CCC663" w14:textId="6800CC7E" w:rsidR="00672F5B" w:rsidRDefault="00672F5B" w:rsidP="00672F5B">
            <w:pPr>
              <w:spacing w:line="276" w:lineRule="auto"/>
              <w:rPr>
                <w:rFonts w:ascii="Arial" w:hAnsi="Arial" w:cs="Arial"/>
                <w:lang w:val="en-GB"/>
              </w:rPr>
            </w:pPr>
            <w:r>
              <w:rPr>
                <w:rFonts w:ascii="Arial" w:hAnsi="Arial" w:cs="Arial"/>
                <w:lang w:val="en-GB"/>
              </w:rPr>
              <w:t>ITSP 16m</w:t>
            </w:r>
          </w:p>
          <w:p w14:paraId="2EE39BB5" w14:textId="73525856" w:rsidR="00672F5B" w:rsidRPr="00B82981" w:rsidRDefault="00672F5B" w:rsidP="00672F5B">
            <w:pPr>
              <w:spacing w:line="276" w:lineRule="auto"/>
              <w:rPr>
                <w:rFonts w:ascii="Arial" w:hAnsi="Arial" w:cs="Arial"/>
                <w:lang w:val="en-GB"/>
              </w:rPr>
            </w:pPr>
          </w:p>
        </w:tc>
        <w:tc>
          <w:tcPr>
            <w:tcW w:w="1797" w:type="dxa"/>
          </w:tcPr>
          <w:p w14:paraId="74E0C38C" w14:textId="6A81DF9C" w:rsidR="00672F5B" w:rsidRDefault="00672F5B" w:rsidP="00672F5B">
            <w:pPr>
              <w:spacing w:line="276" w:lineRule="auto"/>
              <w:rPr>
                <w:rFonts w:ascii="Arial" w:hAnsi="Arial" w:cs="Arial"/>
                <w:lang w:val="en-GB"/>
              </w:rPr>
            </w:pPr>
            <w:r>
              <w:rPr>
                <w:rFonts w:ascii="Arial" w:hAnsi="Arial" w:cs="Arial"/>
                <w:lang w:val="en-GB"/>
              </w:rPr>
              <w:t>Item 14</w:t>
            </w:r>
          </w:p>
          <w:p w14:paraId="6CD93D20" w14:textId="22A0260F" w:rsidR="00672F5B" w:rsidRPr="00B82981" w:rsidRDefault="00672F5B" w:rsidP="00672F5B">
            <w:pPr>
              <w:spacing w:line="276" w:lineRule="auto"/>
              <w:rPr>
                <w:rFonts w:ascii="Arial" w:hAnsi="Arial" w:cs="Arial"/>
                <w:lang w:val="en-GB"/>
              </w:rPr>
            </w:pPr>
            <w:r>
              <w:rPr>
                <w:rFonts w:ascii="Arial" w:hAnsi="Arial" w:cs="Arial"/>
                <w:lang w:val="en-GB"/>
              </w:rPr>
              <w:t>(N=24)</w:t>
            </w:r>
          </w:p>
        </w:tc>
        <w:tc>
          <w:tcPr>
            <w:tcW w:w="1835" w:type="dxa"/>
          </w:tcPr>
          <w:p w14:paraId="31A0F26D" w14:textId="22467BF8" w:rsidR="00672F5B" w:rsidRDefault="00672F5B" w:rsidP="00672F5B">
            <w:pPr>
              <w:spacing w:line="276" w:lineRule="auto"/>
              <w:rPr>
                <w:rFonts w:ascii="Arial" w:hAnsi="Arial" w:cs="Arial"/>
                <w:lang w:val="en-GB"/>
              </w:rPr>
            </w:pPr>
            <w:r>
              <w:rPr>
                <w:rFonts w:ascii="Arial" w:hAnsi="Arial" w:cs="Arial"/>
                <w:lang w:val="en-GB"/>
              </w:rPr>
              <w:t>Item 15</w:t>
            </w:r>
          </w:p>
          <w:p w14:paraId="650AF4AD" w14:textId="6DBAC83E" w:rsidR="00672F5B" w:rsidRPr="00B82981" w:rsidRDefault="00672F5B" w:rsidP="00672F5B">
            <w:pPr>
              <w:spacing w:line="276" w:lineRule="auto"/>
              <w:rPr>
                <w:rFonts w:ascii="Arial" w:hAnsi="Arial" w:cs="Arial"/>
                <w:lang w:val="en-GB"/>
              </w:rPr>
            </w:pPr>
            <w:r>
              <w:rPr>
                <w:rFonts w:ascii="Arial" w:hAnsi="Arial" w:cs="Arial"/>
                <w:lang w:val="en-GB"/>
              </w:rPr>
              <w:t>(N=24)</w:t>
            </w:r>
          </w:p>
        </w:tc>
        <w:tc>
          <w:tcPr>
            <w:tcW w:w="1835" w:type="dxa"/>
          </w:tcPr>
          <w:p w14:paraId="2215AB39" w14:textId="439B9F43" w:rsidR="00672F5B" w:rsidRDefault="00672F5B" w:rsidP="00672F5B">
            <w:pPr>
              <w:spacing w:line="276" w:lineRule="auto"/>
              <w:rPr>
                <w:rFonts w:ascii="Arial" w:hAnsi="Arial" w:cs="Arial"/>
                <w:lang w:val="en-GB"/>
              </w:rPr>
            </w:pPr>
            <w:r>
              <w:rPr>
                <w:rFonts w:ascii="Arial" w:hAnsi="Arial" w:cs="Arial"/>
                <w:lang w:val="en-GB"/>
              </w:rPr>
              <w:t>Item 19</w:t>
            </w:r>
          </w:p>
          <w:p w14:paraId="70597B05" w14:textId="06811BD7" w:rsidR="00672F5B" w:rsidRPr="00B82981" w:rsidRDefault="00672F5B" w:rsidP="00672F5B">
            <w:pPr>
              <w:spacing w:line="276" w:lineRule="auto"/>
              <w:rPr>
                <w:rFonts w:ascii="Arial" w:hAnsi="Arial" w:cs="Arial"/>
                <w:lang w:val="en-GB"/>
              </w:rPr>
            </w:pPr>
            <w:r>
              <w:rPr>
                <w:rFonts w:ascii="Arial" w:hAnsi="Arial" w:cs="Arial"/>
                <w:lang w:val="en-GB"/>
              </w:rPr>
              <w:t>(N=24)</w:t>
            </w:r>
          </w:p>
        </w:tc>
        <w:tc>
          <w:tcPr>
            <w:tcW w:w="1688" w:type="dxa"/>
          </w:tcPr>
          <w:p w14:paraId="736C4146" w14:textId="1EBBE467" w:rsidR="00672F5B" w:rsidRDefault="00672F5B" w:rsidP="00672F5B">
            <w:pPr>
              <w:spacing w:line="276" w:lineRule="auto"/>
              <w:rPr>
                <w:rFonts w:ascii="Arial" w:hAnsi="Arial" w:cs="Arial"/>
                <w:lang w:val="en-GB"/>
              </w:rPr>
            </w:pPr>
            <w:r>
              <w:rPr>
                <w:rFonts w:ascii="Arial" w:hAnsi="Arial" w:cs="Arial"/>
                <w:lang w:val="en-GB"/>
              </w:rPr>
              <w:t>Item 20</w:t>
            </w:r>
          </w:p>
          <w:p w14:paraId="01136D3B" w14:textId="34567250" w:rsidR="00672F5B" w:rsidRPr="00B82981" w:rsidRDefault="00672F5B" w:rsidP="00672F5B">
            <w:pPr>
              <w:spacing w:line="276" w:lineRule="auto"/>
              <w:rPr>
                <w:rFonts w:ascii="Arial" w:hAnsi="Arial" w:cs="Arial"/>
                <w:lang w:val="en-GB"/>
              </w:rPr>
            </w:pPr>
            <w:r>
              <w:rPr>
                <w:rFonts w:ascii="Arial" w:hAnsi="Arial" w:cs="Arial"/>
                <w:lang w:val="en-GB"/>
              </w:rPr>
              <w:t>(N=24)</w:t>
            </w:r>
          </w:p>
        </w:tc>
      </w:tr>
      <w:tr w:rsidR="00672F5B" w:rsidRPr="00B82981" w14:paraId="7A1D6E86" w14:textId="77777777" w:rsidTr="005E6C18">
        <w:trPr>
          <w:trHeight w:val="810"/>
        </w:trPr>
        <w:tc>
          <w:tcPr>
            <w:tcW w:w="1855" w:type="dxa"/>
            <w:shd w:val="clear" w:color="auto" w:fill="auto"/>
          </w:tcPr>
          <w:p w14:paraId="78771EC5" w14:textId="3913D3CD" w:rsidR="00672F5B" w:rsidRDefault="00672F5B" w:rsidP="00672F5B">
            <w:pPr>
              <w:spacing w:line="276" w:lineRule="auto"/>
              <w:rPr>
                <w:rFonts w:ascii="Arial" w:hAnsi="Arial" w:cs="Arial"/>
                <w:lang w:val="en-GB"/>
              </w:rPr>
            </w:pPr>
            <w:r>
              <w:rPr>
                <w:rFonts w:ascii="Arial" w:hAnsi="Arial" w:cs="Arial"/>
                <w:noProof/>
              </w:rPr>
              <mc:AlternateContent>
                <mc:Choice Requires="wps">
                  <w:drawing>
                    <wp:anchor distT="0" distB="0" distL="114300" distR="114300" simplePos="0" relativeHeight="251677696" behindDoc="0" locked="0" layoutInCell="1" allowOverlap="1" wp14:anchorId="084D6234" wp14:editId="390FFC6F">
                      <wp:simplePos x="0" y="0"/>
                      <wp:positionH relativeFrom="column">
                        <wp:posOffset>-20320</wp:posOffset>
                      </wp:positionH>
                      <wp:positionV relativeFrom="paragraph">
                        <wp:posOffset>73369</wp:posOffset>
                      </wp:positionV>
                      <wp:extent cx="5718810" cy="2540"/>
                      <wp:effectExtent l="0" t="0" r="21590" b="22860"/>
                      <wp:wrapNone/>
                      <wp:docPr id="1" name="Straight Connector 1"/>
                      <wp:cNvGraphicFramePr/>
                      <a:graphic xmlns:a="http://schemas.openxmlformats.org/drawingml/2006/main">
                        <a:graphicData uri="http://schemas.microsoft.com/office/word/2010/wordprocessingShape">
                          <wps:wsp>
                            <wps:cNvCnPr/>
                            <wps:spPr>
                              <a:xfrm>
                                <a:off x="0" y="0"/>
                                <a:ext cx="5718810" cy="2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D815B0A" id="Straight Connector 1"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5.8pt" to="448.7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" strokecolor="black [3200]" strokeweight=".5pt">
                      <v:stroke joinstyle="miter"/>
                    </v:line>
                  </w:pict>
                </mc:Fallback>
              </mc:AlternateContent>
            </w:r>
          </w:p>
          <w:p w14:paraId="420C8DB4" w14:textId="0CE46900" w:rsidR="00672F5B" w:rsidRDefault="00672F5B" w:rsidP="00672F5B">
            <w:pPr>
              <w:spacing w:line="276" w:lineRule="auto"/>
              <w:rPr>
                <w:rFonts w:ascii="Arial" w:hAnsi="Arial" w:cs="Arial"/>
                <w:lang w:val="en-GB"/>
              </w:rPr>
            </w:pPr>
            <w:r>
              <w:rPr>
                <w:rFonts w:ascii="Arial" w:hAnsi="Arial" w:cs="Arial"/>
                <w:lang w:val="en-GB"/>
              </w:rPr>
              <w:t>P1 modulation index</w:t>
            </w:r>
          </w:p>
          <w:p w14:paraId="6531FF02" w14:textId="004A3A45" w:rsidR="00672F5B" w:rsidRPr="00B82981" w:rsidRDefault="00672F5B" w:rsidP="00672F5B">
            <w:pPr>
              <w:spacing w:line="276" w:lineRule="auto"/>
              <w:rPr>
                <w:rFonts w:ascii="Arial" w:hAnsi="Arial" w:cs="Arial"/>
                <w:lang w:val="en-GB"/>
              </w:rPr>
            </w:pPr>
          </w:p>
        </w:tc>
        <w:tc>
          <w:tcPr>
            <w:tcW w:w="1797" w:type="dxa"/>
            <w:shd w:val="clear" w:color="auto" w:fill="auto"/>
          </w:tcPr>
          <w:p w14:paraId="7CB97AB9" w14:textId="77777777" w:rsidR="00672F5B" w:rsidRDefault="00672F5B" w:rsidP="00672F5B">
            <w:pPr>
              <w:spacing w:line="276" w:lineRule="auto"/>
              <w:rPr>
                <w:rFonts w:ascii="Arial" w:hAnsi="Arial" w:cs="Arial"/>
                <w:lang w:val="en-GB"/>
              </w:rPr>
            </w:pPr>
          </w:p>
          <w:p w14:paraId="4A10E151" w14:textId="69910D56" w:rsidR="00672F5B" w:rsidRPr="00B82981" w:rsidRDefault="00672F5B" w:rsidP="00672F5B">
            <w:pPr>
              <w:spacing w:line="276" w:lineRule="auto"/>
              <w:rPr>
                <w:rFonts w:ascii="Arial" w:hAnsi="Arial" w:cs="Arial"/>
                <w:lang w:val="en-GB"/>
              </w:rPr>
            </w:pPr>
            <w:r>
              <w:rPr>
                <w:rFonts w:ascii="Arial" w:hAnsi="Arial" w:cs="Arial"/>
                <w:lang w:val="en-GB"/>
              </w:rPr>
              <w:t>-.211</w:t>
            </w:r>
          </w:p>
          <w:p w14:paraId="04A0C85B" w14:textId="15DD7C65" w:rsidR="00672F5B" w:rsidRPr="00B82981" w:rsidRDefault="00672F5B" w:rsidP="00672F5B">
            <w:pPr>
              <w:spacing w:line="276" w:lineRule="auto"/>
              <w:rPr>
                <w:rFonts w:ascii="Arial" w:hAnsi="Arial" w:cs="Arial"/>
                <w:lang w:val="en-GB"/>
              </w:rPr>
            </w:pPr>
          </w:p>
        </w:tc>
        <w:tc>
          <w:tcPr>
            <w:tcW w:w="1835" w:type="dxa"/>
            <w:shd w:val="clear" w:color="auto" w:fill="auto"/>
          </w:tcPr>
          <w:p w14:paraId="67586995" w14:textId="77777777" w:rsidR="00672F5B" w:rsidRDefault="00672F5B" w:rsidP="00672F5B">
            <w:pPr>
              <w:spacing w:line="276" w:lineRule="auto"/>
              <w:rPr>
                <w:rFonts w:ascii="Arial" w:hAnsi="Arial" w:cs="Arial"/>
                <w:lang w:val="en-GB"/>
              </w:rPr>
            </w:pPr>
          </w:p>
          <w:p w14:paraId="2732FC10" w14:textId="72A60D48" w:rsidR="00672F5B" w:rsidRPr="00B82981" w:rsidRDefault="00672F5B" w:rsidP="00672F5B">
            <w:pPr>
              <w:spacing w:line="276" w:lineRule="auto"/>
              <w:rPr>
                <w:rFonts w:ascii="Arial" w:hAnsi="Arial" w:cs="Arial"/>
                <w:lang w:val="en-GB"/>
              </w:rPr>
            </w:pPr>
            <w:r>
              <w:rPr>
                <w:rFonts w:ascii="Arial" w:hAnsi="Arial" w:cs="Arial"/>
                <w:lang w:val="en-GB"/>
              </w:rPr>
              <w:t>-.211</w:t>
            </w:r>
          </w:p>
          <w:p w14:paraId="69FCC3B5" w14:textId="5B099D21" w:rsidR="00672F5B" w:rsidRPr="00B82981" w:rsidRDefault="00672F5B" w:rsidP="00672F5B">
            <w:pPr>
              <w:spacing w:line="276" w:lineRule="auto"/>
              <w:rPr>
                <w:rFonts w:ascii="Arial" w:hAnsi="Arial" w:cs="Arial"/>
                <w:lang w:val="en-GB"/>
              </w:rPr>
            </w:pPr>
          </w:p>
        </w:tc>
        <w:tc>
          <w:tcPr>
            <w:tcW w:w="1835" w:type="dxa"/>
            <w:shd w:val="clear" w:color="auto" w:fill="auto"/>
          </w:tcPr>
          <w:p w14:paraId="72573197" w14:textId="77777777" w:rsidR="00672F5B" w:rsidRDefault="00672F5B" w:rsidP="00672F5B">
            <w:pPr>
              <w:spacing w:line="276" w:lineRule="auto"/>
              <w:rPr>
                <w:rFonts w:ascii="Arial" w:hAnsi="Arial" w:cs="Arial"/>
                <w:lang w:val="en-GB"/>
              </w:rPr>
            </w:pPr>
          </w:p>
          <w:p w14:paraId="20ECE50D" w14:textId="45D75EA8" w:rsidR="00672F5B" w:rsidRPr="00B82981" w:rsidRDefault="00672F5B" w:rsidP="00672F5B">
            <w:pPr>
              <w:spacing w:line="276" w:lineRule="auto"/>
              <w:rPr>
                <w:rFonts w:ascii="Arial" w:hAnsi="Arial" w:cs="Arial"/>
                <w:lang w:val="en-GB"/>
              </w:rPr>
            </w:pPr>
            <w:r>
              <w:rPr>
                <w:rFonts w:ascii="Arial" w:hAnsi="Arial" w:cs="Arial"/>
                <w:lang w:val="en-GB"/>
              </w:rPr>
              <w:t>-.133</w:t>
            </w:r>
          </w:p>
          <w:p w14:paraId="3B1BE596" w14:textId="15DB84F6" w:rsidR="00672F5B" w:rsidRPr="00B82981" w:rsidRDefault="00672F5B" w:rsidP="00672F5B">
            <w:pPr>
              <w:spacing w:line="276" w:lineRule="auto"/>
              <w:rPr>
                <w:rFonts w:ascii="Arial" w:hAnsi="Arial" w:cs="Arial"/>
                <w:lang w:val="en-GB"/>
              </w:rPr>
            </w:pPr>
          </w:p>
        </w:tc>
        <w:tc>
          <w:tcPr>
            <w:tcW w:w="1688" w:type="dxa"/>
            <w:shd w:val="clear" w:color="auto" w:fill="auto"/>
          </w:tcPr>
          <w:p w14:paraId="711C7A26" w14:textId="77777777" w:rsidR="00672F5B" w:rsidRDefault="00672F5B" w:rsidP="00672F5B">
            <w:pPr>
              <w:spacing w:line="276" w:lineRule="auto"/>
              <w:rPr>
                <w:rFonts w:ascii="Arial" w:hAnsi="Arial" w:cs="Arial"/>
                <w:lang w:val="en-GB"/>
              </w:rPr>
            </w:pPr>
          </w:p>
          <w:p w14:paraId="3843785F" w14:textId="1616508A" w:rsidR="00672F5B" w:rsidRPr="00B82981" w:rsidRDefault="00672F5B" w:rsidP="00672F5B">
            <w:pPr>
              <w:spacing w:line="276" w:lineRule="auto"/>
              <w:rPr>
                <w:rFonts w:ascii="Arial" w:hAnsi="Arial" w:cs="Arial"/>
                <w:lang w:val="en-GB"/>
              </w:rPr>
            </w:pPr>
            <w:r>
              <w:rPr>
                <w:rFonts w:ascii="Arial" w:hAnsi="Arial" w:cs="Arial"/>
                <w:lang w:val="en-GB"/>
              </w:rPr>
              <w:t>-.369*</w:t>
            </w:r>
          </w:p>
          <w:p w14:paraId="0F6D95ED" w14:textId="4F94CA64" w:rsidR="00672F5B" w:rsidRPr="00B82981" w:rsidRDefault="00672F5B" w:rsidP="00672F5B">
            <w:pPr>
              <w:spacing w:line="276" w:lineRule="auto"/>
              <w:rPr>
                <w:rFonts w:ascii="Arial" w:hAnsi="Arial" w:cs="Arial"/>
                <w:lang w:val="en-GB"/>
              </w:rPr>
            </w:pPr>
          </w:p>
        </w:tc>
      </w:tr>
      <w:tr w:rsidR="00672F5B" w:rsidRPr="00B82981" w14:paraId="4CB9A074" w14:textId="77777777" w:rsidTr="005E6C18">
        <w:trPr>
          <w:trHeight w:val="810"/>
        </w:trPr>
        <w:tc>
          <w:tcPr>
            <w:tcW w:w="1855" w:type="dxa"/>
            <w:shd w:val="clear" w:color="auto" w:fill="auto"/>
          </w:tcPr>
          <w:p w14:paraId="56260B2E" w14:textId="764D47C0" w:rsidR="00672F5B" w:rsidRDefault="00672F5B" w:rsidP="00672F5B">
            <w:pPr>
              <w:spacing w:line="276" w:lineRule="auto"/>
              <w:rPr>
                <w:rFonts w:ascii="Arial" w:hAnsi="Arial" w:cs="Arial"/>
                <w:lang w:val="en-GB"/>
              </w:rPr>
            </w:pPr>
            <w:r>
              <w:rPr>
                <w:rFonts w:ascii="Arial" w:hAnsi="Arial" w:cs="Arial"/>
                <w:lang w:val="en-GB"/>
              </w:rPr>
              <w:t>Regression residuals</w:t>
            </w:r>
          </w:p>
        </w:tc>
        <w:tc>
          <w:tcPr>
            <w:tcW w:w="1797" w:type="dxa"/>
            <w:shd w:val="clear" w:color="auto" w:fill="auto"/>
          </w:tcPr>
          <w:p w14:paraId="517679C0" w14:textId="14D1004F" w:rsidR="00672F5B" w:rsidRDefault="00672F5B" w:rsidP="00672F5B">
            <w:pPr>
              <w:spacing w:line="276" w:lineRule="auto"/>
              <w:rPr>
                <w:rFonts w:ascii="Arial" w:hAnsi="Arial" w:cs="Arial"/>
                <w:lang w:val="en-GB"/>
              </w:rPr>
            </w:pPr>
            <w:r>
              <w:rPr>
                <w:rFonts w:ascii="Arial" w:hAnsi="Arial" w:cs="Arial"/>
                <w:lang w:val="en-GB"/>
              </w:rPr>
              <w:t>-.119</w:t>
            </w:r>
          </w:p>
        </w:tc>
        <w:tc>
          <w:tcPr>
            <w:tcW w:w="1835" w:type="dxa"/>
            <w:shd w:val="clear" w:color="auto" w:fill="auto"/>
          </w:tcPr>
          <w:p w14:paraId="4929ACB7" w14:textId="04FC0B03" w:rsidR="00672F5B" w:rsidRPr="00B82981" w:rsidRDefault="00672F5B" w:rsidP="00672F5B">
            <w:pPr>
              <w:spacing w:line="276" w:lineRule="auto"/>
              <w:rPr>
                <w:rFonts w:ascii="Arial" w:hAnsi="Arial" w:cs="Arial"/>
                <w:lang w:val="en-GB"/>
              </w:rPr>
            </w:pPr>
            <w:r>
              <w:rPr>
                <w:rFonts w:ascii="Arial" w:hAnsi="Arial" w:cs="Arial"/>
                <w:lang w:val="en-GB"/>
              </w:rPr>
              <w:t>-</w:t>
            </w:r>
            <w:r w:rsidRPr="00B82981">
              <w:rPr>
                <w:rFonts w:ascii="Arial" w:hAnsi="Arial" w:cs="Arial"/>
                <w:lang w:val="en-GB"/>
              </w:rPr>
              <w:t>.</w:t>
            </w:r>
            <w:r>
              <w:rPr>
                <w:rFonts w:ascii="Arial" w:hAnsi="Arial" w:cs="Arial"/>
                <w:lang w:val="en-GB"/>
              </w:rPr>
              <w:t>204</w:t>
            </w:r>
          </w:p>
          <w:p w14:paraId="5ED3CCE2" w14:textId="543F214B" w:rsidR="00672F5B" w:rsidRDefault="00672F5B" w:rsidP="00672F5B">
            <w:pPr>
              <w:spacing w:line="276" w:lineRule="auto"/>
              <w:rPr>
                <w:rFonts w:ascii="Arial" w:hAnsi="Arial" w:cs="Arial"/>
                <w:lang w:val="en-GB"/>
              </w:rPr>
            </w:pPr>
          </w:p>
        </w:tc>
        <w:tc>
          <w:tcPr>
            <w:tcW w:w="1835" w:type="dxa"/>
            <w:shd w:val="clear" w:color="auto" w:fill="auto"/>
          </w:tcPr>
          <w:p w14:paraId="7284FBD6" w14:textId="485BAB5A" w:rsidR="00672F5B" w:rsidRDefault="00672F5B" w:rsidP="00672F5B">
            <w:pPr>
              <w:spacing w:line="276" w:lineRule="auto"/>
              <w:rPr>
                <w:rFonts w:ascii="Arial" w:hAnsi="Arial" w:cs="Arial"/>
                <w:lang w:val="en-GB"/>
              </w:rPr>
            </w:pPr>
            <w:r>
              <w:rPr>
                <w:rFonts w:ascii="Arial" w:hAnsi="Arial" w:cs="Arial"/>
                <w:lang w:val="en-GB"/>
              </w:rPr>
              <w:t>-</w:t>
            </w:r>
            <w:r w:rsidRPr="00B82981">
              <w:rPr>
                <w:rFonts w:ascii="Arial" w:hAnsi="Arial" w:cs="Arial"/>
                <w:lang w:val="en-GB"/>
              </w:rPr>
              <w:t>.</w:t>
            </w:r>
            <w:r>
              <w:rPr>
                <w:rFonts w:ascii="Arial" w:hAnsi="Arial" w:cs="Arial"/>
                <w:lang w:val="en-GB"/>
              </w:rPr>
              <w:t>117</w:t>
            </w:r>
            <w:r w:rsidRPr="00B82981">
              <w:rPr>
                <w:rFonts w:ascii="Arial" w:hAnsi="Arial" w:cs="Arial"/>
                <w:lang w:val="en-GB"/>
              </w:rPr>
              <w:t xml:space="preserve"> </w:t>
            </w:r>
          </w:p>
        </w:tc>
        <w:tc>
          <w:tcPr>
            <w:tcW w:w="1688" w:type="dxa"/>
            <w:shd w:val="clear" w:color="auto" w:fill="auto"/>
          </w:tcPr>
          <w:p w14:paraId="0841507E" w14:textId="05F0B084" w:rsidR="00672F5B" w:rsidRDefault="00672F5B" w:rsidP="00672F5B">
            <w:pPr>
              <w:spacing w:line="276" w:lineRule="auto"/>
              <w:rPr>
                <w:rFonts w:ascii="Arial" w:hAnsi="Arial" w:cs="Arial"/>
                <w:lang w:val="en-GB"/>
              </w:rPr>
            </w:pPr>
            <w:r>
              <w:rPr>
                <w:rFonts w:ascii="Arial" w:hAnsi="Arial" w:cs="Arial"/>
                <w:lang w:val="en-GB"/>
              </w:rPr>
              <w:t>-</w:t>
            </w:r>
            <w:r w:rsidRPr="00B82981">
              <w:rPr>
                <w:rFonts w:ascii="Arial" w:hAnsi="Arial" w:cs="Arial"/>
                <w:lang w:val="en-GB"/>
              </w:rPr>
              <w:t>.</w:t>
            </w:r>
            <w:r>
              <w:rPr>
                <w:rFonts w:ascii="Arial" w:hAnsi="Arial" w:cs="Arial"/>
                <w:lang w:val="en-GB"/>
              </w:rPr>
              <w:t>381*</w:t>
            </w:r>
          </w:p>
        </w:tc>
      </w:tr>
    </w:tbl>
    <w:p w14:paraId="21A49ED4" w14:textId="0DC67AEE" w:rsidR="00D302E4" w:rsidRDefault="00B1480A" w:rsidP="00D302E4">
      <w:pPr>
        <w:spacing w:line="360" w:lineRule="auto"/>
        <w:outlineLvl w:val="0"/>
        <w:rPr>
          <w:rFonts w:ascii="Arial" w:hAnsi="Arial" w:cs="Arial"/>
          <w:b/>
          <w:lang w:val="en-GB"/>
        </w:rPr>
      </w:pPr>
      <w:r>
        <w:rPr>
          <w:rFonts w:ascii="Arial" w:hAnsi="Arial" w:cs="Arial"/>
          <w:noProof/>
        </w:rPr>
        <mc:AlternateContent>
          <mc:Choice Requires="wps">
            <w:drawing>
              <wp:anchor distT="0" distB="0" distL="114300" distR="114300" simplePos="0" relativeHeight="251671552" behindDoc="0" locked="0" layoutInCell="1" allowOverlap="1" wp14:anchorId="2D83E999" wp14:editId="2EA77C3A">
                <wp:simplePos x="0" y="0"/>
                <wp:positionH relativeFrom="column">
                  <wp:posOffset>50800</wp:posOffset>
                </wp:positionH>
                <wp:positionV relativeFrom="paragraph">
                  <wp:posOffset>99483</wp:posOffset>
                </wp:positionV>
                <wp:extent cx="5718810" cy="2540"/>
                <wp:effectExtent l="0" t="0" r="21590" b="22860"/>
                <wp:wrapNone/>
                <wp:docPr id="2" name="Straight Connector 2"/>
                <wp:cNvGraphicFramePr/>
                <a:graphic xmlns:a="http://schemas.openxmlformats.org/drawingml/2006/main">
                  <a:graphicData uri="http://schemas.microsoft.com/office/word/2010/wordprocessingShape">
                    <wps:wsp>
                      <wps:cNvCnPr/>
                      <wps:spPr>
                        <a:xfrm>
                          <a:off x="0" y="0"/>
                          <a:ext cx="5718810" cy="2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0B22C2" id="Straight Connector 2"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7.85pt" to="454.3pt,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" strokecolor="black [3200]" strokeweight=".5pt">
                <v:stroke joinstyle="miter"/>
              </v:line>
            </w:pict>
          </mc:Fallback>
        </mc:AlternateContent>
      </w:r>
    </w:p>
    <w:p w14:paraId="0B8AEDCE" w14:textId="77777777" w:rsidR="00215A1F" w:rsidRDefault="00215A1F" w:rsidP="00215A1F">
      <w:pPr>
        <w:spacing w:line="360" w:lineRule="auto"/>
        <w:jc w:val="both"/>
        <w:rPr>
          <w:rFonts w:ascii="Arial" w:hAnsi="Arial" w:cs="Arial"/>
          <w:b/>
        </w:rPr>
      </w:pPr>
    </w:p>
    <w:p w14:paraId="408DE151" w14:textId="77777777" w:rsidR="00FA6BE0" w:rsidRPr="00022BA6" w:rsidRDefault="00FA6BE0" w:rsidP="007862FD">
      <w:pPr>
        <w:spacing w:line="480" w:lineRule="auto"/>
        <w:jc w:val="both"/>
        <w:outlineLvl w:val="0"/>
        <w:rPr>
          <w:rFonts w:ascii="Arial" w:eastAsia="Times New Roman" w:hAnsi="Arial" w:cs="Arial"/>
          <w:color w:val="000000"/>
        </w:rPr>
      </w:pPr>
    </w:p>
    <w:sectPr w:rsidR="00FA6BE0" w:rsidRPr="00022BA6" w:rsidSect="00501A2B">
      <w:footerReference w:type="even" r:id="rId10"/>
      <w:footerReference w:type="default" r:id="rId11"/>
      <w:pgSz w:w="11900" w:h="16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052B3" w14:textId="77777777" w:rsidR="007B6CFB" w:rsidRDefault="007B6CFB" w:rsidP="00501A2B">
      <w:r>
        <w:separator/>
      </w:r>
    </w:p>
  </w:endnote>
  <w:endnote w:type="continuationSeparator" w:id="0">
    <w:p w14:paraId="131F5D0B" w14:textId="77777777" w:rsidR="007B6CFB" w:rsidRDefault="007B6CFB" w:rsidP="00501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20869533"/>
      <w:docPartObj>
        <w:docPartGallery w:val="Page Numbers (Bottom of Page)"/>
        <w:docPartUnique/>
      </w:docPartObj>
    </w:sdtPr>
    <w:sdtEndPr>
      <w:rPr>
        <w:rStyle w:val="PageNumber"/>
      </w:rPr>
    </w:sdtEndPr>
    <w:sdtContent>
      <w:p w14:paraId="45C7B42C" w14:textId="5917984E" w:rsidR="00501A2B" w:rsidRDefault="00501A2B" w:rsidP="004502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0617B1" w14:textId="77777777" w:rsidR="00501A2B" w:rsidRDefault="00501A2B" w:rsidP="00501A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73497771"/>
      <w:docPartObj>
        <w:docPartGallery w:val="Page Numbers (Bottom of Page)"/>
        <w:docPartUnique/>
      </w:docPartObj>
    </w:sdtPr>
    <w:sdtEndPr>
      <w:rPr>
        <w:rStyle w:val="PageNumber"/>
      </w:rPr>
    </w:sdtEndPr>
    <w:sdtContent>
      <w:p w14:paraId="6F12FAD9" w14:textId="225D12F4" w:rsidR="00501A2B" w:rsidRDefault="00501A2B" w:rsidP="004502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B0A768" w14:textId="77777777" w:rsidR="00501A2B" w:rsidRDefault="00501A2B" w:rsidP="00501A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9A162" w14:textId="77777777" w:rsidR="007B6CFB" w:rsidRDefault="007B6CFB" w:rsidP="00501A2B">
      <w:r>
        <w:separator/>
      </w:r>
    </w:p>
  </w:footnote>
  <w:footnote w:type="continuationSeparator" w:id="0">
    <w:p w14:paraId="32F32274" w14:textId="77777777" w:rsidR="007B6CFB" w:rsidRDefault="007B6CFB" w:rsidP="00501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00EF2"/>
    <w:multiLevelType w:val="hybridMultilevel"/>
    <w:tmpl w:val="3C087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B6B"/>
    <w:rsid w:val="00005803"/>
    <w:rsid w:val="00011381"/>
    <w:rsid w:val="00022BA6"/>
    <w:rsid w:val="00026A31"/>
    <w:rsid w:val="00044E14"/>
    <w:rsid w:val="000571AE"/>
    <w:rsid w:val="00062D0E"/>
    <w:rsid w:val="00071BBD"/>
    <w:rsid w:val="00075286"/>
    <w:rsid w:val="00091A6C"/>
    <w:rsid w:val="000B78EF"/>
    <w:rsid w:val="000C6FDB"/>
    <w:rsid w:val="001108B8"/>
    <w:rsid w:val="00122577"/>
    <w:rsid w:val="001328B0"/>
    <w:rsid w:val="00133C53"/>
    <w:rsid w:val="00133FA3"/>
    <w:rsid w:val="0013436A"/>
    <w:rsid w:val="001350EE"/>
    <w:rsid w:val="001355A8"/>
    <w:rsid w:val="001631FE"/>
    <w:rsid w:val="00186128"/>
    <w:rsid w:val="00194DD3"/>
    <w:rsid w:val="001B22A0"/>
    <w:rsid w:val="001C3B3B"/>
    <w:rsid w:val="001C5F91"/>
    <w:rsid w:val="001D1B71"/>
    <w:rsid w:val="001D6E80"/>
    <w:rsid w:val="001E12DA"/>
    <w:rsid w:val="001F406F"/>
    <w:rsid w:val="001F62BE"/>
    <w:rsid w:val="001F77D1"/>
    <w:rsid w:val="002019FD"/>
    <w:rsid w:val="002064EB"/>
    <w:rsid w:val="00206F54"/>
    <w:rsid w:val="00212180"/>
    <w:rsid w:val="00215A1F"/>
    <w:rsid w:val="002301B7"/>
    <w:rsid w:val="00235713"/>
    <w:rsid w:val="002456F0"/>
    <w:rsid w:val="002777DF"/>
    <w:rsid w:val="002877FD"/>
    <w:rsid w:val="00290C08"/>
    <w:rsid w:val="00292328"/>
    <w:rsid w:val="002A411C"/>
    <w:rsid w:val="002A57DA"/>
    <w:rsid w:val="002B2089"/>
    <w:rsid w:val="002C1CAD"/>
    <w:rsid w:val="002E2CF6"/>
    <w:rsid w:val="002E3753"/>
    <w:rsid w:val="002F3A9D"/>
    <w:rsid w:val="0030412A"/>
    <w:rsid w:val="00316684"/>
    <w:rsid w:val="00316B67"/>
    <w:rsid w:val="00324489"/>
    <w:rsid w:val="00342D6B"/>
    <w:rsid w:val="00356C88"/>
    <w:rsid w:val="00373E3C"/>
    <w:rsid w:val="0037498D"/>
    <w:rsid w:val="00377332"/>
    <w:rsid w:val="00377D68"/>
    <w:rsid w:val="00386B4E"/>
    <w:rsid w:val="003A6C6D"/>
    <w:rsid w:val="003A74F4"/>
    <w:rsid w:val="003A778A"/>
    <w:rsid w:val="003B19A0"/>
    <w:rsid w:val="003B3273"/>
    <w:rsid w:val="003B62AC"/>
    <w:rsid w:val="003E33C9"/>
    <w:rsid w:val="003E4EFD"/>
    <w:rsid w:val="004156D0"/>
    <w:rsid w:val="004163FF"/>
    <w:rsid w:val="00450939"/>
    <w:rsid w:val="00461CDA"/>
    <w:rsid w:val="004724D2"/>
    <w:rsid w:val="00482180"/>
    <w:rsid w:val="004912D4"/>
    <w:rsid w:val="004B05B1"/>
    <w:rsid w:val="004C0259"/>
    <w:rsid w:val="004C2127"/>
    <w:rsid w:val="004D26E1"/>
    <w:rsid w:val="004E450E"/>
    <w:rsid w:val="00501A2B"/>
    <w:rsid w:val="00517594"/>
    <w:rsid w:val="00521D70"/>
    <w:rsid w:val="00526AD7"/>
    <w:rsid w:val="00531B31"/>
    <w:rsid w:val="005342BF"/>
    <w:rsid w:val="005A7043"/>
    <w:rsid w:val="005D2A25"/>
    <w:rsid w:val="005D6154"/>
    <w:rsid w:val="005E3F8E"/>
    <w:rsid w:val="005E62EA"/>
    <w:rsid w:val="005F1907"/>
    <w:rsid w:val="005F376A"/>
    <w:rsid w:val="006077AF"/>
    <w:rsid w:val="00620729"/>
    <w:rsid w:val="00650D08"/>
    <w:rsid w:val="00672F5B"/>
    <w:rsid w:val="006833A6"/>
    <w:rsid w:val="006B10EF"/>
    <w:rsid w:val="006B3858"/>
    <w:rsid w:val="006C0112"/>
    <w:rsid w:val="006C1817"/>
    <w:rsid w:val="006D44D6"/>
    <w:rsid w:val="006D74FD"/>
    <w:rsid w:val="006F65D6"/>
    <w:rsid w:val="00705796"/>
    <w:rsid w:val="00712A75"/>
    <w:rsid w:val="0071610D"/>
    <w:rsid w:val="0074404D"/>
    <w:rsid w:val="007628D9"/>
    <w:rsid w:val="00771AC9"/>
    <w:rsid w:val="00776DB1"/>
    <w:rsid w:val="00782B73"/>
    <w:rsid w:val="007838AF"/>
    <w:rsid w:val="007862FD"/>
    <w:rsid w:val="007933E2"/>
    <w:rsid w:val="007B6CFB"/>
    <w:rsid w:val="007C5A31"/>
    <w:rsid w:val="007D0CC9"/>
    <w:rsid w:val="007D4ED5"/>
    <w:rsid w:val="00802C92"/>
    <w:rsid w:val="00803F8F"/>
    <w:rsid w:val="00811E99"/>
    <w:rsid w:val="00814A19"/>
    <w:rsid w:val="00817FAA"/>
    <w:rsid w:val="00862546"/>
    <w:rsid w:val="00862A7A"/>
    <w:rsid w:val="008648E9"/>
    <w:rsid w:val="008663B7"/>
    <w:rsid w:val="00867306"/>
    <w:rsid w:val="0087036E"/>
    <w:rsid w:val="0087649C"/>
    <w:rsid w:val="008850C1"/>
    <w:rsid w:val="00896FA1"/>
    <w:rsid w:val="008A1736"/>
    <w:rsid w:val="008A33F7"/>
    <w:rsid w:val="008B0454"/>
    <w:rsid w:val="008B3BFE"/>
    <w:rsid w:val="008C058C"/>
    <w:rsid w:val="008C31C4"/>
    <w:rsid w:val="008D107C"/>
    <w:rsid w:val="008E4CFF"/>
    <w:rsid w:val="008F74FA"/>
    <w:rsid w:val="00907B69"/>
    <w:rsid w:val="009123E8"/>
    <w:rsid w:val="00917066"/>
    <w:rsid w:val="00917403"/>
    <w:rsid w:val="00971BC6"/>
    <w:rsid w:val="0097764D"/>
    <w:rsid w:val="009951E1"/>
    <w:rsid w:val="009B7A28"/>
    <w:rsid w:val="009D3EC5"/>
    <w:rsid w:val="009E539B"/>
    <w:rsid w:val="009E7B8C"/>
    <w:rsid w:val="009F6A26"/>
    <w:rsid w:val="00A12BCE"/>
    <w:rsid w:val="00A35376"/>
    <w:rsid w:val="00A45FE8"/>
    <w:rsid w:val="00A62382"/>
    <w:rsid w:val="00A62FED"/>
    <w:rsid w:val="00A63BDA"/>
    <w:rsid w:val="00A91FE1"/>
    <w:rsid w:val="00AF072E"/>
    <w:rsid w:val="00B1480A"/>
    <w:rsid w:val="00B16254"/>
    <w:rsid w:val="00B30186"/>
    <w:rsid w:val="00B64696"/>
    <w:rsid w:val="00B8106F"/>
    <w:rsid w:val="00B92AF8"/>
    <w:rsid w:val="00B93DC1"/>
    <w:rsid w:val="00BD13C0"/>
    <w:rsid w:val="00BD73C5"/>
    <w:rsid w:val="00BE4EFC"/>
    <w:rsid w:val="00C073D4"/>
    <w:rsid w:val="00C11DF0"/>
    <w:rsid w:val="00C52ED5"/>
    <w:rsid w:val="00C729A1"/>
    <w:rsid w:val="00C72B15"/>
    <w:rsid w:val="00C7419A"/>
    <w:rsid w:val="00CA7404"/>
    <w:rsid w:val="00CC0BDA"/>
    <w:rsid w:val="00CD48E5"/>
    <w:rsid w:val="00CD6B6B"/>
    <w:rsid w:val="00CD7861"/>
    <w:rsid w:val="00D23CBF"/>
    <w:rsid w:val="00D25533"/>
    <w:rsid w:val="00D302E4"/>
    <w:rsid w:val="00D33C1B"/>
    <w:rsid w:val="00D4061B"/>
    <w:rsid w:val="00D51B65"/>
    <w:rsid w:val="00D6383F"/>
    <w:rsid w:val="00D7683F"/>
    <w:rsid w:val="00D81921"/>
    <w:rsid w:val="00D83C71"/>
    <w:rsid w:val="00D86095"/>
    <w:rsid w:val="00D87093"/>
    <w:rsid w:val="00D951CA"/>
    <w:rsid w:val="00DA3A72"/>
    <w:rsid w:val="00DA558B"/>
    <w:rsid w:val="00DA7368"/>
    <w:rsid w:val="00DB5CDD"/>
    <w:rsid w:val="00DC14D9"/>
    <w:rsid w:val="00DE6E1D"/>
    <w:rsid w:val="00DF35C2"/>
    <w:rsid w:val="00DF39E4"/>
    <w:rsid w:val="00DF4F64"/>
    <w:rsid w:val="00DF559C"/>
    <w:rsid w:val="00E001C7"/>
    <w:rsid w:val="00E06822"/>
    <w:rsid w:val="00E0791E"/>
    <w:rsid w:val="00E1435B"/>
    <w:rsid w:val="00E30E06"/>
    <w:rsid w:val="00E74063"/>
    <w:rsid w:val="00E854A3"/>
    <w:rsid w:val="00EC29B1"/>
    <w:rsid w:val="00EE0A60"/>
    <w:rsid w:val="00EE528C"/>
    <w:rsid w:val="00EF4825"/>
    <w:rsid w:val="00F16537"/>
    <w:rsid w:val="00F215DF"/>
    <w:rsid w:val="00F27F4F"/>
    <w:rsid w:val="00F36B3F"/>
    <w:rsid w:val="00F45D5C"/>
    <w:rsid w:val="00F5576C"/>
    <w:rsid w:val="00F566E6"/>
    <w:rsid w:val="00F67431"/>
    <w:rsid w:val="00F8335F"/>
    <w:rsid w:val="00F83AC4"/>
    <w:rsid w:val="00F85915"/>
    <w:rsid w:val="00FA014B"/>
    <w:rsid w:val="00FA6BE0"/>
    <w:rsid w:val="00FC3847"/>
    <w:rsid w:val="00FC4F91"/>
    <w:rsid w:val="00FD478E"/>
    <w:rsid w:val="00FE3D61"/>
    <w:rsid w:val="00FF0852"/>
    <w:rsid w:val="00FF1C7B"/>
    <w:rsid w:val="00FF3762"/>
    <w:rsid w:val="00FF3823"/>
    <w:rsid w:val="00FF554A"/>
    <w:rsid w:val="00FF5E63"/>
    <w:rsid w:val="00FF63AA"/>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4B9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D6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B6B"/>
    <w:rPr>
      <w:color w:val="0563C1" w:themeColor="hyperlink"/>
      <w:u w:val="single"/>
    </w:rPr>
  </w:style>
  <w:style w:type="paragraph" w:styleId="DocumentMap">
    <w:name w:val="Document Map"/>
    <w:basedOn w:val="Normal"/>
    <w:link w:val="DocumentMapChar"/>
    <w:uiPriority w:val="99"/>
    <w:semiHidden/>
    <w:unhideWhenUsed/>
    <w:rsid w:val="00CD6B6B"/>
    <w:rPr>
      <w:rFonts w:ascii="Times New Roman" w:hAnsi="Times New Roman" w:cs="Times New Roman"/>
    </w:rPr>
  </w:style>
  <w:style w:type="character" w:customStyle="1" w:styleId="DocumentMapChar">
    <w:name w:val="Document Map Char"/>
    <w:basedOn w:val="DefaultParagraphFont"/>
    <w:link w:val="DocumentMap"/>
    <w:uiPriority w:val="99"/>
    <w:semiHidden/>
    <w:rsid w:val="00CD6B6B"/>
    <w:rPr>
      <w:rFonts w:ascii="Times New Roman" w:hAnsi="Times New Roman" w:cs="Times New Roman"/>
    </w:rPr>
  </w:style>
  <w:style w:type="paragraph" w:styleId="ListParagraph">
    <w:name w:val="List Paragraph"/>
    <w:basedOn w:val="Normal"/>
    <w:uiPriority w:val="34"/>
    <w:qFormat/>
    <w:rsid w:val="00091A6C"/>
    <w:pPr>
      <w:ind w:left="720"/>
      <w:contextualSpacing/>
    </w:pPr>
  </w:style>
  <w:style w:type="character" w:styleId="CommentReference">
    <w:name w:val="annotation reference"/>
    <w:basedOn w:val="DefaultParagraphFont"/>
    <w:uiPriority w:val="99"/>
    <w:semiHidden/>
    <w:unhideWhenUsed/>
    <w:rsid w:val="00811E99"/>
    <w:rPr>
      <w:sz w:val="18"/>
      <w:szCs w:val="18"/>
    </w:rPr>
  </w:style>
  <w:style w:type="paragraph" w:styleId="CommentText">
    <w:name w:val="annotation text"/>
    <w:basedOn w:val="Normal"/>
    <w:link w:val="CommentTextChar"/>
    <w:uiPriority w:val="99"/>
    <w:semiHidden/>
    <w:unhideWhenUsed/>
    <w:rsid w:val="00811E99"/>
  </w:style>
  <w:style w:type="character" w:customStyle="1" w:styleId="CommentTextChar">
    <w:name w:val="Comment Text Char"/>
    <w:basedOn w:val="DefaultParagraphFont"/>
    <w:link w:val="CommentText"/>
    <w:uiPriority w:val="99"/>
    <w:semiHidden/>
    <w:rsid w:val="00811E99"/>
  </w:style>
  <w:style w:type="paragraph" w:styleId="CommentSubject">
    <w:name w:val="annotation subject"/>
    <w:basedOn w:val="CommentText"/>
    <w:next w:val="CommentText"/>
    <w:link w:val="CommentSubjectChar"/>
    <w:uiPriority w:val="99"/>
    <w:semiHidden/>
    <w:unhideWhenUsed/>
    <w:rsid w:val="00811E99"/>
    <w:rPr>
      <w:b/>
      <w:bCs/>
      <w:sz w:val="20"/>
      <w:szCs w:val="20"/>
    </w:rPr>
  </w:style>
  <w:style w:type="character" w:customStyle="1" w:styleId="CommentSubjectChar">
    <w:name w:val="Comment Subject Char"/>
    <w:basedOn w:val="CommentTextChar"/>
    <w:link w:val="CommentSubject"/>
    <w:uiPriority w:val="99"/>
    <w:semiHidden/>
    <w:rsid w:val="00811E99"/>
    <w:rPr>
      <w:b/>
      <w:bCs/>
      <w:sz w:val="20"/>
      <w:szCs w:val="20"/>
    </w:rPr>
  </w:style>
  <w:style w:type="paragraph" w:styleId="BalloonText">
    <w:name w:val="Balloon Text"/>
    <w:basedOn w:val="Normal"/>
    <w:link w:val="BalloonTextChar"/>
    <w:uiPriority w:val="99"/>
    <w:semiHidden/>
    <w:unhideWhenUsed/>
    <w:rsid w:val="00811E9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1E99"/>
    <w:rPr>
      <w:rFonts w:ascii="Times New Roman" w:hAnsi="Times New Roman" w:cs="Times New Roman"/>
      <w:sz w:val="18"/>
      <w:szCs w:val="18"/>
    </w:rPr>
  </w:style>
  <w:style w:type="table" w:styleId="TableGrid">
    <w:name w:val="Table Grid"/>
    <w:basedOn w:val="TableNormal"/>
    <w:uiPriority w:val="39"/>
    <w:rsid w:val="002E3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E30E06"/>
    <w:rPr>
      <w:color w:val="605E5C"/>
      <w:shd w:val="clear" w:color="auto" w:fill="E1DFDD"/>
    </w:rPr>
  </w:style>
  <w:style w:type="paragraph" w:styleId="Footer">
    <w:name w:val="footer"/>
    <w:basedOn w:val="Normal"/>
    <w:link w:val="FooterChar"/>
    <w:uiPriority w:val="99"/>
    <w:unhideWhenUsed/>
    <w:rsid w:val="00501A2B"/>
    <w:pPr>
      <w:tabs>
        <w:tab w:val="center" w:pos="4680"/>
        <w:tab w:val="right" w:pos="9360"/>
      </w:tabs>
    </w:pPr>
  </w:style>
  <w:style w:type="character" w:customStyle="1" w:styleId="FooterChar">
    <w:name w:val="Footer Char"/>
    <w:basedOn w:val="DefaultParagraphFont"/>
    <w:link w:val="Footer"/>
    <w:uiPriority w:val="99"/>
    <w:rsid w:val="00501A2B"/>
  </w:style>
  <w:style w:type="character" w:styleId="PageNumber">
    <w:name w:val="page number"/>
    <w:basedOn w:val="DefaultParagraphFont"/>
    <w:uiPriority w:val="99"/>
    <w:semiHidden/>
    <w:unhideWhenUsed/>
    <w:rsid w:val="00501A2B"/>
  </w:style>
  <w:style w:type="character" w:styleId="LineNumber">
    <w:name w:val="line number"/>
    <w:basedOn w:val="DefaultParagraphFont"/>
    <w:uiPriority w:val="99"/>
    <w:semiHidden/>
    <w:unhideWhenUsed/>
    <w:rsid w:val="00501A2B"/>
  </w:style>
  <w:style w:type="paragraph" w:styleId="Revision">
    <w:name w:val="Revision"/>
    <w:hidden/>
    <w:uiPriority w:val="99"/>
    <w:semiHidden/>
    <w:rsid w:val="009951E1"/>
  </w:style>
  <w:style w:type="paragraph" w:styleId="NormalWeb">
    <w:name w:val="Normal (Web)"/>
    <w:basedOn w:val="Normal"/>
    <w:uiPriority w:val="99"/>
    <w:semiHidden/>
    <w:unhideWhenUsed/>
    <w:rsid w:val="006077AF"/>
    <w:pPr>
      <w:spacing w:before="100" w:beforeAutospacing="1" w:after="100" w:afterAutospacing="1"/>
    </w:pPr>
    <w:rPr>
      <w:rFonts w:ascii="Times New Roman" w:eastAsiaTheme="minorEastAsia"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562505">
      <w:bodyDiv w:val="1"/>
      <w:marLeft w:val="0"/>
      <w:marRight w:val="0"/>
      <w:marTop w:val="0"/>
      <w:marBottom w:val="0"/>
      <w:divBdr>
        <w:top w:val="none" w:sz="0" w:space="0" w:color="auto"/>
        <w:left w:val="none" w:sz="0" w:space="0" w:color="auto"/>
        <w:bottom w:val="none" w:sz="0" w:space="0" w:color="auto"/>
        <w:right w:val="none" w:sz="0" w:space="0" w:color="auto"/>
      </w:divBdr>
    </w:div>
    <w:div w:id="1199586243">
      <w:bodyDiv w:val="1"/>
      <w:marLeft w:val="0"/>
      <w:marRight w:val="0"/>
      <w:marTop w:val="0"/>
      <w:marBottom w:val="0"/>
      <w:divBdr>
        <w:top w:val="none" w:sz="0" w:space="0" w:color="auto"/>
        <w:left w:val="none" w:sz="0" w:space="0" w:color="auto"/>
        <w:bottom w:val="none" w:sz="0" w:space="0" w:color="auto"/>
        <w:right w:val="none" w:sz="0" w:space="0" w:color="auto"/>
      </w:divBdr>
    </w:div>
    <w:div w:id="1392463849">
      <w:bodyDiv w:val="1"/>
      <w:marLeft w:val="0"/>
      <w:marRight w:val="0"/>
      <w:marTop w:val="0"/>
      <w:marBottom w:val="0"/>
      <w:divBdr>
        <w:top w:val="none" w:sz="0" w:space="0" w:color="auto"/>
        <w:left w:val="none" w:sz="0" w:space="0" w:color="auto"/>
        <w:bottom w:val="none" w:sz="0" w:space="0" w:color="auto"/>
        <w:right w:val="none" w:sz="0" w:space="0" w:color="auto"/>
      </w:divBdr>
    </w:div>
    <w:div w:id="1421752675">
      <w:bodyDiv w:val="1"/>
      <w:marLeft w:val="0"/>
      <w:marRight w:val="0"/>
      <w:marTop w:val="0"/>
      <w:marBottom w:val="0"/>
      <w:divBdr>
        <w:top w:val="none" w:sz="0" w:space="0" w:color="auto"/>
        <w:left w:val="none" w:sz="0" w:space="0" w:color="auto"/>
        <w:bottom w:val="none" w:sz="0" w:space="0" w:color="auto"/>
        <w:right w:val="none" w:sz="0" w:space="0" w:color="auto"/>
      </w:divBdr>
    </w:div>
    <w:div w:id="15122591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picca01@mail.bbk.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Serena Piccardi</dc:creator>
  <cp:keywords/>
  <dc:description/>
  <cp:lastModifiedBy>Barnett, Anna</cp:lastModifiedBy>
  <cp:revision>2</cp:revision>
  <dcterms:created xsi:type="dcterms:W3CDTF">2020-06-28T07:33:00Z</dcterms:created>
  <dcterms:modified xsi:type="dcterms:W3CDTF">2020-06-28T07:33:00Z</dcterms:modified>
</cp:coreProperties>
</file>