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7" w:rsidRDefault="006D53A0" w:rsidP="00866587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9797</wp:posOffset>
            </wp:positionV>
            <wp:extent cx="173545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339" y="21367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Lnew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82" w:rsidRPr="00C64547">
        <w:rPr>
          <w:b/>
          <w:sz w:val="32"/>
        </w:rPr>
        <w:t>UEL Data Management Plan Review</w:t>
      </w:r>
      <w:bookmarkStart w:id="0" w:name="_GoBack"/>
      <w:bookmarkEnd w:id="0"/>
      <w:r w:rsidR="00CB3382" w:rsidRPr="00C64547">
        <w:rPr>
          <w:b/>
          <w:sz w:val="32"/>
        </w:rPr>
        <w:t xml:space="preserve"> Rubric</w:t>
      </w:r>
    </w:p>
    <w:p w:rsidR="00C64547" w:rsidRPr="00C64547" w:rsidRDefault="006D53A0" w:rsidP="00866587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8A785">
            <wp:simplePos x="0" y="0"/>
            <wp:positionH relativeFrom="margin">
              <wp:align>right</wp:align>
            </wp:positionH>
            <wp:positionV relativeFrom="paragraph">
              <wp:posOffset>949144</wp:posOffset>
            </wp:positionV>
            <wp:extent cx="7239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032" y="21120"/>
                <wp:lineTo x="21032" y="0"/>
                <wp:lineTo x="0" y="0"/>
              </wp:wrapPolygon>
            </wp:wrapTight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C64547" w:rsidTr="00034A9A">
        <w:tc>
          <w:tcPr>
            <w:tcW w:w="1696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Template</w:t>
            </w:r>
          </w:p>
        </w:tc>
        <w:tc>
          <w:tcPr>
            <w:tcW w:w="7938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UEL Data Management Plan</w:t>
            </w:r>
          </w:p>
        </w:tc>
      </w:tr>
      <w:tr w:rsidR="00C64547" w:rsidTr="00034A9A">
        <w:tc>
          <w:tcPr>
            <w:tcW w:w="1696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7938" w:type="dxa"/>
          </w:tcPr>
          <w:p w:rsidR="00C64547" w:rsidRDefault="00034A9A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provide feedback to researchers on their data management plans</w:t>
            </w:r>
          </w:p>
        </w:tc>
      </w:tr>
      <w:tr w:rsidR="00C64547" w:rsidTr="00034A9A">
        <w:tc>
          <w:tcPr>
            <w:tcW w:w="1696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7938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</w:p>
        </w:tc>
      </w:tr>
      <w:tr w:rsidR="00C64547" w:rsidTr="00034A9A">
        <w:tc>
          <w:tcPr>
            <w:tcW w:w="1696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38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2020011</w:t>
            </w:r>
            <w:r w:rsidR="001659D3">
              <w:rPr>
                <w:b/>
                <w:sz w:val="24"/>
              </w:rPr>
              <w:t>7</w:t>
            </w:r>
          </w:p>
        </w:tc>
      </w:tr>
      <w:tr w:rsidR="00C64547" w:rsidTr="00034A9A">
        <w:tc>
          <w:tcPr>
            <w:tcW w:w="1696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7938" w:type="dxa"/>
          </w:tcPr>
          <w:p w:rsidR="00C64547" w:rsidRDefault="00C64547" w:rsidP="00CB3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Carly Lightfoot, Scholarly Communications Manager</w:t>
            </w:r>
          </w:p>
        </w:tc>
      </w:tr>
    </w:tbl>
    <w:p w:rsidR="00BF02F5" w:rsidRDefault="00BF02F5"/>
    <w:p w:rsidR="00240F10" w:rsidRDefault="00240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3402"/>
        <w:gridCol w:w="3083"/>
        <w:gridCol w:w="2790"/>
      </w:tblGrid>
      <w:tr w:rsidR="00BF02F5" w:rsidTr="009F0DCA">
        <w:trPr>
          <w:trHeight w:val="411"/>
        </w:trPr>
        <w:tc>
          <w:tcPr>
            <w:tcW w:w="1980" w:type="dxa"/>
            <w:shd w:val="clear" w:color="auto" w:fill="D9D9D9" w:themeFill="background1" w:themeFillShade="D9"/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DMP Section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Performance Criteria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02F5" w:rsidRPr="00BF02F5" w:rsidRDefault="00BF02F5" w:rsidP="00BF02F5">
            <w:pPr>
              <w:jc w:val="center"/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Performance Levels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2F5" w:rsidRDefault="00BF02F5" w:rsidP="00BF02F5">
            <w:pPr>
              <w:jc w:val="center"/>
            </w:pPr>
          </w:p>
        </w:tc>
      </w:tr>
      <w:tr w:rsidR="00BF02F5" w:rsidTr="009F0DCA">
        <w:trPr>
          <w:trHeight w:val="394"/>
        </w:trPr>
        <w:tc>
          <w:tcPr>
            <w:tcW w:w="1980" w:type="dxa"/>
          </w:tcPr>
          <w:p w:rsidR="00BF02F5" w:rsidRDefault="00BF02F5" w:rsidP="00BF02F5">
            <w:pPr>
              <w:jc w:val="center"/>
            </w:pPr>
          </w:p>
        </w:tc>
        <w:tc>
          <w:tcPr>
            <w:tcW w:w="2693" w:type="dxa"/>
          </w:tcPr>
          <w:p w:rsidR="00BF02F5" w:rsidRDefault="00BF02F5" w:rsidP="00BF02F5"/>
        </w:tc>
        <w:tc>
          <w:tcPr>
            <w:tcW w:w="3402" w:type="dxa"/>
            <w:tcBorders>
              <w:top w:val="single" w:sz="4" w:space="0" w:color="auto"/>
            </w:tcBorders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Detailed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Addressed but incomplete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F02F5" w:rsidRPr="00BF02F5" w:rsidRDefault="00BF02F5" w:rsidP="00BF02F5">
            <w:pPr>
              <w:jc w:val="center"/>
              <w:rPr>
                <w:b/>
              </w:rPr>
            </w:pPr>
            <w:r w:rsidRPr="00BF02F5">
              <w:rPr>
                <w:b/>
              </w:rPr>
              <w:t>Not addressed</w:t>
            </w:r>
          </w:p>
        </w:tc>
      </w:tr>
      <w:tr w:rsidR="00BF02F5" w:rsidTr="009F0DCA">
        <w:trPr>
          <w:trHeight w:val="2272"/>
        </w:trPr>
        <w:tc>
          <w:tcPr>
            <w:tcW w:w="1980" w:type="dxa"/>
          </w:tcPr>
          <w:p w:rsidR="00BF02F5" w:rsidRPr="00CB3382" w:rsidRDefault="00BF02F5" w:rsidP="00BF02F5">
            <w:pPr>
              <w:rPr>
                <w:b/>
              </w:rPr>
            </w:pPr>
            <w:r w:rsidRPr="00CB3382">
              <w:rPr>
                <w:b/>
              </w:rPr>
              <w:t>Data Collection</w:t>
            </w:r>
          </w:p>
        </w:tc>
        <w:tc>
          <w:tcPr>
            <w:tcW w:w="2693" w:type="dxa"/>
          </w:tcPr>
          <w:p w:rsidR="00BF02F5" w:rsidRDefault="00BF02F5" w:rsidP="00BF02F5">
            <w:r>
              <w:t>What data will you collect or create?</w:t>
            </w:r>
          </w:p>
        </w:tc>
        <w:tc>
          <w:tcPr>
            <w:tcW w:w="3402" w:type="dxa"/>
          </w:tcPr>
          <w:p w:rsidR="00BF02F5" w:rsidRDefault="004F0A92" w:rsidP="009174AF">
            <w:r>
              <w:t>All data types clearly defined</w:t>
            </w:r>
            <w:r w:rsidR="009174AF">
              <w:t xml:space="preserve">, including file formats </w:t>
            </w:r>
            <w:proofErr w:type="spellStart"/>
            <w:r w:rsidR="009174AF">
              <w:t>eg.</w:t>
            </w:r>
            <w:proofErr w:type="spellEnd"/>
            <w:r w:rsidR="009174AF">
              <w:t xml:space="preserve"> spreadsheets in .csv, non-proprietary if possible</w:t>
            </w:r>
            <w:r w:rsidR="00371E72">
              <w:t>, with reasons for their use</w:t>
            </w:r>
            <w:r w:rsidR="009174AF">
              <w:t>. Estimates of size/volume of data given.</w:t>
            </w:r>
            <w:r w:rsidR="002E3AEC">
              <w:t xml:space="preserve"> States which data is personal or special category.</w:t>
            </w:r>
          </w:p>
        </w:tc>
        <w:tc>
          <w:tcPr>
            <w:tcW w:w="3083" w:type="dxa"/>
          </w:tcPr>
          <w:p w:rsidR="00BF02F5" w:rsidRDefault="006A73FA" w:rsidP="009174AF">
            <w:r>
              <w:t>Some description of data to be collected/created, but not covering all data, or not specific file types. No guide to volume/quantity.</w:t>
            </w:r>
            <w:r w:rsidR="009B4D26">
              <w:t xml:space="preserve"> Unclear or incomplete based on responses in rest of plan.</w:t>
            </w:r>
          </w:p>
        </w:tc>
        <w:tc>
          <w:tcPr>
            <w:tcW w:w="2790" w:type="dxa"/>
          </w:tcPr>
          <w:p w:rsidR="00BF02F5" w:rsidRDefault="00D053DB" w:rsidP="009174AF">
            <w:r>
              <w:t xml:space="preserve">Minimal </w:t>
            </w:r>
            <w:r w:rsidR="00836DEE">
              <w:t xml:space="preserve">information on data types, formats, volumes, or context. </w:t>
            </w:r>
          </w:p>
        </w:tc>
      </w:tr>
      <w:tr w:rsidR="00BF02F5" w:rsidTr="009F0DCA">
        <w:tc>
          <w:tcPr>
            <w:tcW w:w="1980" w:type="dxa"/>
          </w:tcPr>
          <w:p w:rsidR="00BF02F5" w:rsidRPr="00CB3382" w:rsidRDefault="00BF02F5" w:rsidP="00BF02F5">
            <w:pPr>
              <w:rPr>
                <w:b/>
              </w:rPr>
            </w:pPr>
          </w:p>
        </w:tc>
        <w:tc>
          <w:tcPr>
            <w:tcW w:w="2693" w:type="dxa"/>
          </w:tcPr>
          <w:p w:rsidR="00BF02F5" w:rsidRDefault="00BF02F5" w:rsidP="00BF02F5">
            <w:r>
              <w:t>How will the data be collected or created?</w:t>
            </w:r>
          </w:p>
        </w:tc>
        <w:tc>
          <w:tcPr>
            <w:tcW w:w="3402" w:type="dxa"/>
          </w:tcPr>
          <w:p w:rsidR="00240F10" w:rsidRDefault="00001878" w:rsidP="00B20531">
            <w:r>
              <w:t xml:space="preserve">Clear </w:t>
            </w:r>
            <w:r w:rsidR="005524CD">
              <w:t xml:space="preserve">methodology described for each dataset and why used, including data types created </w:t>
            </w:r>
            <w:r w:rsidR="00176847">
              <w:t>during the research</w:t>
            </w:r>
            <w:r w:rsidR="0070226D">
              <w:t>,</w:t>
            </w:r>
            <w:r w:rsidR="00176847">
              <w:t xml:space="preserve"> process</w:t>
            </w:r>
            <w:r w:rsidR="0070226D">
              <w:t>ed</w:t>
            </w:r>
            <w:r w:rsidR="005524CD">
              <w:t xml:space="preserve"> before final data</w:t>
            </w:r>
            <w:r w:rsidR="00176847">
              <w:t xml:space="preserve"> produced</w:t>
            </w:r>
            <w:r w:rsidR="005524CD">
              <w:t>.</w:t>
            </w:r>
            <w:r w:rsidR="00866587">
              <w:t xml:space="preserve"> </w:t>
            </w:r>
            <w:r w:rsidR="0070226D">
              <w:t xml:space="preserve">Describes how data will be organised, such as file naming conventions. </w:t>
            </w:r>
            <w:r w:rsidR="00866587">
              <w:t>Covers any export or transfer of data.</w:t>
            </w:r>
          </w:p>
        </w:tc>
        <w:tc>
          <w:tcPr>
            <w:tcW w:w="3083" w:type="dxa"/>
          </w:tcPr>
          <w:p w:rsidR="00BF02F5" w:rsidRDefault="00DF6F6F" w:rsidP="009174AF">
            <w:r>
              <w:t xml:space="preserve">Methodologies described, but not clearly or not for each and </w:t>
            </w:r>
            <w:proofErr w:type="gramStart"/>
            <w:r>
              <w:t>all of</w:t>
            </w:r>
            <w:proofErr w:type="gramEnd"/>
            <w:r>
              <w:t xml:space="preserve"> the data types listed in previous section.</w:t>
            </w:r>
          </w:p>
        </w:tc>
        <w:tc>
          <w:tcPr>
            <w:tcW w:w="2790" w:type="dxa"/>
          </w:tcPr>
          <w:p w:rsidR="00BF02F5" w:rsidRDefault="00866587" w:rsidP="009174AF">
            <w:r>
              <w:t>Minimal</w:t>
            </w:r>
            <w:r w:rsidR="00DF6F6F">
              <w:t xml:space="preserve"> description of how data will be collected/created</w:t>
            </w:r>
          </w:p>
        </w:tc>
      </w:tr>
      <w:tr w:rsidR="00BF02F5" w:rsidTr="00327767">
        <w:trPr>
          <w:trHeight w:val="2400"/>
        </w:trPr>
        <w:tc>
          <w:tcPr>
            <w:tcW w:w="1980" w:type="dxa"/>
          </w:tcPr>
          <w:p w:rsidR="00BF02F5" w:rsidRPr="00CB3382" w:rsidRDefault="00BF02F5" w:rsidP="00BF02F5">
            <w:pPr>
              <w:rPr>
                <w:b/>
              </w:rPr>
            </w:pPr>
            <w:r w:rsidRPr="00CB3382">
              <w:rPr>
                <w:b/>
              </w:rPr>
              <w:lastRenderedPageBreak/>
              <w:t>Documentation and Metadata</w:t>
            </w:r>
          </w:p>
        </w:tc>
        <w:tc>
          <w:tcPr>
            <w:tcW w:w="2693" w:type="dxa"/>
          </w:tcPr>
          <w:p w:rsidR="00BF02F5" w:rsidRDefault="00BF02F5" w:rsidP="00BF02F5">
            <w:r>
              <w:t>What documentation and metadata will accompany the data</w:t>
            </w:r>
          </w:p>
        </w:tc>
        <w:tc>
          <w:tcPr>
            <w:tcW w:w="3402" w:type="dxa"/>
          </w:tcPr>
          <w:p w:rsidR="00C80420" w:rsidRDefault="002F3916" w:rsidP="00465A87">
            <w:r>
              <w:t xml:space="preserve">Description </w:t>
            </w:r>
            <w:r w:rsidR="00222138">
              <w:t xml:space="preserve">of metadata standards to be used, or </w:t>
            </w:r>
            <w:r w:rsidR="003E318F">
              <w:t xml:space="preserve">project </w:t>
            </w:r>
            <w:r w:rsidR="00222138">
              <w:t>strategy should a community standard not exist. States what documentation</w:t>
            </w:r>
            <w:r w:rsidR="00C80420">
              <w:t xml:space="preserve"> or contextual information</w:t>
            </w:r>
            <w:r w:rsidR="00222138">
              <w:t xml:space="preserve"> will accompany the data,</w:t>
            </w:r>
            <w:r w:rsidR="0070226D">
              <w:t xml:space="preserve"> such as data dictionaries,</w:t>
            </w:r>
            <w:r w:rsidR="00222138">
              <w:t xml:space="preserve"> </w:t>
            </w:r>
            <w:r w:rsidR="0070226D">
              <w:t>including details of file naming conventions and anonymisation techniques where appropriate.</w:t>
            </w:r>
          </w:p>
          <w:p w:rsidR="0070226D" w:rsidRDefault="0070226D" w:rsidP="00465A87"/>
        </w:tc>
        <w:tc>
          <w:tcPr>
            <w:tcW w:w="3083" w:type="dxa"/>
          </w:tcPr>
          <w:p w:rsidR="00BF02F5" w:rsidRDefault="003E318F" w:rsidP="009174AF">
            <w:r>
              <w:t>Limited details about metadata and documentation, or covering a subset of data.</w:t>
            </w:r>
          </w:p>
        </w:tc>
        <w:tc>
          <w:tcPr>
            <w:tcW w:w="2790" w:type="dxa"/>
          </w:tcPr>
          <w:p w:rsidR="00BF02F5" w:rsidRDefault="003E318F" w:rsidP="009174AF">
            <w:r>
              <w:t>No, or minimal, mention of metadata and documentation.</w:t>
            </w:r>
          </w:p>
        </w:tc>
      </w:tr>
      <w:tr w:rsidR="00BF02F5" w:rsidTr="00327767">
        <w:trPr>
          <w:trHeight w:val="2687"/>
        </w:trPr>
        <w:tc>
          <w:tcPr>
            <w:tcW w:w="1980" w:type="dxa"/>
          </w:tcPr>
          <w:p w:rsidR="00BF02F5" w:rsidRPr="00CB3382" w:rsidRDefault="00BF02F5" w:rsidP="00BF02F5">
            <w:pPr>
              <w:rPr>
                <w:b/>
              </w:rPr>
            </w:pPr>
            <w:r w:rsidRPr="00CB3382">
              <w:rPr>
                <w:b/>
              </w:rPr>
              <w:t>Ethics and Intellectual Property</w:t>
            </w:r>
            <w:r w:rsidR="00CB3382" w:rsidRPr="00CB3382">
              <w:rPr>
                <w:b/>
              </w:rPr>
              <w:t xml:space="preserve"> Rights</w:t>
            </w:r>
          </w:p>
        </w:tc>
        <w:tc>
          <w:tcPr>
            <w:tcW w:w="2693" w:type="dxa"/>
          </w:tcPr>
          <w:p w:rsidR="00BF02F5" w:rsidRDefault="00BF02F5" w:rsidP="00BF02F5">
            <w:r>
              <w:t>What ethical issues are present and how will you manage them?</w:t>
            </w:r>
          </w:p>
        </w:tc>
        <w:tc>
          <w:tcPr>
            <w:tcW w:w="3402" w:type="dxa"/>
          </w:tcPr>
          <w:p w:rsidR="00BF02F5" w:rsidRDefault="0021621E" w:rsidP="009174AF">
            <w:r>
              <w:t xml:space="preserve">Ethical issues </w:t>
            </w:r>
            <w:r w:rsidR="004A50DF">
              <w:t xml:space="preserve">around data collection </w:t>
            </w:r>
            <w:r>
              <w:t xml:space="preserve">identified and methodologies for handling them described. </w:t>
            </w:r>
            <w:r w:rsidR="00057CA3">
              <w:t xml:space="preserve">Could include protecting participant </w:t>
            </w:r>
            <w:proofErr w:type="gramStart"/>
            <w:r w:rsidR="00057CA3">
              <w:t>privacy,  consents</w:t>
            </w:r>
            <w:proofErr w:type="gramEnd"/>
            <w:r w:rsidR="00057CA3">
              <w:t xml:space="preserve"> for sharing data</w:t>
            </w:r>
            <w:r w:rsidR="00C03D64">
              <w:t>, or working with vulnerable communities</w:t>
            </w:r>
            <w:r w:rsidR="00057CA3">
              <w:t xml:space="preserve">. </w:t>
            </w:r>
            <w:r w:rsidR="004A50DF">
              <w:t>Or it is stated why there are no ethical concerns.</w:t>
            </w:r>
          </w:p>
        </w:tc>
        <w:tc>
          <w:tcPr>
            <w:tcW w:w="3083" w:type="dxa"/>
          </w:tcPr>
          <w:p w:rsidR="00BF02F5" w:rsidRDefault="004A50DF" w:rsidP="009174AF">
            <w:r>
              <w:t>Ethical issues around data collection are described, but not for all data. Methods for mitigating them are not mentioned</w:t>
            </w:r>
            <w:r w:rsidR="001608FD">
              <w:t>,</w:t>
            </w:r>
            <w:r>
              <w:t xml:space="preserve"> inadequate</w:t>
            </w:r>
            <w:r w:rsidR="001608FD">
              <w:t>, or inappropriate</w:t>
            </w:r>
            <w:r>
              <w:t>.</w:t>
            </w:r>
          </w:p>
        </w:tc>
        <w:tc>
          <w:tcPr>
            <w:tcW w:w="2790" w:type="dxa"/>
          </w:tcPr>
          <w:p w:rsidR="00BF02F5" w:rsidRDefault="009A1EED" w:rsidP="009174AF">
            <w:r>
              <w:t>No</w:t>
            </w:r>
            <w:r w:rsidR="001608FD">
              <w:t>, or minimal,</w:t>
            </w:r>
            <w:r>
              <w:t xml:space="preserve"> mention of ethical issues, but </w:t>
            </w:r>
            <w:r w:rsidR="0021621E">
              <w:t>project likely to experience these issues given responses in other sections.</w:t>
            </w:r>
          </w:p>
        </w:tc>
      </w:tr>
      <w:tr w:rsidR="00BF02F5" w:rsidTr="009F0DCA">
        <w:trPr>
          <w:trHeight w:val="2684"/>
        </w:trPr>
        <w:tc>
          <w:tcPr>
            <w:tcW w:w="1980" w:type="dxa"/>
          </w:tcPr>
          <w:p w:rsidR="00BF02F5" w:rsidRPr="00CB3382" w:rsidRDefault="00BF02F5" w:rsidP="00BF02F5">
            <w:pPr>
              <w:rPr>
                <w:b/>
              </w:rPr>
            </w:pPr>
          </w:p>
        </w:tc>
        <w:tc>
          <w:tcPr>
            <w:tcW w:w="2693" w:type="dxa"/>
          </w:tcPr>
          <w:p w:rsidR="00BF02F5" w:rsidRDefault="00BF02F5" w:rsidP="00BF02F5">
            <w:r>
              <w:t>How will you manage copyright and IPR issues?</w:t>
            </w:r>
          </w:p>
        </w:tc>
        <w:tc>
          <w:tcPr>
            <w:tcW w:w="3402" w:type="dxa"/>
          </w:tcPr>
          <w:p w:rsidR="00BF02F5" w:rsidRDefault="00057CA3" w:rsidP="009174AF">
            <w:r>
              <w:t>Copyright and IPR issues identified</w:t>
            </w:r>
            <w:r w:rsidR="00334029">
              <w:t>, how rights are owned or assigned,</w:t>
            </w:r>
            <w:r>
              <w:t xml:space="preserve"> along with methods for managing them. </w:t>
            </w:r>
            <w:r w:rsidR="00EB0A06">
              <w:t>D</w:t>
            </w:r>
            <w:r w:rsidR="004A50DF">
              <w:t>ataset licensing and agreements for use of existing datasets can be included.</w:t>
            </w:r>
            <w:r w:rsidR="001608FD">
              <w:t xml:space="preserve"> Or it is stated why there are no concerns.</w:t>
            </w:r>
          </w:p>
        </w:tc>
        <w:tc>
          <w:tcPr>
            <w:tcW w:w="3083" w:type="dxa"/>
          </w:tcPr>
          <w:p w:rsidR="00BF02F5" w:rsidRDefault="006D16EC" w:rsidP="009174AF">
            <w:r>
              <w:t>Some issues described, but not for all data concerned</w:t>
            </w:r>
            <w:r w:rsidR="001608FD">
              <w:t>. Management of said issues is inadequate or inappropriate.</w:t>
            </w:r>
          </w:p>
        </w:tc>
        <w:tc>
          <w:tcPr>
            <w:tcW w:w="2790" w:type="dxa"/>
          </w:tcPr>
          <w:p w:rsidR="00BF02F5" w:rsidRDefault="001608FD" w:rsidP="009174AF">
            <w:r>
              <w:t>No, or minimal, mention of copyright and IPR and the project is likely to experience them.</w:t>
            </w:r>
          </w:p>
        </w:tc>
      </w:tr>
      <w:tr w:rsidR="00BF02F5" w:rsidTr="006D53A0">
        <w:trPr>
          <w:trHeight w:val="3109"/>
        </w:trPr>
        <w:tc>
          <w:tcPr>
            <w:tcW w:w="1980" w:type="dxa"/>
          </w:tcPr>
          <w:p w:rsidR="00BF02F5" w:rsidRPr="00CB3382" w:rsidRDefault="00CB3382" w:rsidP="00BF02F5">
            <w:pPr>
              <w:rPr>
                <w:b/>
              </w:rPr>
            </w:pPr>
            <w:r w:rsidRPr="00CB3382">
              <w:rPr>
                <w:b/>
              </w:rPr>
              <w:lastRenderedPageBreak/>
              <w:t>Storage and Backup</w:t>
            </w:r>
          </w:p>
        </w:tc>
        <w:tc>
          <w:tcPr>
            <w:tcW w:w="2693" w:type="dxa"/>
          </w:tcPr>
          <w:p w:rsidR="00BF02F5" w:rsidRDefault="00CB3382" w:rsidP="00BF02F5">
            <w:r>
              <w:t>How will data be stored and backed up during the research?</w:t>
            </w:r>
          </w:p>
        </w:tc>
        <w:tc>
          <w:tcPr>
            <w:tcW w:w="3402" w:type="dxa"/>
          </w:tcPr>
          <w:p w:rsidR="00BF02F5" w:rsidRDefault="0033227B" w:rsidP="009174AF">
            <w:r>
              <w:t xml:space="preserve">Clearly defined </w:t>
            </w:r>
            <w:r w:rsidR="00397459">
              <w:t>storage locations for all data collected/created during the research, appropriate to nature of the data and in line with policy &amp; data protection requirements. Backup location and schedule for data described and appropriate. Covers data transfer methods where relevant.</w:t>
            </w:r>
            <w:r w:rsidR="007102E7">
              <w:t xml:space="preserve"> Examples of locations: H: Drive; UEL OneDrive; personal portable drives.</w:t>
            </w:r>
          </w:p>
        </w:tc>
        <w:tc>
          <w:tcPr>
            <w:tcW w:w="3083" w:type="dxa"/>
          </w:tcPr>
          <w:p w:rsidR="00BF02F5" w:rsidRDefault="00C623FD" w:rsidP="009174AF">
            <w:r>
              <w:t>Some description of storage and backup methods to be used, but vague or not covering all data in the project. E.g. stating research data will be saved on a UEL PC, but does not specify a drive or cloud service location.</w:t>
            </w:r>
            <w:r w:rsidR="00B0578D">
              <w:t xml:space="preserve"> </w:t>
            </w:r>
          </w:p>
        </w:tc>
        <w:tc>
          <w:tcPr>
            <w:tcW w:w="2790" w:type="dxa"/>
          </w:tcPr>
          <w:p w:rsidR="00BF02F5" w:rsidRDefault="00C623FD" w:rsidP="009174AF">
            <w:r>
              <w:t>The storage and backup solutions</w:t>
            </w:r>
            <w:r w:rsidR="004F1418">
              <w:t>, if mentioned,</w:t>
            </w:r>
            <w:r>
              <w:t xml:space="preserve"> are unclear</w:t>
            </w:r>
            <w:r w:rsidR="009F0DCA">
              <w:t>,</w:t>
            </w:r>
            <w:r>
              <w:t xml:space="preserve"> inadequate</w:t>
            </w:r>
            <w:r w:rsidR="009F0DCA">
              <w:t>, or don’t comply with</w:t>
            </w:r>
            <w:r w:rsidR="007B731D">
              <w:t xml:space="preserve"> data protection regulations</w:t>
            </w:r>
            <w:r>
              <w:t>.</w:t>
            </w:r>
          </w:p>
        </w:tc>
      </w:tr>
      <w:tr w:rsidR="00CB3382" w:rsidTr="006D53A0">
        <w:trPr>
          <w:trHeight w:val="1976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</w:p>
        </w:tc>
        <w:tc>
          <w:tcPr>
            <w:tcW w:w="2693" w:type="dxa"/>
          </w:tcPr>
          <w:p w:rsidR="00CB3382" w:rsidRDefault="00CB3382" w:rsidP="00BF02F5">
            <w:r>
              <w:t>How will you manage access and security?</w:t>
            </w:r>
          </w:p>
        </w:tc>
        <w:tc>
          <w:tcPr>
            <w:tcW w:w="3402" w:type="dxa"/>
          </w:tcPr>
          <w:p w:rsidR="007F5E4B" w:rsidRDefault="0067099B" w:rsidP="009174AF">
            <w:r>
              <w:t xml:space="preserve">Clear description of who will have access to active data and how this is controlled. Describes the security measures employed e.g. encryption of portable drives, physical protections such as </w:t>
            </w:r>
            <w:r w:rsidR="007F5E4B">
              <w:t>controlled access labs.</w:t>
            </w:r>
          </w:p>
        </w:tc>
        <w:tc>
          <w:tcPr>
            <w:tcW w:w="3083" w:type="dxa"/>
          </w:tcPr>
          <w:p w:rsidR="00CB3382" w:rsidRDefault="004F1418" w:rsidP="009174AF">
            <w:r>
              <w:t>Some access and security measures described, but not for all datasets. Not rigorous enough.</w:t>
            </w:r>
          </w:p>
          <w:p w:rsidR="004F1418" w:rsidRDefault="004F1418" w:rsidP="009174AF"/>
        </w:tc>
        <w:tc>
          <w:tcPr>
            <w:tcW w:w="2790" w:type="dxa"/>
          </w:tcPr>
          <w:p w:rsidR="00CB3382" w:rsidRDefault="004F1418" w:rsidP="009174AF">
            <w:r>
              <w:t>The access and security measures, if mentioned, are inadequate or inappropriate.</w:t>
            </w:r>
          </w:p>
        </w:tc>
      </w:tr>
      <w:tr w:rsidR="00CB3382" w:rsidTr="006D53A0">
        <w:trPr>
          <w:trHeight w:val="1962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  <w:r w:rsidRPr="00CB3382">
              <w:rPr>
                <w:b/>
              </w:rPr>
              <w:t>Data Sharing</w:t>
            </w:r>
          </w:p>
        </w:tc>
        <w:tc>
          <w:tcPr>
            <w:tcW w:w="2693" w:type="dxa"/>
          </w:tcPr>
          <w:p w:rsidR="00CB3382" w:rsidRDefault="00CB3382" w:rsidP="00BF02F5">
            <w:r>
              <w:t>How will you share the data?</w:t>
            </w:r>
          </w:p>
        </w:tc>
        <w:tc>
          <w:tcPr>
            <w:tcW w:w="3402" w:type="dxa"/>
          </w:tcPr>
          <w:p w:rsidR="000A34CD" w:rsidRDefault="000A34CD" w:rsidP="006D53A0">
            <w:r>
              <w:t xml:space="preserve">States whether data will be shared, who with, when, and how. </w:t>
            </w:r>
            <w:r w:rsidR="006D53A0">
              <w:t xml:space="preserve">If data </w:t>
            </w:r>
            <w:proofErr w:type="gramStart"/>
            <w:r w:rsidR="006D53A0">
              <w:t>will  not</w:t>
            </w:r>
            <w:proofErr w:type="gramEnd"/>
            <w:r w:rsidR="006D53A0">
              <w:t xml:space="preserve"> be open, a justification is given. </w:t>
            </w:r>
            <w:r>
              <w:t>Consideration of best practice and how achieved</w:t>
            </w:r>
            <w:r w:rsidR="00240F10">
              <w:t>, gives rationale for decisions</w:t>
            </w:r>
            <w:r>
              <w:t>. Identifies appropriate repository and license.</w:t>
            </w:r>
          </w:p>
        </w:tc>
        <w:tc>
          <w:tcPr>
            <w:tcW w:w="3083" w:type="dxa"/>
          </w:tcPr>
          <w:p w:rsidR="00CB3382" w:rsidRDefault="00BC0427" w:rsidP="009174AF">
            <w:r>
              <w:t xml:space="preserve">Mention of </w:t>
            </w:r>
            <w:r w:rsidR="00E83A3C">
              <w:t>whether</w:t>
            </w:r>
            <w:r>
              <w:t xml:space="preserve"> data will be shared</w:t>
            </w:r>
            <w:r w:rsidR="00E83A3C">
              <w:t xml:space="preserve">, but lacking </w:t>
            </w:r>
            <w:r w:rsidR="000A34CD">
              <w:t>in detail on mechanisms</w:t>
            </w:r>
            <w:r w:rsidR="00240F10">
              <w:t xml:space="preserve"> or justifications for decisions</w:t>
            </w:r>
            <w:r w:rsidR="000A34CD">
              <w:t>.</w:t>
            </w:r>
          </w:p>
        </w:tc>
        <w:tc>
          <w:tcPr>
            <w:tcW w:w="2790" w:type="dxa"/>
          </w:tcPr>
          <w:p w:rsidR="00CB3382" w:rsidRDefault="000A34CD" w:rsidP="009174AF">
            <w:r>
              <w:t>No information given on data sharing.</w:t>
            </w:r>
          </w:p>
        </w:tc>
      </w:tr>
      <w:tr w:rsidR="00CB3382" w:rsidTr="009F0DCA">
        <w:trPr>
          <w:trHeight w:val="1692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</w:p>
        </w:tc>
        <w:tc>
          <w:tcPr>
            <w:tcW w:w="2693" w:type="dxa"/>
          </w:tcPr>
          <w:p w:rsidR="00CB3382" w:rsidRDefault="00CB3382" w:rsidP="00BF02F5">
            <w:r>
              <w:t>Are any restrictions on data sharing required?</w:t>
            </w:r>
          </w:p>
        </w:tc>
        <w:tc>
          <w:tcPr>
            <w:tcW w:w="3402" w:type="dxa"/>
          </w:tcPr>
          <w:p w:rsidR="00CB3382" w:rsidRDefault="00ED4E66" w:rsidP="009174AF">
            <w:r>
              <w:t>States whether restrictions are required and, if so, to which data, why, and how. Examples could include sharing anonymised data only, controlled access, or embargoes.</w:t>
            </w:r>
          </w:p>
        </w:tc>
        <w:tc>
          <w:tcPr>
            <w:tcW w:w="3083" w:type="dxa"/>
          </w:tcPr>
          <w:p w:rsidR="00CB3382" w:rsidRDefault="00ED4E66" w:rsidP="009174AF">
            <w:r>
              <w:t xml:space="preserve">Mentions that data should be restricted, but lacking </w:t>
            </w:r>
            <w:proofErr w:type="gramStart"/>
            <w:r>
              <w:t>sufficient</w:t>
            </w:r>
            <w:proofErr w:type="gramEnd"/>
            <w:r>
              <w:t xml:space="preserve"> detail on which data, reasons for restrictions, or how achieved.</w:t>
            </w:r>
          </w:p>
        </w:tc>
        <w:tc>
          <w:tcPr>
            <w:tcW w:w="2790" w:type="dxa"/>
          </w:tcPr>
          <w:p w:rsidR="00CB3382" w:rsidRDefault="000A34CD" w:rsidP="009174AF">
            <w:r>
              <w:t>No information on whether data is to be restricted</w:t>
            </w:r>
            <w:r w:rsidR="00ED4E66">
              <w:t>.</w:t>
            </w:r>
          </w:p>
        </w:tc>
      </w:tr>
      <w:tr w:rsidR="00CB3382" w:rsidTr="009F0DCA">
        <w:trPr>
          <w:trHeight w:val="1267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  <w:r w:rsidRPr="00CB3382">
              <w:rPr>
                <w:b/>
              </w:rPr>
              <w:lastRenderedPageBreak/>
              <w:t>Selection and Preservation</w:t>
            </w:r>
          </w:p>
        </w:tc>
        <w:tc>
          <w:tcPr>
            <w:tcW w:w="2693" w:type="dxa"/>
          </w:tcPr>
          <w:p w:rsidR="00CB3382" w:rsidRDefault="00CB3382" w:rsidP="00BF02F5">
            <w:r>
              <w:t>Which data are of long-term value and should be retained, shared, and/or preserved?</w:t>
            </w:r>
          </w:p>
        </w:tc>
        <w:tc>
          <w:tcPr>
            <w:tcW w:w="3402" w:type="dxa"/>
          </w:tcPr>
          <w:p w:rsidR="00CB3382" w:rsidRDefault="00111D5F" w:rsidP="009174AF">
            <w:r>
              <w:t>Clearly states which data are or are not of long-term value and suitable for retention, sharing, or preservation. Appraisal method and reasoning for decisions are given.</w:t>
            </w:r>
          </w:p>
          <w:p w:rsidR="00111D5F" w:rsidRDefault="00111D5F" w:rsidP="009174AF"/>
        </w:tc>
        <w:tc>
          <w:tcPr>
            <w:tcW w:w="3083" w:type="dxa"/>
          </w:tcPr>
          <w:p w:rsidR="00CB3382" w:rsidRDefault="00111D5F" w:rsidP="009174AF">
            <w:r>
              <w:t>Mentions whether data are of long-term value or not, but lacking in information on how appraised or reasons for selecting/not selecting.</w:t>
            </w:r>
          </w:p>
        </w:tc>
        <w:tc>
          <w:tcPr>
            <w:tcW w:w="2790" w:type="dxa"/>
          </w:tcPr>
          <w:p w:rsidR="00CB3382" w:rsidRDefault="00111D5F" w:rsidP="009174AF">
            <w:r>
              <w:t>No mention of whether data is of long-term value.</w:t>
            </w:r>
          </w:p>
        </w:tc>
      </w:tr>
      <w:tr w:rsidR="00CB3382" w:rsidTr="00630BDD">
        <w:trPr>
          <w:trHeight w:val="3396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</w:p>
        </w:tc>
        <w:tc>
          <w:tcPr>
            <w:tcW w:w="2693" w:type="dxa"/>
          </w:tcPr>
          <w:p w:rsidR="00CB3382" w:rsidRDefault="00CB3382" w:rsidP="00BF02F5">
            <w:r>
              <w:t>What is the long-term preservation plan for the data?</w:t>
            </w:r>
          </w:p>
        </w:tc>
        <w:tc>
          <w:tcPr>
            <w:tcW w:w="3402" w:type="dxa"/>
          </w:tcPr>
          <w:p w:rsidR="00CB3382" w:rsidRDefault="009F0DCA" w:rsidP="009174AF">
            <w:r>
              <w:t>Clear and appropriate plan on where the data will be stored</w:t>
            </w:r>
            <w:r w:rsidR="00630BDD">
              <w:t xml:space="preserve"> and what processes are necessary, e.g. file format or hardware migration</w:t>
            </w:r>
            <w:r>
              <w:t>. UEL’s Arkivum secure electronic archive may be suitable. Retention period and justification given. Exit plan should the PI leave UEL and data is on institutional server.</w:t>
            </w:r>
            <w:r w:rsidR="00630BDD">
              <w:t xml:space="preserve"> Information on how data not selected for retention will be destroyed.</w:t>
            </w:r>
          </w:p>
        </w:tc>
        <w:tc>
          <w:tcPr>
            <w:tcW w:w="3083" w:type="dxa"/>
          </w:tcPr>
          <w:p w:rsidR="00CB3382" w:rsidRDefault="00630BDD" w:rsidP="009174AF">
            <w:r>
              <w:t xml:space="preserve">Information on long-term storage is given, but </w:t>
            </w:r>
            <w:r w:rsidR="004F2B41">
              <w:t>insufficient detail on location, retention period, and actions required. Does not specify how data not retained will be destroyed.</w:t>
            </w:r>
          </w:p>
        </w:tc>
        <w:tc>
          <w:tcPr>
            <w:tcW w:w="2790" w:type="dxa"/>
          </w:tcPr>
          <w:p w:rsidR="00CB3382" w:rsidRDefault="009F0DCA" w:rsidP="009174AF">
            <w:r>
              <w:t>No preservation plan detailed, or the proposed plan does not comply with relevant policy.</w:t>
            </w:r>
          </w:p>
        </w:tc>
      </w:tr>
      <w:tr w:rsidR="00CB3382" w:rsidTr="009F0DCA">
        <w:trPr>
          <w:trHeight w:val="1272"/>
        </w:trPr>
        <w:tc>
          <w:tcPr>
            <w:tcW w:w="1980" w:type="dxa"/>
          </w:tcPr>
          <w:p w:rsidR="00CB3382" w:rsidRPr="00CB3382" w:rsidRDefault="00CB3382" w:rsidP="00BF02F5">
            <w:pPr>
              <w:rPr>
                <w:b/>
              </w:rPr>
            </w:pPr>
            <w:r w:rsidRPr="00CB3382">
              <w:rPr>
                <w:b/>
              </w:rPr>
              <w:t>Responsibilities and Resources</w:t>
            </w:r>
          </w:p>
        </w:tc>
        <w:tc>
          <w:tcPr>
            <w:tcW w:w="2693" w:type="dxa"/>
          </w:tcPr>
          <w:p w:rsidR="00CB3382" w:rsidRDefault="00CB3382" w:rsidP="00BF02F5">
            <w:r>
              <w:t>Who will be responsible for data management?</w:t>
            </w:r>
          </w:p>
        </w:tc>
        <w:tc>
          <w:tcPr>
            <w:tcW w:w="3402" w:type="dxa"/>
          </w:tcPr>
          <w:p w:rsidR="00CB3382" w:rsidRDefault="001B2750" w:rsidP="009174AF">
            <w:r>
              <w:t xml:space="preserve">Individuals identified </w:t>
            </w:r>
            <w:r w:rsidR="004F5509">
              <w:t>with</w:t>
            </w:r>
            <w:r>
              <w:t xml:space="preserve"> their data management </w:t>
            </w:r>
            <w:r w:rsidR="004F5509">
              <w:t xml:space="preserve">roles and </w:t>
            </w:r>
            <w:r>
              <w:t xml:space="preserve">responsibilities </w:t>
            </w:r>
            <w:r w:rsidR="004F5509">
              <w:t xml:space="preserve">clearly </w:t>
            </w:r>
            <w:r>
              <w:t>defined.</w:t>
            </w:r>
          </w:p>
        </w:tc>
        <w:tc>
          <w:tcPr>
            <w:tcW w:w="3083" w:type="dxa"/>
          </w:tcPr>
          <w:p w:rsidR="00CB3382" w:rsidRDefault="007102E7" w:rsidP="009174AF">
            <w:r>
              <w:t>Some individuals and roles described, but not for all data collected/created.</w:t>
            </w:r>
          </w:p>
        </w:tc>
        <w:tc>
          <w:tcPr>
            <w:tcW w:w="2790" w:type="dxa"/>
          </w:tcPr>
          <w:p w:rsidR="00CB3382" w:rsidRDefault="007102E7" w:rsidP="009174AF">
            <w:r>
              <w:t>No individuals named.</w:t>
            </w:r>
          </w:p>
        </w:tc>
      </w:tr>
      <w:tr w:rsidR="00CB3382" w:rsidTr="009F0DCA">
        <w:trPr>
          <w:trHeight w:val="1532"/>
        </w:trPr>
        <w:tc>
          <w:tcPr>
            <w:tcW w:w="1980" w:type="dxa"/>
          </w:tcPr>
          <w:p w:rsidR="00CB3382" w:rsidRDefault="00CB3382" w:rsidP="00BF02F5"/>
        </w:tc>
        <w:tc>
          <w:tcPr>
            <w:tcW w:w="2693" w:type="dxa"/>
          </w:tcPr>
          <w:p w:rsidR="00CB3382" w:rsidRDefault="00CB3382" w:rsidP="00BF02F5">
            <w:r>
              <w:t>What resources will you require to deliver your plan?</w:t>
            </w:r>
          </w:p>
        </w:tc>
        <w:tc>
          <w:tcPr>
            <w:tcW w:w="3402" w:type="dxa"/>
          </w:tcPr>
          <w:p w:rsidR="00CB3382" w:rsidRDefault="007102E7" w:rsidP="009174AF">
            <w:r>
              <w:t>Resources required to deliver the plan are listed, for example additional storage solution for large datasets, or a statement confirming no resources needed.</w:t>
            </w:r>
          </w:p>
        </w:tc>
        <w:tc>
          <w:tcPr>
            <w:tcW w:w="3083" w:type="dxa"/>
          </w:tcPr>
          <w:p w:rsidR="00CB3382" w:rsidRDefault="00061574" w:rsidP="009174AF">
            <w:r>
              <w:t>Mentions that resources are needed, but doesn’t specify what is required.</w:t>
            </w:r>
          </w:p>
        </w:tc>
        <w:tc>
          <w:tcPr>
            <w:tcW w:w="2790" w:type="dxa"/>
          </w:tcPr>
          <w:p w:rsidR="00CB3382" w:rsidRDefault="00061574" w:rsidP="009174AF">
            <w:r>
              <w:t>No mention of whether resources are required or not.</w:t>
            </w:r>
          </w:p>
        </w:tc>
      </w:tr>
    </w:tbl>
    <w:p w:rsidR="00BF02F5" w:rsidRDefault="00BF02F5"/>
    <w:p w:rsidR="00B321A3" w:rsidRPr="00B321A3" w:rsidRDefault="004641D9">
      <w:pPr>
        <w:rPr>
          <w:sz w:val="18"/>
        </w:rPr>
      </w:pPr>
      <w:r>
        <w:rPr>
          <w:sz w:val="18"/>
        </w:rPr>
        <w:t>Rubric f</w:t>
      </w:r>
      <w:r w:rsidR="00B321A3" w:rsidRPr="00B321A3">
        <w:rPr>
          <w:sz w:val="18"/>
        </w:rPr>
        <w:t xml:space="preserve">ormat based on: </w:t>
      </w:r>
      <w:r w:rsidR="00B321A3" w:rsidRPr="00B321A3">
        <w:rPr>
          <w:rStyle w:val="ng-binding"/>
          <w:sz w:val="18"/>
        </w:rPr>
        <w:t xml:space="preserve">Mary Donaldson, Marta </w:t>
      </w:r>
      <w:proofErr w:type="spellStart"/>
      <w:r w:rsidR="00B321A3" w:rsidRPr="00B321A3">
        <w:rPr>
          <w:rStyle w:val="ng-binding"/>
          <w:sz w:val="18"/>
        </w:rPr>
        <w:t>Teperek</w:t>
      </w:r>
      <w:proofErr w:type="spellEnd"/>
      <w:r w:rsidR="00B321A3" w:rsidRPr="00B321A3">
        <w:rPr>
          <w:rStyle w:val="ng-binding"/>
          <w:sz w:val="18"/>
        </w:rPr>
        <w:t xml:space="preserve">, &amp; Danielle Hoyle. (2017, January 16). BBSRC DMP assessment rubric v2.0. </w:t>
      </w:r>
      <w:proofErr w:type="spellStart"/>
      <w:r w:rsidR="00B321A3" w:rsidRPr="00B321A3">
        <w:rPr>
          <w:rStyle w:val="ng-binding"/>
          <w:sz w:val="18"/>
        </w:rPr>
        <w:t>Zenodo</w:t>
      </w:r>
      <w:proofErr w:type="spellEnd"/>
      <w:r w:rsidR="00B321A3" w:rsidRPr="00B321A3">
        <w:rPr>
          <w:rStyle w:val="ng-binding"/>
          <w:sz w:val="18"/>
        </w:rPr>
        <w:t>. http://doi.org/10.5281/zenodo.247085</w:t>
      </w:r>
    </w:p>
    <w:sectPr w:rsidR="00B321A3" w:rsidRPr="00B321A3" w:rsidSect="00C957E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B4" w:rsidRDefault="007970B4" w:rsidP="007970B4">
      <w:pPr>
        <w:spacing w:after="0" w:line="240" w:lineRule="auto"/>
      </w:pPr>
      <w:r>
        <w:separator/>
      </w:r>
    </w:p>
  </w:endnote>
  <w:endnote w:type="continuationSeparator" w:id="0">
    <w:p w:rsidR="007970B4" w:rsidRDefault="007970B4" w:rsidP="0079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870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0B4" w:rsidRDefault="007970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70B4" w:rsidRDefault="0079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B4" w:rsidRDefault="007970B4" w:rsidP="007970B4">
      <w:pPr>
        <w:spacing w:after="0" w:line="240" w:lineRule="auto"/>
      </w:pPr>
      <w:r>
        <w:separator/>
      </w:r>
    </w:p>
  </w:footnote>
  <w:footnote w:type="continuationSeparator" w:id="0">
    <w:p w:rsidR="007970B4" w:rsidRDefault="007970B4" w:rsidP="0079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E5"/>
    <w:rsid w:val="00001878"/>
    <w:rsid w:val="00026D74"/>
    <w:rsid w:val="00034A9A"/>
    <w:rsid w:val="00057CA3"/>
    <w:rsid w:val="00061574"/>
    <w:rsid w:val="000A34CD"/>
    <w:rsid w:val="00111D5F"/>
    <w:rsid w:val="001608FD"/>
    <w:rsid w:val="001659D3"/>
    <w:rsid w:val="00171338"/>
    <w:rsid w:val="00176847"/>
    <w:rsid w:val="00195EC6"/>
    <w:rsid w:val="001B2750"/>
    <w:rsid w:val="001C78A4"/>
    <w:rsid w:val="0021621E"/>
    <w:rsid w:val="00222138"/>
    <w:rsid w:val="00240F10"/>
    <w:rsid w:val="00297762"/>
    <w:rsid w:val="002E3AEC"/>
    <w:rsid w:val="002F3916"/>
    <w:rsid w:val="003028B3"/>
    <w:rsid w:val="00327767"/>
    <w:rsid w:val="0033227B"/>
    <w:rsid w:val="00334029"/>
    <w:rsid w:val="00371E72"/>
    <w:rsid w:val="00397459"/>
    <w:rsid w:val="003E318F"/>
    <w:rsid w:val="004641D9"/>
    <w:rsid w:val="00465A87"/>
    <w:rsid w:val="004A50DF"/>
    <w:rsid w:val="004F0A92"/>
    <w:rsid w:val="004F1418"/>
    <w:rsid w:val="004F2B41"/>
    <w:rsid w:val="004F5509"/>
    <w:rsid w:val="005524CD"/>
    <w:rsid w:val="00630BDD"/>
    <w:rsid w:val="0067099B"/>
    <w:rsid w:val="006A73FA"/>
    <w:rsid w:val="006D16EC"/>
    <w:rsid w:val="006D3215"/>
    <w:rsid w:val="006D53A0"/>
    <w:rsid w:val="0070226D"/>
    <w:rsid w:val="007102E7"/>
    <w:rsid w:val="007970B4"/>
    <w:rsid w:val="007B731D"/>
    <w:rsid w:val="007F5E4B"/>
    <w:rsid w:val="00836DEE"/>
    <w:rsid w:val="00866587"/>
    <w:rsid w:val="008A6A4E"/>
    <w:rsid w:val="008E7E73"/>
    <w:rsid w:val="009174AF"/>
    <w:rsid w:val="009A1EED"/>
    <w:rsid w:val="009B4D26"/>
    <w:rsid w:val="009F0DCA"/>
    <w:rsid w:val="00B0578D"/>
    <w:rsid w:val="00B20531"/>
    <w:rsid w:val="00B321A3"/>
    <w:rsid w:val="00BC0427"/>
    <w:rsid w:val="00BF02F5"/>
    <w:rsid w:val="00C03D64"/>
    <w:rsid w:val="00C06B57"/>
    <w:rsid w:val="00C623FD"/>
    <w:rsid w:val="00C64547"/>
    <w:rsid w:val="00C80420"/>
    <w:rsid w:val="00C957E5"/>
    <w:rsid w:val="00CB3382"/>
    <w:rsid w:val="00CE3876"/>
    <w:rsid w:val="00D053DB"/>
    <w:rsid w:val="00D4033B"/>
    <w:rsid w:val="00D46880"/>
    <w:rsid w:val="00DF6F6F"/>
    <w:rsid w:val="00E83A3C"/>
    <w:rsid w:val="00EB0A06"/>
    <w:rsid w:val="00E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CD8C-3862-43B7-96FC-787E478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B4"/>
  </w:style>
  <w:style w:type="paragraph" w:styleId="Footer">
    <w:name w:val="footer"/>
    <w:basedOn w:val="Normal"/>
    <w:link w:val="FooterChar"/>
    <w:uiPriority w:val="99"/>
    <w:unhideWhenUsed/>
    <w:rsid w:val="0079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B4"/>
  </w:style>
  <w:style w:type="character" w:customStyle="1" w:styleId="ng-binding">
    <w:name w:val="ng-binding"/>
    <w:basedOn w:val="DefaultParagraphFont"/>
    <w:rsid w:val="00B3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Lightfoot</dc:creator>
  <cp:keywords/>
  <dc:description/>
  <cp:lastModifiedBy>Carly Lightfoot</cp:lastModifiedBy>
  <cp:revision>32</cp:revision>
  <dcterms:created xsi:type="dcterms:W3CDTF">2020-01-16T11:40:00Z</dcterms:created>
  <dcterms:modified xsi:type="dcterms:W3CDTF">2020-01-30T16:51:00Z</dcterms:modified>
</cp:coreProperties>
</file>