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9F" w:rsidRPr="00EC6193" w:rsidRDefault="00A87165">
      <w:pPr>
        <w:rPr>
          <w:rFonts w:ascii="Arial" w:hAnsi="Arial" w:cs="Arial"/>
          <w:b/>
        </w:rPr>
      </w:pPr>
      <w:bookmarkStart w:id="0" w:name="_GoBack"/>
      <w:bookmarkEnd w:id="0"/>
      <w:r w:rsidRPr="00EC6193">
        <w:rPr>
          <w:rFonts w:ascii="Arial" w:hAnsi="Arial" w:cs="Arial"/>
          <w:b/>
        </w:rPr>
        <w:t xml:space="preserve">Supplementary table </w:t>
      </w:r>
    </w:p>
    <w:p w:rsidR="00A87165" w:rsidRPr="00A87165" w:rsidRDefault="00EC6193" w:rsidP="00EC6193">
      <w:pPr>
        <w:rPr>
          <w:rFonts w:ascii="Arial" w:hAnsi="Arial" w:cs="Arial"/>
        </w:rPr>
      </w:pPr>
      <w:r w:rsidRPr="00EC6193">
        <w:rPr>
          <w:rFonts w:ascii="Arial" w:hAnsi="Arial" w:cs="Arial"/>
        </w:rPr>
        <w:t xml:space="preserve">Correlations between subjective and objective sleep measures </w:t>
      </w:r>
    </w:p>
    <w:p w:rsidR="00A87165" w:rsidRPr="00A87165" w:rsidRDefault="00A87165" w:rsidP="00A87165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1403"/>
        <w:gridCol w:w="1334"/>
        <w:gridCol w:w="1612"/>
        <w:gridCol w:w="1577"/>
        <w:gridCol w:w="1523"/>
      </w:tblGrid>
      <w:tr w:rsidR="00A87165" w:rsidRPr="00EC6193" w:rsidTr="00EC6193"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87165" w:rsidRPr="00EC6193" w:rsidRDefault="00A87165" w:rsidP="00EC6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A87165" w:rsidRPr="00EC6193" w:rsidRDefault="00A87165" w:rsidP="00EC6193">
            <w:pPr>
              <w:jc w:val="center"/>
              <w:rPr>
                <w:rFonts w:ascii="Arial" w:hAnsi="Arial" w:cs="Arial"/>
                <w:b/>
              </w:rPr>
            </w:pPr>
            <w:r w:rsidRPr="00EC6193">
              <w:rPr>
                <w:rFonts w:ascii="Arial" w:hAnsi="Arial" w:cs="Arial"/>
                <w:b/>
              </w:rPr>
              <w:t>PSQI sleep duration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A87165" w:rsidRPr="00EC6193" w:rsidRDefault="00A87165" w:rsidP="00EC6193">
            <w:pPr>
              <w:jc w:val="center"/>
              <w:rPr>
                <w:rFonts w:ascii="Arial" w:hAnsi="Arial" w:cs="Arial"/>
                <w:b/>
              </w:rPr>
            </w:pPr>
            <w:r w:rsidRPr="00EC6193">
              <w:rPr>
                <w:rFonts w:ascii="Arial" w:hAnsi="Arial" w:cs="Arial"/>
                <w:b/>
              </w:rPr>
              <w:t>Daily</w:t>
            </w:r>
            <w:r w:rsidR="00133E07" w:rsidRPr="00133E07">
              <w:rPr>
                <w:rFonts w:ascii="Arial" w:hAnsi="Arial" w:cs="Arial"/>
                <w:b/>
                <w:vertAlign w:val="superscript"/>
              </w:rPr>
              <w:t>1</w:t>
            </w:r>
            <w:r w:rsidRPr="00EC6193">
              <w:rPr>
                <w:rFonts w:ascii="Arial" w:hAnsi="Arial" w:cs="Arial"/>
                <w:b/>
              </w:rPr>
              <w:t xml:space="preserve"> sleep duration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A87165" w:rsidRPr="00EC6193" w:rsidRDefault="00A87165" w:rsidP="00EC6193">
            <w:pPr>
              <w:jc w:val="center"/>
              <w:rPr>
                <w:rFonts w:ascii="Arial" w:hAnsi="Arial" w:cs="Arial"/>
                <w:b/>
              </w:rPr>
            </w:pPr>
            <w:r w:rsidRPr="00EC6193">
              <w:rPr>
                <w:rFonts w:ascii="Arial" w:hAnsi="Arial" w:cs="Arial"/>
                <w:b/>
              </w:rPr>
              <w:t>Efficiency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A87165" w:rsidRPr="00EC6193" w:rsidRDefault="00A87165" w:rsidP="00EC6193">
            <w:pPr>
              <w:jc w:val="center"/>
              <w:rPr>
                <w:rFonts w:ascii="Arial" w:hAnsi="Arial" w:cs="Arial"/>
                <w:b/>
              </w:rPr>
            </w:pPr>
            <w:r w:rsidRPr="00EC6193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A87165" w:rsidRPr="00EC6193" w:rsidRDefault="00A87165" w:rsidP="00EC6193">
            <w:pPr>
              <w:jc w:val="center"/>
              <w:rPr>
                <w:rFonts w:ascii="Arial" w:hAnsi="Arial" w:cs="Arial"/>
                <w:b/>
              </w:rPr>
            </w:pPr>
            <w:r w:rsidRPr="00EC6193">
              <w:rPr>
                <w:rFonts w:ascii="Arial" w:hAnsi="Arial" w:cs="Arial"/>
                <w:b/>
              </w:rPr>
              <w:t>Latency</w:t>
            </w:r>
          </w:p>
        </w:tc>
      </w:tr>
      <w:tr w:rsidR="00A87165" w:rsidRPr="00EC6193" w:rsidTr="00EC6193">
        <w:tc>
          <w:tcPr>
            <w:tcW w:w="1567" w:type="dxa"/>
            <w:tcBorders>
              <w:top w:val="single" w:sz="4" w:space="0" w:color="auto"/>
            </w:tcBorders>
          </w:tcPr>
          <w:p w:rsidR="00A87165" w:rsidRPr="00EC6193" w:rsidRDefault="00A87165" w:rsidP="00EC6193">
            <w:pPr>
              <w:jc w:val="center"/>
              <w:rPr>
                <w:rFonts w:ascii="Arial" w:hAnsi="Arial" w:cs="Arial"/>
                <w:b/>
              </w:rPr>
            </w:pPr>
            <w:r w:rsidRPr="00EC6193">
              <w:rPr>
                <w:rFonts w:ascii="Arial" w:hAnsi="Arial" w:cs="Arial"/>
                <w:b/>
              </w:rPr>
              <w:t>PSQI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A87165" w:rsidRPr="00EC6193" w:rsidRDefault="00EC6193" w:rsidP="00EC6193">
            <w:pPr>
              <w:jc w:val="center"/>
              <w:rPr>
                <w:rFonts w:ascii="Arial" w:hAnsi="Arial" w:cs="Arial"/>
                <w:b/>
              </w:rPr>
            </w:pPr>
            <w:r w:rsidRPr="00EC6193">
              <w:rPr>
                <w:rFonts w:ascii="Arial" w:hAnsi="Arial" w:cs="Arial"/>
                <w:b/>
              </w:rPr>
              <w:t>-0.57**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A87165" w:rsidRPr="00EC6193" w:rsidRDefault="00EC6193" w:rsidP="00EC6193">
            <w:pPr>
              <w:jc w:val="center"/>
              <w:rPr>
                <w:rFonts w:ascii="Arial" w:hAnsi="Arial" w:cs="Arial"/>
              </w:rPr>
            </w:pPr>
            <w:r w:rsidRPr="00EC6193">
              <w:rPr>
                <w:rFonts w:ascii="Arial" w:hAnsi="Arial" w:cs="Arial"/>
              </w:rPr>
              <w:t>-0.</w:t>
            </w:r>
            <w:r w:rsidR="000E6CDF">
              <w:rPr>
                <w:rFonts w:ascii="Arial" w:hAnsi="Arial" w:cs="Arial"/>
              </w:rPr>
              <w:t>0</w:t>
            </w:r>
            <w:r w:rsidRPr="00EC6193">
              <w:rPr>
                <w:rFonts w:ascii="Arial" w:hAnsi="Arial" w:cs="Arial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A87165" w:rsidRPr="00EC6193" w:rsidRDefault="00A87165" w:rsidP="00EC6193">
            <w:pPr>
              <w:jc w:val="center"/>
              <w:rPr>
                <w:rFonts w:ascii="Arial" w:hAnsi="Arial" w:cs="Arial"/>
              </w:rPr>
            </w:pPr>
            <w:r w:rsidRPr="00EC6193">
              <w:rPr>
                <w:rFonts w:ascii="Arial" w:hAnsi="Arial" w:cs="Arial"/>
              </w:rPr>
              <w:t>-0.07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A87165" w:rsidRPr="00EC6193" w:rsidRDefault="00A87165" w:rsidP="00EC6193">
            <w:pPr>
              <w:jc w:val="center"/>
              <w:rPr>
                <w:rFonts w:ascii="Arial" w:hAnsi="Arial" w:cs="Arial"/>
              </w:rPr>
            </w:pPr>
            <w:r w:rsidRPr="00EC6193">
              <w:rPr>
                <w:rFonts w:ascii="Arial" w:hAnsi="Arial" w:cs="Arial"/>
              </w:rPr>
              <w:t>0.</w:t>
            </w:r>
            <w:r w:rsidR="000E6CDF">
              <w:rPr>
                <w:rFonts w:ascii="Arial" w:hAnsi="Arial" w:cs="Arial"/>
              </w:rPr>
              <w:t>0</w:t>
            </w:r>
            <w:r w:rsidRPr="00EC6193">
              <w:rPr>
                <w:rFonts w:ascii="Arial" w:hAnsi="Arial" w:cs="Arial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A87165" w:rsidRPr="00EC6193" w:rsidRDefault="00A87165" w:rsidP="00EC6193">
            <w:pPr>
              <w:jc w:val="center"/>
              <w:rPr>
                <w:rFonts w:ascii="Arial" w:hAnsi="Arial" w:cs="Arial"/>
              </w:rPr>
            </w:pPr>
            <w:r w:rsidRPr="00EC6193">
              <w:rPr>
                <w:rFonts w:ascii="Arial" w:hAnsi="Arial" w:cs="Arial"/>
              </w:rPr>
              <w:t>0.002</w:t>
            </w:r>
          </w:p>
        </w:tc>
      </w:tr>
      <w:tr w:rsidR="00A87165" w:rsidRPr="00EC6193" w:rsidTr="00EC6193">
        <w:tc>
          <w:tcPr>
            <w:tcW w:w="1567" w:type="dxa"/>
          </w:tcPr>
          <w:p w:rsidR="00EC6193" w:rsidRDefault="00EC6193" w:rsidP="00EC6193">
            <w:pPr>
              <w:jc w:val="center"/>
              <w:rPr>
                <w:rFonts w:ascii="Arial" w:hAnsi="Arial" w:cs="Arial"/>
                <w:b/>
              </w:rPr>
            </w:pPr>
          </w:p>
          <w:p w:rsidR="00A87165" w:rsidRPr="00EC6193" w:rsidRDefault="00A87165" w:rsidP="00EC6193">
            <w:pPr>
              <w:jc w:val="center"/>
              <w:rPr>
                <w:rFonts w:ascii="Arial" w:hAnsi="Arial" w:cs="Arial"/>
                <w:b/>
              </w:rPr>
            </w:pPr>
            <w:r w:rsidRPr="00EC6193">
              <w:rPr>
                <w:rFonts w:ascii="Arial" w:hAnsi="Arial" w:cs="Arial"/>
                <w:b/>
              </w:rPr>
              <w:t>PSQI sleep duration</w:t>
            </w:r>
          </w:p>
        </w:tc>
        <w:tc>
          <w:tcPr>
            <w:tcW w:w="1403" w:type="dxa"/>
          </w:tcPr>
          <w:p w:rsidR="00EC6193" w:rsidRDefault="00EC6193" w:rsidP="00EC6193">
            <w:pPr>
              <w:jc w:val="center"/>
              <w:rPr>
                <w:rFonts w:ascii="Arial" w:hAnsi="Arial" w:cs="Arial"/>
              </w:rPr>
            </w:pPr>
          </w:p>
          <w:p w:rsidR="00A87165" w:rsidRPr="00EC6193" w:rsidRDefault="00EC6193" w:rsidP="00EC6193">
            <w:pPr>
              <w:jc w:val="center"/>
              <w:rPr>
                <w:rFonts w:ascii="Arial" w:hAnsi="Arial" w:cs="Arial"/>
              </w:rPr>
            </w:pPr>
            <w:r w:rsidRPr="00EC6193">
              <w:rPr>
                <w:rFonts w:ascii="Arial" w:hAnsi="Arial" w:cs="Arial"/>
              </w:rPr>
              <w:t>___</w:t>
            </w:r>
          </w:p>
        </w:tc>
        <w:tc>
          <w:tcPr>
            <w:tcW w:w="1334" w:type="dxa"/>
          </w:tcPr>
          <w:p w:rsidR="00EC6193" w:rsidRDefault="00EC6193" w:rsidP="00EC6193">
            <w:pPr>
              <w:jc w:val="center"/>
              <w:rPr>
                <w:rFonts w:ascii="Arial" w:hAnsi="Arial" w:cs="Arial"/>
              </w:rPr>
            </w:pPr>
          </w:p>
          <w:p w:rsidR="00A87165" w:rsidRPr="00EC6193" w:rsidRDefault="00EC6193" w:rsidP="00EC6193">
            <w:pPr>
              <w:jc w:val="center"/>
              <w:rPr>
                <w:rFonts w:ascii="Arial" w:hAnsi="Arial" w:cs="Arial"/>
              </w:rPr>
            </w:pPr>
            <w:r w:rsidRPr="00EC6193">
              <w:rPr>
                <w:rFonts w:ascii="Arial" w:hAnsi="Arial" w:cs="Arial"/>
              </w:rPr>
              <w:t>___</w:t>
            </w:r>
          </w:p>
        </w:tc>
        <w:tc>
          <w:tcPr>
            <w:tcW w:w="1612" w:type="dxa"/>
          </w:tcPr>
          <w:p w:rsidR="00EC6193" w:rsidRDefault="00EC6193" w:rsidP="00EC6193">
            <w:pPr>
              <w:jc w:val="center"/>
              <w:rPr>
                <w:rFonts w:ascii="Arial" w:hAnsi="Arial" w:cs="Arial"/>
              </w:rPr>
            </w:pPr>
          </w:p>
          <w:p w:rsidR="00A87165" w:rsidRPr="00EC6193" w:rsidRDefault="00A87165" w:rsidP="00EC6193">
            <w:pPr>
              <w:jc w:val="center"/>
              <w:rPr>
                <w:rFonts w:ascii="Arial" w:hAnsi="Arial" w:cs="Arial"/>
              </w:rPr>
            </w:pPr>
            <w:r w:rsidRPr="00EC6193">
              <w:rPr>
                <w:rFonts w:ascii="Arial" w:hAnsi="Arial" w:cs="Arial"/>
              </w:rPr>
              <w:t>-0.05</w:t>
            </w:r>
          </w:p>
        </w:tc>
        <w:tc>
          <w:tcPr>
            <w:tcW w:w="1577" w:type="dxa"/>
          </w:tcPr>
          <w:p w:rsidR="00EC6193" w:rsidRDefault="00EC6193" w:rsidP="00EC6193">
            <w:pPr>
              <w:jc w:val="center"/>
              <w:rPr>
                <w:rFonts w:ascii="Arial" w:hAnsi="Arial" w:cs="Arial"/>
              </w:rPr>
            </w:pPr>
          </w:p>
          <w:p w:rsidR="00A87165" w:rsidRPr="00EC6193" w:rsidRDefault="00A87165" w:rsidP="00EC6193">
            <w:pPr>
              <w:jc w:val="center"/>
              <w:rPr>
                <w:rFonts w:ascii="Arial" w:hAnsi="Arial" w:cs="Arial"/>
                <w:b/>
              </w:rPr>
            </w:pPr>
            <w:r w:rsidRPr="00EC6193">
              <w:rPr>
                <w:rFonts w:ascii="Arial" w:hAnsi="Arial" w:cs="Arial"/>
                <w:b/>
              </w:rPr>
              <w:t>0.28*</w:t>
            </w:r>
          </w:p>
        </w:tc>
        <w:tc>
          <w:tcPr>
            <w:tcW w:w="1523" w:type="dxa"/>
          </w:tcPr>
          <w:p w:rsidR="00EC6193" w:rsidRDefault="00EC6193" w:rsidP="00EC6193">
            <w:pPr>
              <w:jc w:val="center"/>
              <w:rPr>
                <w:rFonts w:ascii="Arial" w:hAnsi="Arial" w:cs="Arial"/>
              </w:rPr>
            </w:pPr>
          </w:p>
          <w:p w:rsidR="00A87165" w:rsidRPr="00EC6193" w:rsidRDefault="00A87165" w:rsidP="00EC6193">
            <w:pPr>
              <w:jc w:val="center"/>
              <w:rPr>
                <w:rFonts w:ascii="Arial" w:hAnsi="Arial" w:cs="Arial"/>
              </w:rPr>
            </w:pPr>
            <w:r w:rsidRPr="00EC6193">
              <w:rPr>
                <w:rFonts w:ascii="Arial" w:hAnsi="Arial" w:cs="Arial"/>
              </w:rPr>
              <w:t>-0.02</w:t>
            </w:r>
          </w:p>
        </w:tc>
      </w:tr>
      <w:tr w:rsidR="00A87165" w:rsidRPr="00EC6193" w:rsidTr="00EC6193">
        <w:tc>
          <w:tcPr>
            <w:tcW w:w="1567" w:type="dxa"/>
          </w:tcPr>
          <w:p w:rsidR="00EC6193" w:rsidRDefault="00EC6193" w:rsidP="00EC6193">
            <w:pPr>
              <w:jc w:val="center"/>
              <w:rPr>
                <w:rFonts w:ascii="Arial" w:hAnsi="Arial" w:cs="Arial"/>
                <w:b/>
              </w:rPr>
            </w:pPr>
          </w:p>
          <w:p w:rsidR="00A87165" w:rsidRPr="00EC6193" w:rsidRDefault="00A87165" w:rsidP="00EC6193">
            <w:pPr>
              <w:jc w:val="center"/>
              <w:rPr>
                <w:rFonts w:ascii="Arial" w:hAnsi="Arial" w:cs="Arial"/>
                <w:b/>
              </w:rPr>
            </w:pPr>
            <w:r w:rsidRPr="00EC6193">
              <w:rPr>
                <w:rFonts w:ascii="Arial" w:hAnsi="Arial" w:cs="Arial"/>
                <w:b/>
              </w:rPr>
              <w:t>Daily sleep</w:t>
            </w:r>
            <w:r w:rsidR="00133E07" w:rsidRPr="00133E07">
              <w:rPr>
                <w:rFonts w:ascii="Arial" w:hAnsi="Arial" w:cs="Arial"/>
                <w:b/>
                <w:vertAlign w:val="superscript"/>
              </w:rPr>
              <w:t>1</w:t>
            </w:r>
            <w:r w:rsidRPr="00EC6193">
              <w:rPr>
                <w:rFonts w:ascii="Arial" w:hAnsi="Arial" w:cs="Arial"/>
                <w:b/>
              </w:rPr>
              <w:t xml:space="preserve"> duration</w:t>
            </w:r>
          </w:p>
        </w:tc>
        <w:tc>
          <w:tcPr>
            <w:tcW w:w="1403" w:type="dxa"/>
          </w:tcPr>
          <w:p w:rsidR="00EC6193" w:rsidRDefault="00EC6193" w:rsidP="00EC6193">
            <w:pPr>
              <w:jc w:val="center"/>
              <w:rPr>
                <w:rFonts w:ascii="Arial" w:hAnsi="Arial" w:cs="Arial"/>
              </w:rPr>
            </w:pPr>
          </w:p>
          <w:p w:rsidR="00A87165" w:rsidRPr="00EC6193" w:rsidRDefault="00EC6193" w:rsidP="00EC6193">
            <w:pPr>
              <w:jc w:val="center"/>
              <w:rPr>
                <w:rFonts w:ascii="Arial" w:hAnsi="Arial" w:cs="Arial"/>
                <w:b/>
              </w:rPr>
            </w:pPr>
            <w:r w:rsidRPr="00EC6193">
              <w:rPr>
                <w:rFonts w:ascii="Arial" w:hAnsi="Arial" w:cs="Arial"/>
                <w:b/>
              </w:rPr>
              <w:t>0.43**</w:t>
            </w:r>
          </w:p>
        </w:tc>
        <w:tc>
          <w:tcPr>
            <w:tcW w:w="1334" w:type="dxa"/>
          </w:tcPr>
          <w:p w:rsidR="00EC6193" w:rsidRDefault="00EC6193" w:rsidP="00EC6193">
            <w:pPr>
              <w:jc w:val="center"/>
              <w:rPr>
                <w:rFonts w:ascii="Arial" w:hAnsi="Arial" w:cs="Arial"/>
              </w:rPr>
            </w:pPr>
          </w:p>
          <w:p w:rsidR="00A87165" w:rsidRPr="00EC6193" w:rsidRDefault="00EC6193" w:rsidP="00EC6193">
            <w:pPr>
              <w:jc w:val="center"/>
              <w:rPr>
                <w:rFonts w:ascii="Arial" w:hAnsi="Arial" w:cs="Arial"/>
              </w:rPr>
            </w:pPr>
            <w:r w:rsidRPr="00EC6193">
              <w:rPr>
                <w:rFonts w:ascii="Arial" w:hAnsi="Arial" w:cs="Arial"/>
              </w:rPr>
              <w:t>___</w:t>
            </w:r>
          </w:p>
        </w:tc>
        <w:tc>
          <w:tcPr>
            <w:tcW w:w="1612" w:type="dxa"/>
          </w:tcPr>
          <w:p w:rsidR="00EC6193" w:rsidRDefault="00EC6193" w:rsidP="00EC6193">
            <w:pPr>
              <w:jc w:val="center"/>
              <w:rPr>
                <w:rFonts w:ascii="Arial" w:hAnsi="Arial" w:cs="Arial"/>
              </w:rPr>
            </w:pPr>
          </w:p>
          <w:p w:rsidR="00A87165" w:rsidRPr="00EC6193" w:rsidRDefault="00A87165" w:rsidP="00EC6193">
            <w:pPr>
              <w:jc w:val="center"/>
              <w:rPr>
                <w:rFonts w:ascii="Arial" w:hAnsi="Arial" w:cs="Arial"/>
              </w:rPr>
            </w:pPr>
            <w:r w:rsidRPr="00EC6193">
              <w:rPr>
                <w:rFonts w:ascii="Arial" w:hAnsi="Arial" w:cs="Arial"/>
              </w:rPr>
              <w:t>-0.13</w:t>
            </w:r>
          </w:p>
        </w:tc>
        <w:tc>
          <w:tcPr>
            <w:tcW w:w="1577" w:type="dxa"/>
          </w:tcPr>
          <w:p w:rsidR="00EC6193" w:rsidRDefault="00EC6193" w:rsidP="00EC6193">
            <w:pPr>
              <w:jc w:val="center"/>
              <w:rPr>
                <w:rFonts w:ascii="Arial" w:hAnsi="Arial" w:cs="Arial"/>
              </w:rPr>
            </w:pPr>
          </w:p>
          <w:p w:rsidR="00A87165" w:rsidRPr="00EC6193" w:rsidRDefault="00A87165" w:rsidP="00EC6193">
            <w:pPr>
              <w:jc w:val="center"/>
              <w:rPr>
                <w:rFonts w:ascii="Arial" w:hAnsi="Arial" w:cs="Arial"/>
                <w:b/>
              </w:rPr>
            </w:pPr>
            <w:r w:rsidRPr="00EC6193">
              <w:rPr>
                <w:rFonts w:ascii="Arial" w:hAnsi="Arial" w:cs="Arial"/>
                <w:b/>
              </w:rPr>
              <w:t>0.71**</w:t>
            </w:r>
          </w:p>
        </w:tc>
        <w:tc>
          <w:tcPr>
            <w:tcW w:w="1523" w:type="dxa"/>
          </w:tcPr>
          <w:p w:rsidR="00EC6193" w:rsidRDefault="00EC6193" w:rsidP="00EC6193">
            <w:pPr>
              <w:jc w:val="center"/>
              <w:rPr>
                <w:rFonts w:ascii="Arial" w:hAnsi="Arial" w:cs="Arial"/>
              </w:rPr>
            </w:pPr>
          </w:p>
          <w:p w:rsidR="00A87165" w:rsidRPr="00EC6193" w:rsidRDefault="00A87165" w:rsidP="00EC6193">
            <w:pPr>
              <w:jc w:val="center"/>
              <w:rPr>
                <w:rFonts w:ascii="Arial" w:hAnsi="Arial" w:cs="Arial"/>
              </w:rPr>
            </w:pPr>
            <w:r w:rsidRPr="00EC6193">
              <w:rPr>
                <w:rFonts w:ascii="Arial" w:hAnsi="Arial" w:cs="Arial"/>
              </w:rPr>
              <w:t>-0.03</w:t>
            </w:r>
          </w:p>
        </w:tc>
      </w:tr>
    </w:tbl>
    <w:p w:rsidR="00A87165" w:rsidRPr="00EC6193" w:rsidRDefault="00133E07">
      <w:pPr>
        <w:rPr>
          <w:rFonts w:ascii="Arial" w:hAnsi="Arial" w:cs="Arial"/>
        </w:rPr>
      </w:pPr>
      <w:r w:rsidRPr="00133E0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derived from sleep logs; </w:t>
      </w:r>
      <w:r w:rsidR="00A87165" w:rsidRPr="00EC6193">
        <w:rPr>
          <w:rFonts w:ascii="Arial" w:hAnsi="Arial" w:cs="Arial"/>
        </w:rPr>
        <w:t>*p&lt;0.05; **p&lt;.0.001.</w:t>
      </w:r>
    </w:p>
    <w:sectPr w:rsidR="00A87165" w:rsidRPr="00EC6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65"/>
    <w:rsid w:val="000E6CDF"/>
    <w:rsid w:val="00133E07"/>
    <w:rsid w:val="00A87165"/>
    <w:rsid w:val="00C16C9F"/>
    <w:rsid w:val="00E35751"/>
    <w:rsid w:val="00E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2A5EB-B0AF-4CDD-8208-308825BA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Jackowska</dc:creator>
  <cp:keywords/>
  <dc:description/>
  <cp:lastModifiedBy>Carly Lightfoot</cp:lastModifiedBy>
  <cp:revision>2</cp:revision>
  <dcterms:created xsi:type="dcterms:W3CDTF">2017-05-15T15:18:00Z</dcterms:created>
  <dcterms:modified xsi:type="dcterms:W3CDTF">2017-05-15T15:18:00Z</dcterms:modified>
</cp:coreProperties>
</file>