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4DDB" w14:textId="77777777" w:rsidR="00E240FB" w:rsidRPr="00E240FB" w:rsidRDefault="00E240FB" w:rsidP="00E240FB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240FB">
        <w:rPr>
          <w:rFonts w:ascii="Times New Roman" w:hAnsi="Times New Roman" w:cs="Times New Roman"/>
          <w:b/>
          <w:color w:val="000000" w:themeColor="text1"/>
        </w:rPr>
        <w:t>Appendix A.1</w:t>
      </w:r>
    </w:p>
    <w:p w14:paraId="43078FA5" w14:textId="77777777" w:rsidR="00E240FB" w:rsidRPr="00E240FB" w:rsidRDefault="00E240FB" w:rsidP="00E240FB">
      <w:pPr>
        <w:spacing w:line="288" w:lineRule="auto"/>
        <w:rPr>
          <w:rFonts w:ascii="Times New Roman" w:hAnsi="Times New Roman" w:cs="Times New Roman"/>
          <w:color w:val="000000" w:themeColor="text1"/>
        </w:rPr>
      </w:pPr>
      <w:r w:rsidRPr="00E240F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4DA8A38" wp14:editId="5EF57550">
            <wp:extent cx="8863330" cy="5284470"/>
            <wp:effectExtent l="0" t="0" r="0" b="0"/>
            <wp:docPr id="1073742174" name="image13.jpg" descr="Graphical user interface, webs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74" name="image13.jpg" descr="Graphical user interface, websit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8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1E728E" w14:textId="77777777" w:rsidR="00E240FB" w:rsidRPr="00E240FB" w:rsidRDefault="00E240FB" w:rsidP="00E240FB">
      <w:pPr>
        <w:spacing w:line="288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240F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Fig. A.1.</w:t>
      </w:r>
      <w:r w:rsidRPr="00E240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240F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On-site</w:t>
      </w:r>
      <w:r w:rsidRPr="00E240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photographic documentation of bioclimatic design systems in the South-eastern Mediterranean climate of Cyprus.</w:t>
      </w:r>
    </w:p>
    <w:p w14:paraId="6F1D5B3E" w14:textId="77777777" w:rsidR="00E240FB" w:rsidRPr="00E240FB" w:rsidRDefault="00E240FB" w:rsidP="00E240FB">
      <w:pPr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240FB">
        <w:rPr>
          <w:rFonts w:ascii="Times New Roman" w:hAnsi="Times New Roman" w:cs="Times New Roman"/>
          <w:b/>
          <w:color w:val="000000" w:themeColor="text1"/>
        </w:rPr>
        <w:lastRenderedPageBreak/>
        <w:t>Appendix A.2</w:t>
      </w:r>
    </w:p>
    <w:p w14:paraId="5442596D" w14:textId="77777777" w:rsidR="00E240FB" w:rsidRPr="00E240FB" w:rsidRDefault="00E240FB" w:rsidP="00E240FB">
      <w:pPr>
        <w:spacing w:line="288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240F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9A25848" wp14:editId="342169F2">
            <wp:extent cx="7294057" cy="5177833"/>
            <wp:effectExtent l="0" t="0" r="0" b="0"/>
            <wp:docPr id="1073742164" name="image14.jpg" descr="A high angle view of a building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A high angle view of a building&#10;&#10;Description automatically generated with low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4057" cy="5177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C964C8" w14:textId="106D86D6" w:rsidR="00E240FB" w:rsidRPr="00E240FB" w:rsidRDefault="00E240FB" w:rsidP="00E240FB">
      <w:pPr>
        <w:rPr>
          <w:rFonts w:ascii="Times New Roman" w:hAnsi="Times New Roman" w:cs="Times New Roman"/>
        </w:rPr>
      </w:pPr>
      <w:r w:rsidRPr="00E240F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Fig. A.2.</w:t>
      </w:r>
      <w:r w:rsidRPr="00E240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240F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On-site</w:t>
      </w:r>
      <w:r w:rsidRPr="00E240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photographic documentation of vernacular buildings’ construction elements in the South-eastern Mediterranean climate of Cyprus.</w:t>
      </w:r>
    </w:p>
    <w:sectPr w:rsidR="00E240FB" w:rsidRPr="00E240FB" w:rsidSect="00E240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FB"/>
    <w:rsid w:val="00E2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F99A"/>
  <w15:chartTrackingRefBased/>
  <w15:docId w15:val="{6A44FD78-D6CD-7B40-BF44-64196CBA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 OZARISOY</dc:creator>
  <cp:keywords/>
  <dc:description/>
  <cp:lastModifiedBy>Bertug OZARISOY</cp:lastModifiedBy>
  <cp:revision>1</cp:revision>
  <dcterms:created xsi:type="dcterms:W3CDTF">2021-07-23T20:17:00Z</dcterms:created>
  <dcterms:modified xsi:type="dcterms:W3CDTF">2021-07-23T20:18:00Z</dcterms:modified>
</cp:coreProperties>
</file>