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6F8B6" w14:textId="622D9902" w:rsidR="009501C6" w:rsidRPr="003B7FEE" w:rsidRDefault="009501C6" w:rsidP="003B7FEE">
      <w:pPr>
        <w:pStyle w:val="Heading1"/>
      </w:pPr>
      <w:r w:rsidRPr="003B7FEE">
        <w:t>5</w:t>
      </w:r>
      <w:r w:rsidR="00EE0EB7">
        <w:t>.</w:t>
      </w:r>
      <w:r w:rsidRPr="003B7FEE">
        <w:t> Evaluation of Passive Evaporative Cooling Systems in Traditional and Modern Architecture</w:t>
      </w:r>
    </w:p>
    <w:p w14:paraId="269047C5" w14:textId="77777777" w:rsidR="009501C6" w:rsidRPr="00806FC6" w:rsidRDefault="009501C6" w:rsidP="009501C6">
      <w:pPr>
        <w:rPr>
          <w:b/>
          <w:bCs/>
          <w:u w:color="000000"/>
        </w:rPr>
      </w:pPr>
      <w:r w:rsidRPr="00806FC6">
        <w:rPr>
          <w:u w:color="000000"/>
        </w:rPr>
        <w:t>The previous section introduce</w:t>
      </w:r>
      <w:r>
        <w:rPr>
          <w:u w:color="000000"/>
        </w:rPr>
        <w:t>d</w:t>
      </w:r>
      <w:r w:rsidRPr="00806FC6">
        <w:rPr>
          <w:u w:color="000000"/>
        </w:rPr>
        <w:t xml:space="preserve"> the revival</w:t>
      </w:r>
      <w:r>
        <w:rPr>
          <w:u w:color="000000"/>
        </w:rPr>
        <w:t xml:space="preserve"> and</w:t>
      </w:r>
      <w:r w:rsidRPr="00634BCA">
        <w:rPr>
          <w:u w:color="000000"/>
        </w:rPr>
        <w:t xml:space="preserve"> applicability of bioclimatic design elements </w:t>
      </w:r>
      <w:r>
        <w:rPr>
          <w:u w:color="000000"/>
        </w:rPr>
        <w:t xml:space="preserve">that are </w:t>
      </w:r>
      <w:r w:rsidRPr="00634BCA">
        <w:rPr>
          <w:u w:color="000000"/>
        </w:rPr>
        <w:t xml:space="preserve">inherent </w:t>
      </w:r>
      <w:r>
        <w:rPr>
          <w:u w:color="000000"/>
        </w:rPr>
        <w:t>to</w:t>
      </w:r>
      <w:r w:rsidRPr="00634BCA">
        <w:rPr>
          <w:u w:color="000000"/>
        </w:rPr>
        <w:t xml:space="preserve"> vernacular buildings. It scrutinised the importance of </w:t>
      </w:r>
      <w:r>
        <w:rPr>
          <w:u w:color="000000"/>
        </w:rPr>
        <w:t xml:space="preserve">the </w:t>
      </w:r>
      <w:r w:rsidRPr="00634BCA">
        <w:rPr>
          <w:u w:color="000000"/>
        </w:rPr>
        <w:t>construction materials and environmental design principles</w:t>
      </w:r>
      <w:r>
        <w:rPr>
          <w:u w:color="000000"/>
        </w:rPr>
        <w:t xml:space="preserve"> of these buildings</w:t>
      </w:r>
      <w:r w:rsidRPr="00634BCA">
        <w:rPr>
          <w:u w:color="000000"/>
        </w:rPr>
        <w:t xml:space="preserve"> in the hot and humid climate of Cyprus</w:t>
      </w:r>
      <w:r>
        <w:rPr>
          <w:u w:color="000000"/>
        </w:rPr>
        <w:t xml:space="preserve"> was scrutinised</w:t>
      </w:r>
      <w:r w:rsidRPr="00634BCA">
        <w:rPr>
          <w:u w:color="000000"/>
        </w:rPr>
        <w:t>, the way in which these elements were used, the reasons why they were changed</w:t>
      </w:r>
      <w:r w:rsidRPr="00806FC6">
        <w:rPr>
          <w:u w:color="000000"/>
        </w:rPr>
        <w:t xml:space="preserve"> and the buildings with which they were replaced. This section introduces passive-cooling design strategies and establishes a definition for VPCs that is applicable to energy-conscious retrofitting</w:t>
      </w:r>
      <w:r w:rsidRPr="00806FC6" w:rsidDel="00112257">
        <w:rPr>
          <w:u w:color="000000"/>
        </w:rPr>
        <w:t xml:space="preserve"> </w:t>
      </w:r>
      <w:r w:rsidRPr="00806FC6">
        <w:rPr>
          <w:u w:color="000000"/>
        </w:rPr>
        <w:t>interventions associated with th</w:t>
      </w:r>
      <w:r>
        <w:rPr>
          <w:u w:color="000000"/>
        </w:rPr>
        <w:t>e present</w:t>
      </w:r>
      <w:r w:rsidRPr="00806FC6">
        <w:rPr>
          <w:u w:color="000000"/>
        </w:rPr>
        <w:t xml:space="preserve"> research, which also identifies and explains traditional cooling systems implemented in vernacular buildings</w:t>
      </w:r>
      <w:r>
        <w:rPr>
          <w:u w:color="000000"/>
        </w:rPr>
        <w:t xml:space="preserve"> that </w:t>
      </w:r>
      <w:r w:rsidRPr="00806FC6">
        <w:rPr>
          <w:u w:color="000000"/>
        </w:rPr>
        <w:t>consider different climatic characteristics of the built environment.</w:t>
      </w:r>
    </w:p>
    <w:p w14:paraId="081E0864" w14:textId="77777777" w:rsidR="009501C6" w:rsidRPr="00806FC6" w:rsidRDefault="009501C6" w:rsidP="009501C6">
      <w:pPr>
        <w:pStyle w:val="Heading2"/>
      </w:pPr>
      <w:r w:rsidRPr="00806FC6">
        <w:t>5.1</w:t>
      </w:r>
      <w:r w:rsidRPr="00E86F28">
        <w:t> Overhanging</w:t>
      </w:r>
      <w:r w:rsidRPr="00806FC6">
        <w:t xml:space="preserve"> Balcony Projection with Wooden Frame Shutter System</w:t>
      </w:r>
    </w:p>
    <w:p w14:paraId="0334A42C" w14:textId="08892353" w:rsidR="009501C6" w:rsidRPr="00806FC6" w:rsidRDefault="009501C6" w:rsidP="009501C6">
      <w:pPr>
        <w:rPr>
          <w:u w:color="000000"/>
        </w:rPr>
      </w:pPr>
      <w:r w:rsidRPr="00806FC6">
        <w:rPr>
          <w:u w:color="000000"/>
        </w:rPr>
        <w:t xml:space="preserve">Passive evaporative cooling systems can mostly </w:t>
      </w:r>
      <w:r w:rsidRPr="00E769D4">
        <w:rPr>
          <w:u w:color="000000"/>
        </w:rPr>
        <w:t xml:space="preserve">be </w:t>
      </w:r>
      <w:r w:rsidRPr="00634BCA">
        <w:rPr>
          <w:u w:color="000000"/>
        </w:rPr>
        <w:t>found in hot</w:t>
      </w:r>
      <w:r w:rsidRPr="00806FC6">
        <w:rPr>
          <w:u w:color="000000"/>
        </w:rPr>
        <w:t>–dry and hot–humid climate regions of the world [</w:t>
      </w:r>
      <w:r w:rsidR="00D17130">
        <w:rPr>
          <w:u w:color="000000"/>
        </w:rPr>
        <w:t>1</w:t>
      </w:r>
      <w:r w:rsidRPr="00806FC6">
        <w:rPr>
          <w:u w:color="000000"/>
        </w:rPr>
        <w:t xml:space="preserve">]. This is a </w:t>
      </w:r>
      <w:r w:rsidRPr="00D54839">
        <w:rPr>
          <w:u w:color="000000"/>
        </w:rPr>
        <w:t xml:space="preserve">traditional </w:t>
      </w:r>
      <w:r w:rsidRPr="00634BCA">
        <w:rPr>
          <w:u w:color="000000"/>
        </w:rPr>
        <w:t xml:space="preserve">Islamic </w:t>
      </w:r>
      <w:r w:rsidRPr="00806FC6">
        <w:rPr>
          <w:u w:color="000000"/>
        </w:rPr>
        <w:t>building</w:t>
      </w:r>
      <w:r>
        <w:rPr>
          <w:u w:color="000000"/>
        </w:rPr>
        <w:t>-</w:t>
      </w:r>
      <w:r w:rsidRPr="00806FC6">
        <w:rPr>
          <w:u w:color="000000"/>
        </w:rPr>
        <w:t>system pattern</w:t>
      </w:r>
      <w:r>
        <w:rPr>
          <w:u w:color="000000"/>
        </w:rPr>
        <w:t xml:space="preserve"> that </w:t>
      </w:r>
      <w:r w:rsidRPr="00806FC6">
        <w:rPr>
          <w:u w:color="000000"/>
        </w:rPr>
        <w:t>stretches from India to Cyprus and is often applied to residential buildings in order to optimise indoor thermal comfort under severe summer temperature conditions [</w:t>
      </w:r>
      <w:r w:rsidR="00D17130">
        <w:rPr>
          <w:u w:color="000000"/>
        </w:rPr>
        <w:t>2</w:t>
      </w:r>
      <w:r w:rsidRPr="00806FC6">
        <w:rPr>
          <w:u w:color="000000"/>
        </w:rPr>
        <w:t>]. Figures </w:t>
      </w:r>
      <w:r w:rsidR="00D17130">
        <w:rPr>
          <w:u w:color="000000"/>
        </w:rPr>
        <w:t>5.1</w:t>
      </w:r>
      <w:r w:rsidRPr="00806FC6">
        <w:rPr>
          <w:u w:color="000000"/>
        </w:rPr>
        <w:t> (a) and (b) demonstrate the application of these systems</w:t>
      </w:r>
      <w:r>
        <w:rPr>
          <w:u w:color="000000"/>
        </w:rPr>
        <w:t>, which are</w:t>
      </w:r>
      <w:r w:rsidRPr="00634BCA">
        <w:rPr>
          <w:u w:color="000000"/>
        </w:rPr>
        <w:t xml:space="preserve"> </w:t>
      </w:r>
      <w:r w:rsidRPr="00806FC6">
        <w:rPr>
          <w:u w:color="000000"/>
        </w:rPr>
        <w:t xml:space="preserve">directly related to the building typology and the architectural and urban characteristics of the region </w:t>
      </w:r>
      <w:r>
        <w:rPr>
          <w:u w:color="000000"/>
        </w:rPr>
        <w:t>that</w:t>
      </w:r>
      <w:r w:rsidRPr="00634BCA">
        <w:rPr>
          <w:u w:color="000000"/>
        </w:rPr>
        <w:t xml:space="preserve"> </w:t>
      </w:r>
      <w:r>
        <w:rPr>
          <w:u w:color="000000"/>
        </w:rPr>
        <w:t>have</w:t>
      </w:r>
      <w:r w:rsidRPr="00634BCA">
        <w:rPr>
          <w:u w:color="000000"/>
        </w:rPr>
        <w:t xml:space="preserve"> evolved </w:t>
      </w:r>
      <w:r>
        <w:rPr>
          <w:u w:color="000000"/>
        </w:rPr>
        <w:t xml:space="preserve">for </w:t>
      </w:r>
      <w:r w:rsidRPr="00634BCA">
        <w:rPr>
          <w:u w:color="000000"/>
        </w:rPr>
        <w:t xml:space="preserve">centuries. For </w:t>
      </w:r>
      <w:r>
        <w:rPr>
          <w:u w:color="000000"/>
        </w:rPr>
        <w:t>example</w:t>
      </w:r>
      <w:r w:rsidRPr="00634BCA">
        <w:rPr>
          <w:u w:color="000000"/>
        </w:rPr>
        <w:t>, wind-</w:t>
      </w:r>
      <w:r w:rsidRPr="00806FC6">
        <w:rPr>
          <w:u w:color="000000"/>
        </w:rPr>
        <w:t xml:space="preserve">catcher systems, </w:t>
      </w:r>
      <w:r w:rsidRPr="008B7122">
        <w:rPr>
          <w:u w:color="000000"/>
        </w:rPr>
        <w:t>top-wind</w:t>
      </w:r>
      <w:r w:rsidRPr="00806FC6">
        <w:rPr>
          <w:u w:color="000000"/>
        </w:rPr>
        <w:t xml:space="preserve">ow openings and overhanging balconies with shading elements </w:t>
      </w:r>
      <w:r>
        <w:rPr>
          <w:u w:color="000000"/>
        </w:rPr>
        <w:t>have been shown to be</w:t>
      </w:r>
      <w:r w:rsidRPr="00634BCA">
        <w:rPr>
          <w:u w:color="000000"/>
        </w:rPr>
        <w:t xml:space="preserve"> the most efficient passive strategies </w:t>
      </w:r>
      <w:r>
        <w:rPr>
          <w:u w:color="000000"/>
        </w:rPr>
        <w:t>for</w:t>
      </w:r>
      <w:r w:rsidRPr="00634BCA">
        <w:rPr>
          <w:u w:color="000000"/>
        </w:rPr>
        <w:t xml:space="preserve"> such cooling systems</w:t>
      </w:r>
      <w:r>
        <w:rPr>
          <w:u w:color="000000"/>
        </w:rPr>
        <w:t>,</w:t>
      </w:r>
      <w:r w:rsidRPr="00634BCA">
        <w:rPr>
          <w:u w:color="000000"/>
        </w:rPr>
        <w:t xml:space="preserve"> and these </w:t>
      </w:r>
      <w:r w:rsidRPr="00806FC6">
        <w:rPr>
          <w:u w:color="000000"/>
        </w:rPr>
        <w:t>strategies are used and</w:t>
      </w:r>
      <w:r>
        <w:rPr>
          <w:u w:color="000000"/>
        </w:rPr>
        <w:t xml:space="preserve"> embedded in the culture </w:t>
      </w:r>
      <w:r w:rsidRPr="00634BCA">
        <w:rPr>
          <w:u w:color="000000"/>
        </w:rPr>
        <w:t>according to different requirements and local tradition</w:t>
      </w:r>
      <w:r>
        <w:rPr>
          <w:u w:color="000000"/>
        </w:rPr>
        <w:t>s</w:t>
      </w:r>
      <w:r w:rsidRPr="00634BCA">
        <w:rPr>
          <w:u w:color="000000"/>
        </w:rPr>
        <w:t> [</w:t>
      </w:r>
      <w:r w:rsidR="00D17130">
        <w:rPr>
          <w:u w:color="000000"/>
        </w:rPr>
        <w:t>3</w:t>
      </w:r>
      <w:r w:rsidRPr="00806FC6">
        <w:rPr>
          <w:u w:color="000000"/>
        </w:rPr>
        <w:t xml:space="preserve">]. Most of the frontier examples </w:t>
      </w:r>
      <w:r>
        <w:rPr>
          <w:u w:color="000000"/>
        </w:rPr>
        <w:t xml:space="preserve">that </w:t>
      </w:r>
      <w:r w:rsidRPr="00634BCA">
        <w:rPr>
          <w:u w:color="000000"/>
        </w:rPr>
        <w:t xml:space="preserve">highlight </w:t>
      </w:r>
      <w:r w:rsidRPr="00806FC6">
        <w:rPr>
          <w:u w:color="000000"/>
        </w:rPr>
        <w:t>th</w:t>
      </w:r>
      <w:r>
        <w:rPr>
          <w:u w:color="000000"/>
        </w:rPr>
        <w:t>e</w:t>
      </w:r>
      <w:r w:rsidRPr="00634BCA">
        <w:rPr>
          <w:u w:color="000000"/>
        </w:rPr>
        <w:t>se indigenous technologies are based on l</w:t>
      </w:r>
      <w:r>
        <w:rPr>
          <w:u w:color="000000"/>
        </w:rPr>
        <w:t>imited,</w:t>
      </w:r>
      <w:r w:rsidRPr="00806FC6">
        <w:rPr>
          <w:u w:color="000000"/>
        </w:rPr>
        <w:t xml:space="preserve"> local </w:t>
      </w:r>
      <w:r w:rsidRPr="00634BCA">
        <w:rPr>
          <w:u w:color="000000"/>
        </w:rPr>
        <w:t>use of energy and construction materials that work in harmony with the natural environment</w:t>
      </w:r>
      <w:r>
        <w:rPr>
          <w:u w:color="000000"/>
        </w:rPr>
        <w:t>,</w:t>
      </w:r>
      <w:r w:rsidRPr="00634BCA">
        <w:rPr>
          <w:u w:color="000000"/>
        </w:rPr>
        <w:t xml:space="preserve"> </w:t>
      </w:r>
      <w:r w:rsidRPr="00806FC6">
        <w:rPr>
          <w:u w:color="000000"/>
        </w:rPr>
        <w:t>which have been assimilated, if not actually suppressed, during the rapid growth of the industrial world [</w:t>
      </w:r>
      <w:r w:rsidR="00D17130">
        <w:rPr>
          <w:u w:color="000000"/>
        </w:rPr>
        <w:t>4</w:t>
      </w:r>
      <w:r w:rsidRPr="00806FC6">
        <w:rPr>
          <w:u w:color="000000"/>
        </w:rPr>
        <w:t>].</w:t>
      </w:r>
    </w:p>
    <w:p w14:paraId="7594E492" w14:textId="1765D1A4" w:rsidR="00FE5446" w:rsidRDefault="00F92A18" w:rsidP="00FE5446">
      <w:pPr>
        <w:pStyle w:val="FreeForm"/>
        <w:spacing w:line="288" w:lineRule="auto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lastRenderedPageBreak/>
        <w:t xml:space="preserve">     </w:t>
      </w:r>
      <w:r>
        <w:rPr>
          <w:rFonts w:ascii="Times New Roman" w:hAnsi="Times New Roman"/>
          <w:noProof/>
          <w:u w:color="000000"/>
        </w:rPr>
        <w:drawing>
          <wp:inline distT="0" distB="0" distL="0" distR="0" wp14:anchorId="39377BBF" wp14:editId="5772283D">
            <wp:extent cx="3202463" cy="2294164"/>
            <wp:effectExtent l="0" t="0" r="0" b="5080"/>
            <wp:docPr id="2" name="Picture 2" descr="A picture containing building, outdoor, sky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outdoor, sky, st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444" cy="231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446">
        <w:rPr>
          <w:rFonts w:ascii="Times New Roman" w:hAnsi="Times New Roman"/>
          <w:u w:color="000000"/>
        </w:rPr>
        <w:t xml:space="preserve">                  </w:t>
      </w:r>
      <w:r w:rsidR="00FE5446">
        <w:rPr>
          <w:rFonts w:ascii="Times New Roman" w:eastAsia="Times New Roman" w:hAnsi="Times New Roman" w:cs="Times New Roman"/>
          <w:noProof/>
          <w:u w:color="000000"/>
        </w:rPr>
        <w:drawing>
          <wp:inline distT="0" distB="0" distL="0" distR="0" wp14:anchorId="28701E21" wp14:editId="4EA3F31E">
            <wp:extent cx="1583871" cy="2294621"/>
            <wp:effectExtent l="0" t="0" r="3810" b="4445"/>
            <wp:docPr id="1073742153" name="officeArt object" descr="image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15.jpeg" descr="image15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3371" cy="2308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58AD62C" w14:textId="72253F88" w:rsidR="009501C6" w:rsidRPr="00FE5446" w:rsidRDefault="00FE5446" w:rsidP="00FE5446">
      <w:pPr>
        <w:pStyle w:val="FreeForm"/>
        <w:spacing w:line="288" w:lineRule="auto"/>
        <w:ind w:left="2240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  <w:r w:rsidRPr="00FE5446">
        <w:rPr>
          <w:rFonts w:ascii="Times New Roman" w:hAnsi="Times New Roman"/>
          <w:sz w:val="20"/>
          <w:szCs w:val="20"/>
          <w:u w:color="000000"/>
        </w:rPr>
        <w:t xml:space="preserve">     (a)                                                                                        </w:t>
      </w:r>
      <w:r>
        <w:rPr>
          <w:rFonts w:ascii="Times New Roman" w:hAnsi="Times New Roman"/>
          <w:sz w:val="20"/>
          <w:szCs w:val="20"/>
          <w:u w:color="000000"/>
        </w:rPr>
        <w:t xml:space="preserve">       </w:t>
      </w:r>
      <w:proofErr w:type="gramStart"/>
      <w:r>
        <w:rPr>
          <w:rFonts w:ascii="Times New Roman" w:hAnsi="Times New Roman"/>
          <w:sz w:val="20"/>
          <w:szCs w:val="20"/>
          <w:u w:color="000000"/>
        </w:rPr>
        <w:t xml:space="preserve"> </w:t>
      </w:r>
      <w:r w:rsidRPr="00FE5446">
        <w:rPr>
          <w:rFonts w:ascii="Times New Roman" w:hAnsi="Times New Roman"/>
          <w:sz w:val="20"/>
          <w:szCs w:val="20"/>
          <w:u w:color="000000"/>
        </w:rPr>
        <w:t xml:space="preserve">  (</w:t>
      </w:r>
      <w:proofErr w:type="gramEnd"/>
      <w:r w:rsidRPr="00FE5446">
        <w:rPr>
          <w:rFonts w:ascii="Times New Roman" w:hAnsi="Times New Roman"/>
          <w:sz w:val="20"/>
          <w:szCs w:val="20"/>
          <w:u w:color="000000"/>
        </w:rPr>
        <w:t>b)</w:t>
      </w:r>
    </w:p>
    <w:p w14:paraId="0A471395" w14:textId="18833346" w:rsidR="009501C6" w:rsidRPr="00806FC6" w:rsidRDefault="009501C6" w:rsidP="009501C6">
      <w:pPr>
        <w:pStyle w:val="Caption"/>
      </w:pPr>
      <w:r w:rsidRPr="00634BCA">
        <w:rPr>
          <w:b/>
        </w:rPr>
        <w:t>Fig. </w:t>
      </w:r>
      <w:r w:rsidR="00D17130">
        <w:rPr>
          <w:b/>
        </w:rPr>
        <w:t>5.1</w:t>
      </w:r>
      <w:r w:rsidRPr="00806FC6">
        <w:rPr>
          <w:b/>
        </w:rPr>
        <w:t> (a) </w:t>
      </w:r>
      <w:r w:rsidR="00F92A18">
        <w:t>Facade</w:t>
      </w:r>
      <w:r>
        <w:t xml:space="preserve"> of a</w:t>
      </w:r>
      <w:r w:rsidRPr="00806FC6">
        <w:t xml:space="preserve"> vernacular building </w:t>
      </w:r>
      <w:r>
        <w:t xml:space="preserve">that </w:t>
      </w:r>
      <w:r w:rsidRPr="00634BCA">
        <w:t>show</w:t>
      </w:r>
      <w:r>
        <w:t xml:space="preserve">s </w:t>
      </w:r>
      <w:r w:rsidRPr="00634BCA">
        <w:t xml:space="preserve">how </w:t>
      </w:r>
      <w:r w:rsidRPr="00806FC6">
        <w:t>porous ceramic and wind-escape produce internal air movement</w:t>
      </w:r>
      <w:r>
        <w:t>; the a</w:t>
      </w:r>
      <w:r w:rsidRPr="00634BCA">
        <w:t>rrows indicate the direction of airflow</w:t>
      </w:r>
      <w:r>
        <w:t xml:space="preserve">, and </w:t>
      </w:r>
      <w:r w:rsidRPr="00806FC6">
        <w:t>arrow length corresponds</w:t>
      </w:r>
      <w:r>
        <w:t xml:space="preserve"> with</w:t>
      </w:r>
      <w:r w:rsidRPr="00634BCA">
        <w:t xml:space="preserve"> airspeed</w:t>
      </w:r>
      <w:r w:rsidRPr="00806FC6">
        <w:t xml:space="preserve"> </w:t>
      </w:r>
      <w:r w:rsidR="0027165B">
        <w:t>(</w:t>
      </w:r>
      <w:r w:rsidRPr="00806FC6">
        <w:rPr>
          <w:b/>
        </w:rPr>
        <w:t>b)</w:t>
      </w:r>
      <w:r w:rsidRPr="00806FC6">
        <w:t> </w:t>
      </w:r>
      <w:proofErr w:type="spellStart"/>
      <w:r w:rsidRPr="00806FC6">
        <w:rPr>
          <w:i/>
          <w:iCs w:val="0"/>
        </w:rPr>
        <w:t>Mashrabiya</w:t>
      </w:r>
      <w:proofErr w:type="spellEnd"/>
      <w:r w:rsidRPr="00634BCA">
        <w:t xml:space="preserve"> element for passive-c</w:t>
      </w:r>
      <w:r w:rsidRPr="00806FC6">
        <w:t>ooling in a vernacular house in Cyprus.</w:t>
      </w:r>
    </w:p>
    <w:p w14:paraId="63C6EB15" w14:textId="6028B59D" w:rsidR="009501C6" w:rsidRPr="00806FC6" w:rsidRDefault="009501C6" w:rsidP="009501C6">
      <w:pPr>
        <w:rPr>
          <w:u w:color="000000"/>
        </w:rPr>
      </w:pPr>
      <w:r w:rsidRPr="00806FC6">
        <w:rPr>
          <w:u w:color="000000"/>
        </w:rPr>
        <w:t xml:space="preserve">As </w:t>
      </w:r>
      <w:r>
        <w:rPr>
          <w:u w:color="000000"/>
        </w:rPr>
        <w:t xml:space="preserve">was </w:t>
      </w:r>
      <w:r w:rsidRPr="00634BCA">
        <w:rPr>
          <w:u w:color="000000"/>
        </w:rPr>
        <w:t>previously st</w:t>
      </w:r>
      <w:r w:rsidRPr="00B753E9">
        <w:rPr>
          <w:u w:color="000000"/>
        </w:rPr>
        <w:t>ated, passive</w:t>
      </w:r>
      <w:r>
        <w:rPr>
          <w:u w:color="000000"/>
        </w:rPr>
        <w:t>-</w:t>
      </w:r>
      <w:r w:rsidRPr="00B753E9">
        <w:rPr>
          <w:u w:color="000000"/>
        </w:rPr>
        <w:t xml:space="preserve">evaporative cooling systems </w:t>
      </w:r>
      <w:r>
        <w:rPr>
          <w:u w:color="000000"/>
        </w:rPr>
        <w:t>we</w:t>
      </w:r>
      <w:r w:rsidRPr="00B753E9">
        <w:rPr>
          <w:u w:color="000000"/>
        </w:rPr>
        <w:t>re</w:t>
      </w:r>
      <w:r>
        <w:rPr>
          <w:u w:color="000000"/>
        </w:rPr>
        <w:t xml:space="preserve"> the</w:t>
      </w:r>
      <w:r w:rsidRPr="00B753E9">
        <w:rPr>
          <w:u w:color="000000"/>
        </w:rPr>
        <w:t xml:space="preserve"> subject of this investigation</w:t>
      </w:r>
      <w:r>
        <w:rPr>
          <w:u w:color="000000"/>
        </w:rPr>
        <w:t xml:space="preserve">; </w:t>
      </w:r>
      <w:r w:rsidRPr="00B753E9">
        <w:rPr>
          <w:u w:color="000000"/>
        </w:rPr>
        <w:t>from this point onward</w:t>
      </w:r>
      <w:r>
        <w:rPr>
          <w:u w:color="000000"/>
        </w:rPr>
        <w:t xml:space="preserve">, these systems </w:t>
      </w:r>
      <w:r w:rsidRPr="00B753E9">
        <w:rPr>
          <w:u w:color="000000"/>
        </w:rPr>
        <w:t xml:space="preserve">will be </w:t>
      </w:r>
      <w:r>
        <w:rPr>
          <w:u w:color="000000"/>
        </w:rPr>
        <w:t>tailored</w:t>
      </w:r>
      <w:r w:rsidRPr="00B753E9">
        <w:rPr>
          <w:u w:color="000000"/>
        </w:rPr>
        <w:t xml:space="preserve"> with the integration of </w:t>
      </w:r>
      <w:r w:rsidRPr="00634BCA">
        <w:rPr>
          <w:u w:color="000000"/>
        </w:rPr>
        <w:t xml:space="preserve">porous ceramic material </w:t>
      </w:r>
      <w:r w:rsidRPr="00806FC6">
        <w:rPr>
          <w:u w:color="000000"/>
        </w:rPr>
        <w:t>intended for natural ventilation of indoor environment</w:t>
      </w:r>
      <w:r>
        <w:rPr>
          <w:u w:color="000000"/>
        </w:rPr>
        <w:t>s</w:t>
      </w:r>
      <w:r w:rsidRPr="00634BCA">
        <w:rPr>
          <w:u w:color="000000"/>
        </w:rPr>
        <w:t xml:space="preserve"> </w:t>
      </w:r>
      <w:r>
        <w:rPr>
          <w:u w:color="000000"/>
        </w:rPr>
        <w:t>in</w:t>
      </w:r>
      <w:r w:rsidRPr="00634BCA">
        <w:rPr>
          <w:u w:color="000000"/>
        </w:rPr>
        <w:t xml:space="preserve"> residential </w:t>
      </w:r>
      <w:r w:rsidRPr="00806FC6">
        <w:rPr>
          <w:u w:color="000000"/>
        </w:rPr>
        <w:t>retrofitting</w:t>
      </w:r>
      <w:r>
        <w:rPr>
          <w:u w:color="000000"/>
        </w:rPr>
        <w:t xml:space="preserve"> efforts</w:t>
      </w:r>
      <w:r w:rsidRPr="00806FC6">
        <w:rPr>
          <w:u w:color="000000"/>
        </w:rPr>
        <w:t xml:space="preserve">. This is a low-tech passive-cooling design solution </w:t>
      </w:r>
      <w:r>
        <w:rPr>
          <w:u w:color="000000"/>
        </w:rPr>
        <w:t xml:space="preserve">that facilitates the </w:t>
      </w:r>
      <w:r w:rsidRPr="00806FC6">
        <w:rPr>
          <w:u w:color="000000"/>
        </w:rPr>
        <w:t>circulat</w:t>
      </w:r>
      <w:r>
        <w:rPr>
          <w:u w:color="000000"/>
        </w:rPr>
        <w:t>ion of</w:t>
      </w:r>
      <w:r w:rsidRPr="00806FC6">
        <w:rPr>
          <w:u w:color="000000"/>
        </w:rPr>
        <w:t xml:space="preserve"> humid</w:t>
      </w:r>
      <w:r>
        <w:rPr>
          <w:u w:color="000000"/>
        </w:rPr>
        <w:t xml:space="preserve">, </w:t>
      </w:r>
      <w:r w:rsidRPr="00634BCA">
        <w:rPr>
          <w:u w:color="000000"/>
        </w:rPr>
        <w:t>hot air from the outdoor</w:t>
      </w:r>
      <w:r>
        <w:rPr>
          <w:u w:color="000000"/>
        </w:rPr>
        <w:t>s</w:t>
      </w:r>
      <w:r w:rsidRPr="00634BCA">
        <w:rPr>
          <w:u w:color="000000"/>
        </w:rPr>
        <w:t xml:space="preserve">, </w:t>
      </w:r>
      <w:r>
        <w:rPr>
          <w:u w:color="000000"/>
        </w:rPr>
        <w:t xml:space="preserve">and </w:t>
      </w:r>
      <w:r w:rsidRPr="00634BCA">
        <w:rPr>
          <w:u w:color="000000"/>
        </w:rPr>
        <w:t xml:space="preserve">the system </w:t>
      </w:r>
      <w:r>
        <w:rPr>
          <w:u w:color="000000"/>
        </w:rPr>
        <w:t>must</w:t>
      </w:r>
      <w:r w:rsidRPr="00806FC6">
        <w:rPr>
          <w:u w:color="000000"/>
        </w:rPr>
        <w:t xml:space="preserve"> be placed adjacent to the perimeter walls</w:t>
      </w:r>
      <w:r>
        <w:rPr>
          <w:u w:color="000000"/>
        </w:rPr>
        <w:t>,</w:t>
      </w:r>
      <w:r w:rsidRPr="00634BCA">
        <w:rPr>
          <w:u w:color="000000"/>
        </w:rPr>
        <w:t xml:space="preserve"> or alternat</w:t>
      </w:r>
      <w:r w:rsidRPr="00806FC6">
        <w:rPr>
          <w:u w:color="000000"/>
        </w:rPr>
        <w:t>ely in contact with the roof [</w:t>
      </w:r>
      <w:r w:rsidR="00D17130">
        <w:rPr>
          <w:u w:color="000000"/>
        </w:rPr>
        <w:t>5</w:t>
      </w:r>
      <w:r w:rsidRPr="00806FC6">
        <w:rPr>
          <w:u w:color="000000"/>
        </w:rPr>
        <w:t>]. Several pilot studies have tested the applicability of implement</w:t>
      </w:r>
      <w:r>
        <w:rPr>
          <w:u w:color="000000"/>
        </w:rPr>
        <w:t>ing</w:t>
      </w:r>
      <w:r w:rsidRPr="00806FC6">
        <w:rPr>
          <w:u w:color="000000"/>
        </w:rPr>
        <w:t xml:space="preserve"> porous ceramic in inefficiently constructed residential </w:t>
      </w:r>
      <w:r>
        <w:rPr>
          <w:u w:color="000000"/>
        </w:rPr>
        <w:t>structures</w:t>
      </w:r>
      <w:r w:rsidRPr="00634BCA">
        <w:rPr>
          <w:u w:color="000000"/>
        </w:rPr>
        <w:t>;</w:t>
      </w:r>
      <w:r>
        <w:rPr>
          <w:u w:color="000000"/>
        </w:rPr>
        <w:t xml:space="preserve"> </w:t>
      </w:r>
      <w:r w:rsidRPr="00634BCA">
        <w:rPr>
          <w:u w:color="000000"/>
        </w:rPr>
        <w:t>in newly built residential buildings,</w:t>
      </w:r>
      <w:r>
        <w:rPr>
          <w:u w:color="000000"/>
        </w:rPr>
        <w:t xml:space="preserve"> </w:t>
      </w:r>
      <w:r w:rsidRPr="003701BE">
        <w:rPr>
          <w:u w:color="000000"/>
        </w:rPr>
        <w:t>however</w:t>
      </w:r>
      <w:r>
        <w:rPr>
          <w:u w:color="000000"/>
        </w:rPr>
        <w:t>,</w:t>
      </w:r>
      <w:r w:rsidRPr="00634BCA">
        <w:rPr>
          <w:u w:color="000000"/>
        </w:rPr>
        <w:t xml:space="preserve"> only the rooms with </w:t>
      </w:r>
      <w:r w:rsidRPr="00806FC6">
        <w:rPr>
          <w:u w:color="000000"/>
        </w:rPr>
        <w:t xml:space="preserve">access to external walls can use this </w:t>
      </w:r>
      <w:r>
        <w:rPr>
          <w:u w:color="000000"/>
        </w:rPr>
        <w:t xml:space="preserve">particular </w:t>
      </w:r>
      <w:r w:rsidRPr="00634BCA">
        <w:rPr>
          <w:u w:color="000000"/>
        </w:rPr>
        <w:t>cooling technique</w:t>
      </w:r>
      <w:r w:rsidRPr="00806FC6">
        <w:rPr>
          <w:u w:color="000000"/>
        </w:rPr>
        <w:t> [</w:t>
      </w:r>
      <w:r w:rsidR="00D17130">
        <w:rPr>
          <w:u w:color="000000"/>
        </w:rPr>
        <w:t>6,7</w:t>
      </w:r>
      <w:r w:rsidRPr="00806FC6">
        <w:rPr>
          <w:u w:color="000000"/>
        </w:rPr>
        <w:t>]</w:t>
      </w:r>
      <w:r>
        <w:rPr>
          <w:u w:color="000000"/>
        </w:rPr>
        <w:t>; t</w:t>
      </w:r>
      <w:r w:rsidRPr="00806FC6">
        <w:rPr>
          <w:u w:color="000000"/>
        </w:rPr>
        <w:t xml:space="preserve">hese studies are also highlighted mitigation techniques and effective low-tech passive-cooling design solutions </w:t>
      </w:r>
      <w:r>
        <w:rPr>
          <w:u w:color="000000"/>
        </w:rPr>
        <w:t xml:space="preserve">that </w:t>
      </w:r>
      <w:r w:rsidRPr="00634BCA">
        <w:rPr>
          <w:u w:color="000000"/>
        </w:rPr>
        <w:t xml:space="preserve">must be adopted </w:t>
      </w:r>
      <w:r>
        <w:rPr>
          <w:u w:color="000000"/>
        </w:rPr>
        <w:t>in</w:t>
      </w:r>
      <w:r w:rsidRPr="00634BCA">
        <w:rPr>
          <w:u w:color="000000"/>
        </w:rPr>
        <w:t xml:space="preserve"> service areas</w:t>
      </w:r>
      <w:r>
        <w:rPr>
          <w:u w:color="000000"/>
        </w:rPr>
        <w:t>,</w:t>
      </w:r>
      <w:r w:rsidRPr="00634BCA">
        <w:rPr>
          <w:u w:color="000000"/>
        </w:rPr>
        <w:t xml:space="preserve"> such as corridors, lobbies </w:t>
      </w:r>
      <w:r>
        <w:rPr>
          <w:u w:color="000000"/>
        </w:rPr>
        <w:t>and</w:t>
      </w:r>
      <w:r w:rsidRPr="00634BCA">
        <w:rPr>
          <w:u w:color="000000"/>
        </w:rPr>
        <w:t xml:space="preserve"> general circulation spaces.</w:t>
      </w:r>
    </w:p>
    <w:p w14:paraId="6135680F" w14:textId="4FA3A7BB" w:rsidR="009501C6" w:rsidRPr="00806FC6" w:rsidRDefault="009501C6" w:rsidP="009501C6">
      <w:pPr>
        <w:rPr>
          <w:u w:color="000000"/>
        </w:rPr>
      </w:pPr>
      <w:r w:rsidRPr="00806FC6">
        <w:rPr>
          <w:u w:color="000000"/>
        </w:rPr>
        <w:t>In order to investigate the integrity of porous ceramic systems into a residential building retrofitting</w:t>
      </w:r>
      <w:r>
        <w:rPr>
          <w:u w:color="000000"/>
        </w:rPr>
        <w:t xml:space="preserve"> scheme</w:t>
      </w:r>
      <w:r w:rsidRPr="00806FC6">
        <w:rPr>
          <w:u w:color="000000"/>
        </w:rPr>
        <w:t>,</w:t>
      </w:r>
      <w:r>
        <w:rPr>
          <w:u w:color="000000"/>
        </w:rPr>
        <w:t xml:space="preserve"> as is shown</w:t>
      </w:r>
      <w:r w:rsidRPr="00634BCA">
        <w:rPr>
          <w:u w:color="000000"/>
        </w:rPr>
        <w:t xml:space="preserve"> in Figure</w:t>
      </w:r>
      <w:r w:rsidRPr="00806FC6">
        <w:rPr>
          <w:u w:color="000000"/>
        </w:rPr>
        <w:t>s </w:t>
      </w:r>
      <w:r w:rsidR="00D17130">
        <w:rPr>
          <w:u w:color="000000"/>
        </w:rPr>
        <w:t>5.2</w:t>
      </w:r>
      <w:r w:rsidRPr="00806FC6">
        <w:rPr>
          <w:u w:color="000000"/>
        </w:rPr>
        <w:t xml:space="preserve"> (a) and (b), </w:t>
      </w:r>
      <w:r>
        <w:rPr>
          <w:u w:color="000000"/>
        </w:rPr>
        <w:t>a</w:t>
      </w:r>
      <w:r w:rsidRPr="00634BCA">
        <w:rPr>
          <w:u w:color="000000"/>
        </w:rPr>
        <w:t xml:space="preserve"> recent stud</w:t>
      </w:r>
      <w:r>
        <w:rPr>
          <w:u w:color="000000"/>
        </w:rPr>
        <w:t>y</w:t>
      </w:r>
      <w:r w:rsidRPr="00806FC6">
        <w:rPr>
          <w:u w:color="000000"/>
        </w:rPr>
        <w:t xml:space="preserve"> </w:t>
      </w:r>
      <w:r>
        <w:rPr>
          <w:u w:color="000000"/>
        </w:rPr>
        <w:t xml:space="preserve">that </w:t>
      </w:r>
      <w:r w:rsidRPr="00634BCA">
        <w:rPr>
          <w:u w:color="000000"/>
        </w:rPr>
        <w:t xml:space="preserve">was undertaken </w:t>
      </w:r>
      <w:r>
        <w:rPr>
          <w:u w:color="000000"/>
        </w:rPr>
        <w:t xml:space="preserve">by Schiano-Phan in 2008 </w:t>
      </w:r>
      <w:r w:rsidRPr="00634BCA">
        <w:rPr>
          <w:u w:color="000000"/>
        </w:rPr>
        <w:t>to test the implementation of porous ceramic materials onto building</w:t>
      </w:r>
      <w:r w:rsidRPr="00806FC6">
        <w:rPr>
          <w:u w:color="000000"/>
        </w:rPr>
        <w:t xml:space="preserve"> envelope</w:t>
      </w:r>
      <w:r>
        <w:rPr>
          <w:u w:color="000000"/>
        </w:rPr>
        <w:t>s</w:t>
      </w:r>
      <w:r w:rsidRPr="00634BCA">
        <w:rPr>
          <w:u w:color="000000"/>
        </w:rPr>
        <w:t xml:space="preserve"> discusse</w:t>
      </w:r>
      <w:r>
        <w:rPr>
          <w:u w:color="000000"/>
        </w:rPr>
        <w:t>d</w:t>
      </w:r>
      <w:r w:rsidRPr="00806FC6">
        <w:rPr>
          <w:u w:color="000000"/>
        </w:rPr>
        <w:t xml:space="preserve"> the low-tech design solution systems and the impact </w:t>
      </w:r>
      <w:r>
        <w:rPr>
          <w:u w:color="000000"/>
        </w:rPr>
        <w:t xml:space="preserve">thereof </w:t>
      </w:r>
      <w:r w:rsidRPr="00634BCA">
        <w:rPr>
          <w:u w:color="000000"/>
        </w:rPr>
        <w:t>o</w:t>
      </w:r>
      <w:r>
        <w:rPr>
          <w:u w:color="000000"/>
        </w:rPr>
        <w:t>n</w:t>
      </w:r>
      <w:r w:rsidRPr="00806FC6">
        <w:rPr>
          <w:u w:color="000000"/>
        </w:rPr>
        <w:t xml:space="preserve"> optimising occupant thermal comfort at home. To prove the </w:t>
      </w:r>
      <w:r>
        <w:rPr>
          <w:u w:color="000000"/>
        </w:rPr>
        <w:t>hypothesis</w:t>
      </w:r>
      <w:r w:rsidRPr="00634BCA">
        <w:rPr>
          <w:u w:color="000000"/>
        </w:rPr>
        <w:t xml:space="preserve"> developed by previous scholars, it can </w:t>
      </w:r>
      <w:r w:rsidRPr="00FC70FE">
        <w:rPr>
          <w:u w:color="000000"/>
        </w:rPr>
        <w:t>therefore</w:t>
      </w:r>
      <w:r w:rsidRPr="00634BCA">
        <w:rPr>
          <w:u w:color="000000"/>
        </w:rPr>
        <w:t xml:space="preserve"> be </w:t>
      </w:r>
      <w:r>
        <w:rPr>
          <w:u w:color="000000"/>
        </w:rPr>
        <w:t>asserted that</w:t>
      </w:r>
      <w:r w:rsidRPr="00634BCA">
        <w:rPr>
          <w:u w:color="000000"/>
        </w:rPr>
        <w:t xml:space="preserve"> in apartment blocks, the floor level has </w:t>
      </w:r>
      <w:r>
        <w:rPr>
          <w:u w:color="000000"/>
        </w:rPr>
        <w:t>a direct bearing</w:t>
      </w:r>
      <w:r w:rsidRPr="00634BCA">
        <w:rPr>
          <w:u w:color="000000"/>
        </w:rPr>
        <w:t xml:space="preserve"> on the siz</w:t>
      </w:r>
      <w:r>
        <w:rPr>
          <w:u w:color="000000"/>
        </w:rPr>
        <w:t>e</w:t>
      </w:r>
      <w:r w:rsidRPr="00806FC6">
        <w:rPr>
          <w:u w:color="000000"/>
        </w:rPr>
        <w:t xml:space="preserve"> of the porous ceramic system</w:t>
      </w:r>
      <w:r>
        <w:rPr>
          <w:u w:color="000000"/>
        </w:rPr>
        <w:t xml:space="preserve"> that is needed</w:t>
      </w:r>
      <w:r w:rsidRPr="00634BCA">
        <w:rPr>
          <w:u w:color="000000"/>
        </w:rPr>
        <w:t> [</w:t>
      </w:r>
      <w:r w:rsidR="00D17130">
        <w:rPr>
          <w:u w:color="000000"/>
        </w:rPr>
        <w:t>8</w:t>
      </w:r>
      <w:r w:rsidRPr="00806FC6">
        <w:rPr>
          <w:u w:color="000000"/>
        </w:rPr>
        <w:t xml:space="preserve">]. </w:t>
      </w:r>
      <w:r>
        <w:rPr>
          <w:u w:color="000000"/>
        </w:rPr>
        <w:t>Certain</w:t>
      </w:r>
      <w:r w:rsidRPr="00634BCA">
        <w:rPr>
          <w:u w:color="000000"/>
        </w:rPr>
        <w:t xml:space="preserve"> floor</w:t>
      </w:r>
      <w:r>
        <w:rPr>
          <w:u w:color="000000"/>
        </w:rPr>
        <w:t>-</w:t>
      </w:r>
      <w:r w:rsidRPr="00806FC6">
        <w:rPr>
          <w:u w:color="000000"/>
        </w:rPr>
        <w:t>plan layout design</w:t>
      </w:r>
      <w:r>
        <w:rPr>
          <w:u w:color="000000"/>
        </w:rPr>
        <w:t>s</w:t>
      </w:r>
      <w:r w:rsidRPr="00634BCA">
        <w:rPr>
          <w:u w:color="000000"/>
        </w:rPr>
        <w:t xml:space="preserve"> on the ground floors</w:t>
      </w:r>
      <w:r>
        <w:rPr>
          <w:u w:color="000000"/>
        </w:rPr>
        <w:t xml:space="preserve"> that are </w:t>
      </w:r>
      <w:r w:rsidRPr="00806FC6">
        <w:rPr>
          <w:u w:color="000000"/>
        </w:rPr>
        <w:t xml:space="preserve">affected by heat gains </w:t>
      </w:r>
      <w:r>
        <w:rPr>
          <w:u w:color="000000"/>
        </w:rPr>
        <w:t>because of</w:t>
      </w:r>
      <w:r w:rsidRPr="00634BCA">
        <w:rPr>
          <w:u w:color="000000"/>
        </w:rPr>
        <w:t xml:space="preserve"> high</w:t>
      </w:r>
      <w:r>
        <w:rPr>
          <w:u w:color="000000"/>
        </w:rPr>
        <w:t>-</w:t>
      </w:r>
      <w:r w:rsidRPr="00806FC6">
        <w:rPr>
          <w:u w:color="000000"/>
        </w:rPr>
        <w:t>albedo asphalt surface</w:t>
      </w:r>
      <w:r>
        <w:rPr>
          <w:u w:color="000000"/>
        </w:rPr>
        <w:t xml:space="preserve">s </w:t>
      </w:r>
      <w:r w:rsidRPr="00806FC6">
        <w:rPr>
          <w:u w:color="000000"/>
        </w:rPr>
        <w:t>can potentially benefit from the installation of a porous ceramic system as a façade</w:t>
      </w:r>
      <w:r w:rsidRPr="00634BCA">
        <w:rPr>
          <w:u w:color="000000"/>
        </w:rPr>
        <w:t xml:space="preserve"> </w:t>
      </w:r>
      <w:r w:rsidRPr="00806FC6">
        <w:rPr>
          <w:u w:color="000000"/>
        </w:rPr>
        <w:t>on the outer skin [</w:t>
      </w:r>
      <w:r w:rsidR="00D17130">
        <w:rPr>
          <w:u w:color="000000"/>
        </w:rPr>
        <w:t>9</w:t>
      </w:r>
      <w:r w:rsidRPr="00806FC6">
        <w:rPr>
          <w:u w:color="000000"/>
        </w:rPr>
        <w:t>].</w:t>
      </w:r>
    </w:p>
    <w:p w14:paraId="7D770A06" w14:textId="77777777" w:rsidR="00FE5446" w:rsidRDefault="00FE5446" w:rsidP="00FE5446">
      <w:pPr>
        <w:pStyle w:val="FreeForm"/>
        <w:spacing w:line="288" w:lineRule="auto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eastAsia="Times New Roman" w:hAnsi="Times New Roman" w:cs="Times New Roman"/>
          <w:noProof/>
          <w:u w:color="000000"/>
        </w:rPr>
        <w:lastRenderedPageBreak/>
        <w:drawing>
          <wp:inline distT="0" distB="0" distL="0" distR="0" wp14:anchorId="5816E0F0" wp14:editId="5F2A651C">
            <wp:extent cx="2588559" cy="1840678"/>
            <wp:effectExtent l="0" t="0" r="2540" b="1270"/>
            <wp:docPr id="1073742154" name="officeArt object" descr="image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16.jpeg" descr="image16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3970" cy="1858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u w:color="000000"/>
        </w:rPr>
        <w:drawing>
          <wp:inline distT="0" distB="0" distL="0" distR="0" wp14:anchorId="6BDD2068" wp14:editId="777AF05A">
            <wp:extent cx="2760345" cy="1835524"/>
            <wp:effectExtent l="0" t="0" r="0" b="6350"/>
            <wp:docPr id="1073742155" name="officeArt object" descr="image1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17.jpeg" descr="image17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5966" cy="1845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8E5E2B6" w14:textId="7403656D" w:rsidR="009501C6" w:rsidRPr="00FE5446" w:rsidRDefault="00FE5446" w:rsidP="009501C6">
      <w:pPr>
        <w:pStyle w:val="FreeForm"/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sz w:val="20"/>
          <w:szCs w:val="20"/>
          <w:u w:color="000000"/>
        </w:rPr>
      </w:pPr>
      <w:r w:rsidRPr="00FE5446">
        <w:rPr>
          <w:rFonts w:ascii="Times New Roman" w:hAnsi="Times New Roman"/>
          <w:sz w:val="20"/>
          <w:szCs w:val="20"/>
          <w:u w:color="000000"/>
        </w:rPr>
        <w:t xml:space="preserve">                                                   </w:t>
      </w:r>
      <w:r>
        <w:rPr>
          <w:rFonts w:ascii="Times New Roman" w:hAnsi="Times New Roman"/>
          <w:sz w:val="20"/>
          <w:szCs w:val="20"/>
          <w:u w:color="000000"/>
        </w:rPr>
        <w:t xml:space="preserve">              </w:t>
      </w:r>
      <w:r w:rsidRPr="00FE5446">
        <w:rPr>
          <w:rFonts w:ascii="Times New Roman" w:hAnsi="Times New Roman"/>
          <w:sz w:val="20"/>
          <w:szCs w:val="20"/>
          <w:u w:color="000000"/>
        </w:rPr>
        <w:t xml:space="preserve">       (b)</w:t>
      </w:r>
    </w:p>
    <w:p w14:paraId="0637431A" w14:textId="0D885318" w:rsidR="009501C6" w:rsidRPr="00806FC6" w:rsidRDefault="009501C6" w:rsidP="009501C6">
      <w:pPr>
        <w:pStyle w:val="Caption"/>
      </w:pPr>
      <w:r w:rsidRPr="00634BCA">
        <w:rPr>
          <w:b/>
        </w:rPr>
        <w:t>Fig.</w:t>
      </w:r>
      <w:r w:rsidRPr="00806FC6">
        <w:rPr>
          <w:b/>
        </w:rPr>
        <w:t> </w:t>
      </w:r>
      <w:r w:rsidR="00D17130">
        <w:rPr>
          <w:b/>
        </w:rPr>
        <w:t>5.2</w:t>
      </w:r>
      <w:r w:rsidRPr="00806FC6">
        <w:rPr>
          <w:b/>
        </w:rPr>
        <w:t> (a) </w:t>
      </w:r>
      <w:r w:rsidRPr="00806FC6">
        <w:t>Principle</w:t>
      </w:r>
      <w:r>
        <w:t>s</w:t>
      </w:r>
      <w:r w:rsidRPr="00634BCA">
        <w:t xml:space="preserve"> of </w:t>
      </w:r>
      <w:r>
        <w:t>operating</w:t>
      </w:r>
      <w:r w:rsidRPr="00634BCA">
        <w:t xml:space="preserve"> the porous ceramic systems; </w:t>
      </w:r>
      <w:r w:rsidRPr="00634BCA">
        <w:rPr>
          <w:b/>
        </w:rPr>
        <w:t>(b)</w:t>
      </w:r>
      <w:r w:rsidRPr="00806FC6">
        <w:rPr>
          <w:b/>
        </w:rPr>
        <w:t> </w:t>
      </w:r>
      <w:r w:rsidRPr="00806FC6">
        <w:t>diagrams showing</w:t>
      </w:r>
      <w:r>
        <w:t xml:space="preserve"> the</w:t>
      </w:r>
      <w:r w:rsidRPr="00634BCA">
        <w:t xml:space="preserve"> integration of </w:t>
      </w:r>
      <w:r>
        <w:t xml:space="preserve">a </w:t>
      </w:r>
      <w:r w:rsidRPr="00634BCA">
        <w:t xml:space="preserve">porous ceramic system with </w:t>
      </w:r>
      <w:r>
        <w:t xml:space="preserve">a </w:t>
      </w:r>
      <w:r w:rsidRPr="00634BCA">
        <w:t>substitution of</w:t>
      </w:r>
      <w:r>
        <w:t xml:space="preserve"> an</w:t>
      </w:r>
      <w:r w:rsidRPr="00634BCA">
        <w:t xml:space="preserve"> existing perimeter wall: </w:t>
      </w:r>
      <w:r w:rsidRPr="00806FC6">
        <w:t>before (left) and after (right).</w:t>
      </w:r>
      <w:r>
        <w:t xml:space="preserve"> </w:t>
      </w:r>
      <w:r w:rsidRPr="00806FC6">
        <w:t>(</w:t>
      </w:r>
      <w:r w:rsidRPr="00806FC6">
        <w:rPr>
          <w:b/>
          <w:i/>
        </w:rPr>
        <w:t>Image credit</w:t>
      </w:r>
      <w:r>
        <w:rPr>
          <w:b/>
          <w:i/>
        </w:rPr>
        <w:t>s</w:t>
      </w:r>
      <w:r w:rsidRPr="00806FC6">
        <w:rPr>
          <w:b/>
          <w:i/>
        </w:rPr>
        <w:t>:</w:t>
      </w:r>
      <w:r w:rsidRPr="00634BCA">
        <w:t> </w:t>
      </w:r>
      <w:r>
        <w:t>Schiano-Phan, 2008</w:t>
      </w:r>
      <w:r w:rsidRPr="00806FC6">
        <w:t>)</w:t>
      </w:r>
    </w:p>
    <w:p w14:paraId="1115EDE7" w14:textId="076B4841" w:rsidR="009501C6" w:rsidRPr="00806FC6" w:rsidRDefault="009501C6" w:rsidP="00D17130">
      <w:pPr>
        <w:rPr>
          <w:u w:color="000000"/>
        </w:rPr>
      </w:pPr>
      <w:r w:rsidRPr="00634BCA">
        <w:rPr>
          <w:u w:color="000000"/>
        </w:rPr>
        <w:t>Figure</w:t>
      </w:r>
      <w:r w:rsidRPr="00806FC6">
        <w:rPr>
          <w:u w:color="000000"/>
        </w:rPr>
        <w:t> </w:t>
      </w:r>
      <w:r w:rsidR="00D17130">
        <w:rPr>
          <w:u w:color="000000"/>
        </w:rPr>
        <w:t>5.2</w:t>
      </w:r>
      <w:r w:rsidRPr="00806FC6">
        <w:rPr>
          <w:u w:color="000000"/>
        </w:rPr>
        <w:t> (a) demonstrates the ingress of fresh air through a wet</w:t>
      </w:r>
      <w:r>
        <w:rPr>
          <w:u w:color="000000"/>
        </w:rPr>
        <w:t>-</w:t>
      </w:r>
      <w:r w:rsidRPr="00806FC6">
        <w:rPr>
          <w:u w:color="000000"/>
        </w:rPr>
        <w:t>cavity wall system</w:t>
      </w:r>
      <w:r>
        <w:rPr>
          <w:u w:color="000000"/>
        </w:rPr>
        <w:t>, which</w:t>
      </w:r>
      <w:r w:rsidRPr="00634BCA">
        <w:rPr>
          <w:u w:color="000000"/>
        </w:rPr>
        <w:t xml:space="preserve"> induces particles to be filtered and circulate</w:t>
      </w:r>
      <w:r>
        <w:rPr>
          <w:u w:color="000000"/>
        </w:rPr>
        <w:t>s</w:t>
      </w:r>
      <w:r w:rsidRPr="00634BCA">
        <w:rPr>
          <w:u w:color="000000"/>
        </w:rPr>
        <w:t xml:space="preserve"> </w:t>
      </w:r>
      <w:r w:rsidRPr="00806FC6">
        <w:rPr>
          <w:u w:color="000000"/>
        </w:rPr>
        <w:t xml:space="preserve">water into the occupied space. In the intermediate floors, as well as </w:t>
      </w:r>
      <w:r>
        <w:rPr>
          <w:u w:color="000000"/>
        </w:rPr>
        <w:t>on</w:t>
      </w:r>
      <w:r w:rsidRPr="00634BCA">
        <w:rPr>
          <w:u w:color="000000"/>
        </w:rPr>
        <w:t xml:space="preserve"> the ground floor</w:t>
      </w:r>
      <w:r w:rsidRPr="00806FC6">
        <w:rPr>
          <w:u w:color="000000"/>
        </w:rPr>
        <w:t>, the reduced availability of perimeter space is compensated by reduced envelope gains and reduced indoor cooling requirements. In order to identify the workflow of the wet-cavity wall system in the top floor apartments</w:t>
      </w:r>
      <w:r>
        <w:rPr>
          <w:u w:color="000000"/>
        </w:rPr>
        <w:t>,</w:t>
      </w:r>
      <w:r w:rsidRPr="00634BCA">
        <w:rPr>
          <w:u w:color="000000"/>
        </w:rPr>
        <w:t xml:space="preserve"> where the roof can be used as an additional surface for the integration of the porous ceramic system</w:t>
      </w:r>
      <w:r>
        <w:rPr>
          <w:u w:color="000000"/>
        </w:rPr>
        <w:t xml:space="preserve"> to acclimatisation of indoor air environment</w:t>
      </w:r>
      <w:r w:rsidRPr="00806FC6">
        <w:rPr>
          <w:u w:color="000000"/>
        </w:rPr>
        <w:t> </w:t>
      </w:r>
      <w:r w:rsidRPr="00634BCA">
        <w:rPr>
          <w:u w:color="000000"/>
        </w:rPr>
        <w:t>[</w:t>
      </w:r>
      <w:r w:rsidRPr="00806FC6">
        <w:rPr>
          <w:u w:color="000000"/>
        </w:rPr>
        <w:t>1</w:t>
      </w:r>
      <w:r w:rsidR="00D17130">
        <w:rPr>
          <w:u w:color="000000"/>
        </w:rPr>
        <w:t>0</w:t>
      </w:r>
      <w:r w:rsidRPr="00806FC6">
        <w:rPr>
          <w:u w:color="000000"/>
        </w:rPr>
        <w:t>]. Studies conducted by Schiano</w:t>
      </w:r>
      <w:r>
        <w:rPr>
          <w:u w:color="000000"/>
        </w:rPr>
        <w:t>-</w:t>
      </w:r>
      <w:r w:rsidRPr="00634BCA">
        <w:rPr>
          <w:u w:color="000000"/>
        </w:rPr>
        <w:t>Phan in 20</w:t>
      </w:r>
      <w:r w:rsidR="00411801">
        <w:rPr>
          <w:u w:color="000000"/>
        </w:rPr>
        <w:t>10</w:t>
      </w:r>
      <w:r w:rsidRPr="00634BCA">
        <w:rPr>
          <w:u w:color="000000"/>
        </w:rPr>
        <w:t> [</w:t>
      </w:r>
      <w:r w:rsidRPr="00806FC6">
        <w:rPr>
          <w:u w:color="000000"/>
        </w:rPr>
        <w:t>1</w:t>
      </w:r>
      <w:r w:rsidR="00411801">
        <w:rPr>
          <w:u w:color="000000"/>
        </w:rPr>
        <w:t>1</w:t>
      </w:r>
      <w:r w:rsidRPr="00806FC6">
        <w:rPr>
          <w:u w:color="000000"/>
        </w:rPr>
        <w:t xml:space="preserve">] and </w:t>
      </w:r>
      <w:proofErr w:type="spellStart"/>
      <w:r w:rsidRPr="00806FC6">
        <w:rPr>
          <w:u w:color="000000"/>
        </w:rPr>
        <w:t>Golzari</w:t>
      </w:r>
      <w:proofErr w:type="spellEnd"/>
      <w:r w:rsidRPr="00806FC6">
        <w:rPr>
          <w:u w:color="000000"/>
        </w:rPr>
        <w:t xml:space="preserve"> in 2014 [1</w:t>
      </w:r>
      <w:r w:rsidR="00411801">
        <w:rPr>
          <w:u w:color="000000"/>
        </w:rPr>
        <w:t>2</w:t>
      </w:r>
      <w:r w:rsidRPr="00806FC6">
        <w:rPr>
          <w:u w:color="000000"/>
        </w:rPr>
        <w:t>] concluded that mitigation techniques, such as night-time ventilation, solar control and improvements in the building envelope</w:t>
      </w:r>
      <w:r>
        <w:rPr>
          <w:u w:color="000000"/>
        </w:rPr>
        <w:t>,</w:t>
      </w:r>
      <w:r w:rsidRPr="00634BCA">
        <w:rPr>
          <w:u w:color="000000"/>
        </w:rPr>
        <w:t xml:space="preserve"> resulted</w:t>
      </w:r>
      <w:r w:rsidRPr="00806FC6">
        <w:rPr>
          <w:u w:color="000000"/>
        </w:rPr>
        <w:t xml:space="preserve"> in a significant reduction of the cooling loads </w:t>
      </w:r>
      <w:r>
        <w:rPr>
          <w:u w:color="000000"/>
        </w:rPr>
        <w:t>that</w:t>
      </w:r>
      <w:r w:rsidRPr="00634BCA">
        <w:rPr>
          <w:u w:color="000000"/>
        </w:rPr>
        <w:t xml:space="preserve"> can often be </w:t>
      </w:r>
      <w:r w:rsidRPr="00BA6833">
        <w:rPr>
          <w:u w:color="000000"/>
        </w:rPr>
        <w:t xml:space="preserve">exclusively </w:t>
      </w:r>
      <w:r w:rsidRPr="00634BCA">
        <w:rPr>
          <w:u w:color="000000"/>
        </w:rPr>
        <w:t xml:space="preserve">observed </w:t>
      </w:r>
      <w:r w:rsidRPr="00806FC6">
        <w:rPr>
          <w:u w:color="000000"/>
        </w:rPr>
        <w:t xml:space="preserve">by </w:t>
      </w:r>
      <w:r>
        <w:rPr>
          <w:u w:color="000000"/>
        </w:rPr>
        <w:t>a</w:t>
      </w:r>
      <w:r w:rsidRPr="00634BCA">
        <w:rPr>
          <w:u w:color="000000"/>
        </w:rPr>
        <w:t xml:space="preserve"> wall</w:t>
      </w:r>
      <w:r>
        <w:rPr>
          <w:u w:color="000000"/>
        </w:rPr>
        <w:t>-</w:t>
      </w:r>
      <w:r w:rsidRPr="00806FC6">
        <w:rPr>
          <w:u w:color="000000"/>
        </w:rPr>
        <w:t>integrated porous ceramic system.</w:t>
      </w:r>
    </w:p>
    <w:p w14:paraId="115465E7" w14:textId="77777777" w:rsidR="009501C6" w:rsidRPr="00806FC6" w:rsidRDefault="009501C6" w:rsidP="009501C6">
      <w:pPr>
        <w:pStyle w:val="Heading2"/>
      </w:pPr>
      <w:r w:rsidRPr="00806FC6">
        <w:t>5.2</w:t>
      </w:r>
      <w:r w:rsidRPr="00E86F28">
        <w:t> </w:t>
      </w:r>
      <w:proofErr w:type="spellStart"/>
      <w:r w:rsidRPr="00E86F28">
        <w:t>Mashrabiya</w:t>
      </w:r>
      <w:proofErr w:type="spellEnd"/>
      <w:r w:rsidRPr="00806FC6">
        <w:t xml:space="preserve"> and </w:t>
      </w:r>
      <w:proofErr w:type="spellStart"/>
      <w:r w:rsidRPr="00806FC6">
        <w:t>Muscates</w:t>
      </w:r>
      <w:proofErr w:type="spellEnd"/>
      <w:r w:rsidRPr="00806FC6">
        <w:t xml:space="preserve"> Window System</w:t>
      </w:r>
    </w:p>
    <w:p w14:paraId="6DD5FE1F" w14:textId="7DDAABD3" w:rsidR="009501C6" w:rsidRPr="00806FC6" w:rsidRDefault="009501C6" w:rsidP="009501C6">
      <w:pPr>
        <w:rPr>
          <w:u w:color="000000"/>
        </w:rPr>
      </w:pPr>
      <w:r w:rsidRPr="00806FC6">
        <w:rPr>
          <w:u w:color="000000"/>
        </w:rPr>
        <w:t xml:space="preserve">In 1986, Fathy tested and investigated the modern applicability of a type of opening </w:t>
      </w:r>
      <w:r>
        <w:rPr>
          <w:u w:color="000000"/>
        </w:rPr>
        <w:t>that is typically</w:t>
      </w:r>
      <w:r w:rsidRPr="00634BCA">
        <w:rPr>
          <w:u w:color="000000"/>
        </w:rPr>
        <w:t xml:space="preserve"> </w:t>
      </w:r>
      <w:r>
        <w:rPr>
          <w:u w:color="000000"/>
        </w:rPr>
        <w:t>used</w:t>
      </w:r>
      <w:r w:rsidRPr="00634BCA">
        <w:rPr>
          <w:u w:color="000000"/>
        </w:rPr>
        <w:t xml:space="preserve"> as</w:t>
      </w:r>
      <w:r>
        <w:rPr>
          <w:u w:color="000000"/>
        </w:rPr>
        <w:t xml:space="preserve"> an</w:t>
      </w:r>
      <w:r w:rsidRPr="00634BCA">
        <w:rPr>
          <w:u w:color="000000"/>
        </w:rPr>
        <w:t xml:space="preserve"> external window in the vernacular architecture of Egypt and as </w:t>
      </w:r>
      <w:r>
        <w:rPr>
          <w:u w:color="000000"/>
        </w:rPr>
        <w:t xml:space="preserve">traditional </w:t>
      </w:r>
      <w:r w:rsidRPr="00634BCA">
        <w:rPr>
          <w:u w:color="000000"/>
        </w:rPr>
        <w:t xml:space="preserve">indoor partition </w:t>
      </w:r>
      <w:r w:rsidRPr="00806FC6">
        <w:rPr>
          <w:u w:color="000000"/>
        </w:rPr>
        <w:t>element</w:t>
      </w:r>
      <w:r>
        <w:rPr>
          <w:u w:color="000000"/>
        </w:rPr>
        <w:t>s in</w:t>
      </w:r>
      <w:r w:rsidRPr="00806FC6">
        <w:rPr>
          <w:u w:color="000000"/>
        </w:rPr>
        <w:t xml:space="preserve"> Saudi Arabia, as shown in Figure </w:t>
      </w:r>
      <w:r w:rsidR="00D17130">
        <w:rPr>
          <w:u w:color="000000"/>
        </w:rPr>
        <w:t>5.3</w:t>
      </w:r>
      <w:r w:rsidRPr="00806FC6">
        <w:rPr>
          <w:u w:color="000000"/>
        </w:rPr>
        <w:t xml:space="preserve"> (a). Many scholarly articles have been </w:t>
      </w:r>
      <w:r>
        <w:rPr>
          <w:u w:color="000000"/>
        </w:rPr>
        <w:t>discussed</w:t>
      </w:r>
      <w:r w:rsidRPr="00634BCA">
        <w:rPr>
          <w:u w:color="000000"/>
        </w:rPr>
        <w:t xml:space="preserve"> </w:t>
      </w:r>
      <w:r w:rsidRPr="00806FC6">
        <w:rPr>
          <w:u w:color="000000"/>
        </w:rPr>
        <w:t xml:space="preserve">the concept of </w:t>
      </w:r>
      <w:proofErr w:type="spellStart"/>
      <w:r w:rsidRPr="00634BCA">
        <w:rPr>
          <w:i/>
          <w:iCs/>
          <w:u w:color="000000"/>
        </w:rPr>
        <w:t>m</w:t>
      </w:r>
      <w:r w:rsidRPr="00806FC6">
        <w:rPr>
          <w:i/>
          <w:iCs/>
          <w:u w:color="000000"/>
        </w:rPr>
        <w:t>ashrabiya</w:t>
      </w:r>
      <w:proofErr w:type="spellEnd"/>
      <w:r>
        <w:rPr>
          <w:u w:color="000000"/>
        </w:rPr>
        <w:t xml:space="preserve">, which </w:t>
      </w:r>
      <w:r w:rsidRPr="00806FC6">
        <w:rPr>
          <w:u w:color="000000"/>
        </w:rPr>
        <w:t xml:space="preserve">has been </w:t>
      </w:r>
      <w:r w:rsidRPr="000019C9">
        <w:rPr>
          <w:u w:color="000000"/>
        </w:rPr>
        <w:t xml:space="preserve">extensively </w:t>
      </w:r>
      <w:r w:rsidRPr="00634BCA">
        <w:rPr>
          <w:u w:color="000000"/>
        </w:rPr>
        <w:t xml:space="preserve">used </w:t>
      </w:r>
      <w:r w:rsidRPr="00806FC6">
        <w:rPr>
          <w:u w:color="000000"/>
        </w:rPr>
        <w:t>in hot</w:t>
      </w:r>
      <w:r>
        <w:rPr>
          <w:u w:color="000000"/>
        </w:rPr>
        <w:t>–</w:t>
      </w:r>
      <w:r w:rsidRPr="00806FC6">
        <w:rPr>
          <w:u w:color="000000"/>
        </w:rPr>
        <w:t>arid and hot</w:t>
      </w:r>
      <w:r>
        <w:rPr>
          <w:u w:color="000000"/>
        </w:rPr>
        <w:t>–</w:t>
      </w:r>
      <w:r w:rsidRPr="00634BCA">
        <w:rPr>
          <w:u w:color="000000"/>
        </w:rPr>
        <w:t xml:space="preserve">humid regions, particularly </w:t>
      </w:r>
      <w:r>
        <w:rPr>
          <w:u w:color="000000"/>
        </w:rPr>
        <w:t>in</w:t>
      </w:r>
      <w:r w:rsidRPr="00634BCA">
        <w:rPr>
          <w:u w:color="000000"/>
        </w:rPr>
        <w:t xml:space="preserve"> the Middle East and North Africa. Similar evaporative cooling strategies can </w:t>
      </w:r>
      <w:r>
        <w:rPr>
          <w:u w:color="000000"/>
        </w:rPr>
        <w:t xml:space="preserve">also </w:t>
      </w:r>
      <w:r w:rsidRPr="00634BCA">
        <w:rPr>
          <w:u w:color="000000"/>
        </w:rPr>
        <w:t>be seen in Mediterranean regions, as well as in Cyprus,</w:t>
      </w:r>
      <w:r w:rsidRPr="00806FC6">
        <w:rPr>
          <w:u w:color="000000"/>
        </w:rPr>
        <w:t xml:space="preserve"> as shown in Figure </w:t>
      </w:r>
      <w:r w:rsidR="00411801">
        <w:rPr>
          <w:u w:color="000000"/>
        </w:rPr>
        <w:t>5.3</w:t>
      </w:r>
      <w:r w:rsidRPr="00806FC6">
        <w:rPr>
          <w:u w:color="000000"/>
        </w:rPr>
        <w:t> (b) [</w:t>
      </w:r>
      <w:r w:rsidR="00D17130">
        <w:rPr>
          <w:u w:color="000000"/>
        </w:rPr>
        <w:t>12,13</w:t>
      </w:r>
      <w:r w:rsidRPr="00806FC6">
        <w:rPr>
          <w:u w:color="000000"/>
        </w:rPr>
        <w:t>].</w:t>
      </w:r>
    </w:p>
    <w:p w14:paraId="08FB6D79" w14:textId="276CD9D5" w:rsidR="00FE5446" w:rsidRDefault="00F92A18" w:rsidP="00FE5446">
      <w:pPr>
        <w:pStyle w:val="FreeForm"/>
        <w:spacing w:line="288" w:lineRule="auto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noProof/>
          <w:u w:color="000000"/>
        </w:rPr>
        <w:lastRenderedPageBreak/>
        <w:drawing>
          <wp:inline distT="0" distB="0" distL="0" distR="0" wp14:anchorId="15ED8B03" wp14:editId="40BBA976">
            <wp:extent cx="2588079" cy="1725386"/>
            <wp:effectExtent l="0" t="0" r="3175" b="1905"/>
            <wp:docPr id="3" name="Picture 3" descr="A picture containing building, sky, outd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sky, outdoor, wind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97" cy="17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446">
        <w:rPr>
          <w:rFonts w:ascii="Times New Roman" w:hAnsi="Times New Roman"/>
          <w:u w:color="000000"/>
        </w:rPr>
        <w:t xml:space="preserve">    </w:t>
      </w:r>
      <w:r w:rsidR="00FE5446">
        <w:rPr>
          <w:rFonts w:ascii="Times New Roman" w:eastAsia="Times New Roman" w:hAnsi="Times New Roman" w:cs="Times New Roman"/>
          <w:noProof/>
          <w:u w:color="000000"/>
        </w:rPr>
        <w:drawing>
          <wp:inline distT="0" distB="0" distL="0" distR="0" wp14:anchorId="6019EF2D" wp14:editId="7E46A8BF">
            <wp:extent cx="2922270" cy="1697355"/>
            <wp:effectExtent l="0" t="0" r="0" b="4445"/>
            <wp:docPr id="1073742157" name="officeArt object" descr="image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19.jpeg" descr="image19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1873" cy="17377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E5446">
        <w:rPr>
          <w:rFonts w:ascii="Times New Roman" w:hAnsi="Times New Roman"/>
          <w:u w:color="000000"/>
        </w:rPr>
        <w:t xml:space="preserve"> </w:t>
      </w:r>
    </w:p>
    <w:p w14:paraId="4582D5BC" w14:textId="1C9CF430" w:rsidR="009501C6" w:rsidRPr="00FE5446" w:rsidRDefault="00FE5446" w:rsidP="00FE5446">
      <w:pPr>
        <w:pStyle w:val="FreeForm"/>
        <w:numPr>
          <w:ilvl w:val="0"/>
          <w:numId w:val="4"/>
        </w:numPr>
        <w:spacing w:line="288" w:lineRule="auto"/>
        <w:jc w:val="both"/>
        <w:rPr>
          <w:rFonts w:ascii="Times New Roman" w:hAnsi="Times New Roman"/>
          <w:sz w:val="22"/>
          <w:szCs w:val="22"/>
          <w:u w:color="000000"/>
        </w:rPr>
      </w:pPr>
      <w:r w:rsidRPr="00266BF5">
        <w:rPr>
          <w:rFonts w:ascii="Times New Roman" w:hAnsi="Times New Roman"/>
          <w:sz w:val="22"/>
          <w:szCs w:val="22"/>
          <w:u w:color="000000"/>
        </w:rPr>
        <w:t xml:space="preserve">                                                                     (b)</w:t>
      </w:r>
    </w:p>
    <w:p w14:paraId="474E6B7B" w14:textId="65053D67" w:rsidR="009501C6" w:rsidRPr="00806FC6" w:rsidRDefault="009501C6" w:rsidP="009501C6">
      <w:pPr>
        <w:pStyle w:val="Caption"/>
      </w:pPr>
      <w:r w:rsidRPr="00634BCA">
        <w:rPr>
          <w:b/>
        </w:rPr>
        <w:t>Fig. </w:t>
      </w:r>
      <w:r w:rsidR="00D17130">
        <w:rPr>
          <w:b/>
        </w:rPr>
        <w:t>5.3</w:t>
      </w:r>
      <w:r w:rsidRPr="00806FC6">
        <w:rPr>
          <w:b/>
        </w:rPr>
        <w:t> (a) </w:t>
      </w:r>
      <w:r w:rsidR="00F92A18">
        <w:t>Elevation</w:t>
      </w:r>
      <w:r w:rsidRPr="00634BCA">
        <w:t xml:space="preserve"> </w:t>
      </w:r>
      <w:r>
        <w:t>of the</w:t>
      </w:r>
      <w:r w:rsidRPr="00806FC6">
        <w:t xml:space="preserve"> </w:t>
      </w:r>
      <w:r w:rsidR="00F92A18">
        <w:t>sunken</w:t>
      </w:r>
      <w:r w:rsidRPr="00806FC6">
        <w:t xml:space="preserve"> room of a modern villa,</w:t>
      </w:r>
      <w:r>
        <w:t xml:space="preserve"> which</w:t>
      </w:r>
      <w:r w:rsidRPr="00634BCA">
        <w:t xml:space="preserve"> </w:t>
      </w:r>
      <w:r>
        <w:t>illustrates</w:t>
      </w:r>
      <w:r w:rsidRPr="00634BCA">
        <w:t xml:space="preserve"> the use of </w:t>
      </w:r>
      <w:proofErr w:type="spellStart"/>
      <w:r w:rsidRPr="00806FC6">
        <w:rPr>
          <w:i/>
        </w:rPr>
        <w:t>mashrabiya</w:t>
      </w:r>
      <w:proofErr w:type="spellEnd"/>
      <w:r>
        <w:t xml:space="preserve">, a </w:t>
      </w:r>
      <w:r w:rsidRPr="00806FC6">
        <w:t xml:space="preserve">design </w:t>
      </w:r>
      <w:r>
        <w:t xml:space="preserve">that </w:t>
      </w:r>
      <w:r w:rsidRPr="00634BCA">
        <w:t>incorporates a complete climatic system</w:t>
      </w:r>
      <w:r>
        <w:t>,</w:t>
      </w:r>
      <w:r w:rsidRPr="00634BCA">
        <w:t xml:space="preserve"> including </w:t>
      </w:r>
      <w:proofErr w:type="spellStart"/>
      <w:proofErr w:type="gramStart"/>
      <w:r w:rsidRPr="00806FC6">
        <w:rPr>
          <w:i/>
        </w:rPr>
        <w:t>malqaf</w:t>
      </w:r>
      <w:proofErr w:type="spellEnd"/>
      <w:r w:rsidRPr="00806FC6">
        <w:t xml:space="preserve"> </w:t>
      </w:r>
      <w:r w:rsidR="0027165B">
        <w:t xml:space="preserve"> </w:t>
      </w:r>
      <w:r w:rsidRPr="00806FC6">
        <w:rPr>
          <w:b/>
        </w:rPr>
        <w:t>(</w:t>
      </w:r>
      <w:proofErr w:type="gramEnd"/>
      <w:r w:rsidRPr="00806FC6">
        <w:rPr>
          <w:b/>
        </w:rPr>
        <w:t>b) </w:t>
      </w:r>
      <w:proofErr w:type="spellStart"/>
      <w:r w:rsidRPr="00806FC6">
        <w:rPr>
          <w:i/>
        </w:rPr>
        <w:t>Malqaf</w:t>
      </w:r>
      <w:proofErr w:type="spellEnd"/>
      <w:r w:rsidRPr="00634BCA">
        <w:t xml:space="preserve"> element for passive-c</w:t>
      </w:r>
      <w:r w:rsidRPr="00806FC6">
        <w:t>ooling in a vernacular house in Cyprus.</w:t>
      </w:r>
    </w:p>
    <w:p w14:paraId="267E33E3" w14:textId="133741C8" w:rsidR="009501C6" w:rsidRDefault="009501C6" w:rsidP="00D17130">
      <w:pPr>
        <w:rPr>
          <w:u w:color="000000"/>
        </w:rPr>
      </w:pPr>
      <w:r w:rsidRPr="00634BCA">
        <w:rPr>
          <w:u w:color="000000"/>
        </w:rPr>
        <w:t>Figure </w:t>
      </w:r>
      <w:r w:rsidR="00D17130">
        <w:rPr>
          <w:u w:color="000000"/>
        </w:rPr>
        <w:t>5.3</w:t>
      </w:r>
      <w:r w:rsidRPr="00806FC6">
        <w:rPr>
          <w:u w:color="000000"/>
        </w:rPr>
        <w:t xml:space="preserve"> (a) </w:t>
      </w:r>
      <w:r>
        <w:rPr>
          <w:u w:color="000000"/>
        </w:rPr>
        <w:t>shows</w:t>
      </w:r>
      <w:r w:rsidRPr="00634BCA">
        <w:rPr>
          <w:u w:color="000000"/>
        </w:rPr>
        <w:t xml:space="preserve"> that the </w:t>
      </w:r>
      <w:proofErr w:type="spellStart"/>
      <w:r>
        <w:rPr>
          <w:i/>
          <w:iCs/>
          <w:u w:color="000000"/>
        </w:rPr>
        <w:t>m</w:t>
      </w:r>
      <w:r w:rsidRPr="00806FC6">
        <w:rPr>
          <w:i/>
          <w:iCs/>
          <w:u w:color="000000"/>
        </w:rPr>
        <w:t>ashrabiya</w:t>
      </w:r>
      <w:proofErr w:type="spellEnd"/>
      <w:r w:rsidRPr="00806FC6">
        <w:rPr>
          <w:u w:color="000000"/>
        </w:rPr>
        <w:t xml:space="preserve"> is an opening with a wooden lattice screen, which performs different functions </w:t>
      </w:r>
      <w:r>
        <w:rPr>
          <w:u w:color="000000"/>
        </w:rPr>
        <w:t>in order</w:t>
      </w:r>
      <w:r w:rsidRPr="00634BCA">
        <w:rPr>
          <w:u w:color="000000"/>
        </w:rPr>
        <w:t xml:space="preserve"> to provide privacy, ventilation, solar control</w:t>
      </w:r>
      <w:r>
        <w:rPr>
          <w:u w:color="000000"/>
        </w:rPr>
        <w:t xml:space="preserve"> and </w:t>
      </w:r>
      <w:r w:rsidRPr="00806FC6">
        <w:rPr>
          <w:u w:color="000000"/>
        </w:rPr>
        <w:t>glare reduction and to cool the air by evaporation, consequently,</w:t>
      </w:r>
      <w:r>
        <w:rPr>
          <w:u w:color="000000"/>
        </w:rPr>
        <w:t xml:space="preserve"> decreases</w:t>
      </w:r>
      <w:r w:rsidRPr="00806FC6">
        <w:rPr>
          <w:u w:color="000000"/>
        </w:rPr>
        <w:t xml:space="preserve"> </w:t>
      </w:r>
      <w:r w:rsidRPr="00634BCA">
        <w:rPr>
          <w:u w:color="000000"/>
        </w:rPr>
        <w:t xml:space="preserve">the relative humidity of the indoor spaces. </w:t>
      </w:r>
      <w:r w:rsidRPr="00806FC6">
        <w:rPr>
          <w:u w:color="000000"/>
        </w:rPr>
        <w:t>Figure </w:t>
      </w:r>
      <w:r w:rsidR="00D17130">
        <w:rPr>
          <w:u w:color="000000"/>
        </w:rPr>
        <w:t>5.3</w:t>
      </w:r>
      <w:r w:rsidRPr="00806FC6">
        <w:rPr>
          <w:u w:color="000000"/>
        </w:rPr>
        <w:t xml:space="preserve"> (b) </w:t>
      </w:r>
      <w:r>
        <w:rPr>
          <w:u w:color="000000"/>
        </w:rPr>
        <w:t>depicts</w:t>
      </w:r>
      <w:r w:rsidRPr="00634BCA">
        <w:rPr>
          <w:u w:color="000000"/>
        </w:rPr>
        <w:t xml:space="preserve"> a cantilevered space with a lattice opening </w:t>
      </w:r>
      <w:r>
        <w:rPr>
          <w:u w:color="000000"/>
        </w:rPr>
        <w:t>in which</w:t>
      </w:r>
      <w:r w:rsidRPr="00634BCA">
        <w:rPr>
          <w:u w:color="000000"/>
        </w:rPr>
        <w:t xml:space="preserve"> small water jars </w:t>
      </w:r>
      <w:r>
        <w:rPr>
          <w:u w:color="000000"/>
        </w:rPr>
        <w:t>a</w:t>
      </w:r>
      <w:r w:rsidRPr="00634BCA">
        <w:rPr>
          <w:u w:color="000000"/>
        </w:rPr>
        <w:t xml:space="preserve">re placed, so </w:t>
      </w:r>
      <w:r>
        <w:rPr>
          <w:u w:color="000000"/>
        </w:rPr>
        <w:t>the area is</w:t>
      </w:r>
      <w:r w:rsidRPr="00634BCA">
        <w:rPr>
          <w:u w:color="000000"/>
        </w:rPr>
        <w:t xml:space="preserve"> cooled by evaporation as air move</w:t>
      </w:r>
      <w:r>
        <w:rPr>
          <w:u w:color="000000"/>
        </w:rPr>
        <w:t>s</w:t>
      </w:r>
      <w:r w:rsidRPr="00806FC6">
        <w:rPr>
          <w:u w:color="000000"/>
        </w:rPr>
        <w:t xml:space="preserve"> through </w:t>
      </w:r>
      <w:r>
        <w:rPr>
          <w:u w:color="000000"/>
        </w:rPr>
        <w:t xml:space="preserve">the </w:t>
      </w:r>
      <w:r w:rsidRPr="00634BCA">
        <w:rPr>
          <w:u w:color="000000"/>
        </w:rPr>
        <w:t xml:space="preserve">opening. </w:t>
      </w:r>
      <w:r>
        <w:rPr>
          <w:u w:color="000000"/>
        </w:rPr>
        <w:t>Several</w:t>
      </w:r>
      <w:r w:rsidRPr="00634BCA">
        <w:rPr>
          <w:u w:color="000000"/>
        </w:rPr>
        <w:t xml:space="preserve"> exemplar studies </w:t>
      </w:r>
      <w:r w:rsidRPr="00806FC6">
        <w:rPr>
          <w:u w:color="000000"/>
        </w:rPr>
        <w:t>were carried out by Cain</w:t>
      </w:r>
      <w:r>
        <w:rPr>
          <w:u w:color="000000"/>
        </w:rPr>
        <w:t xml:space="preserve"> et al.</w:t>
      </w:r>
      <w:r w:rsidRPr="00634BCA">
        <w:rPr>
          <w:u w:color="000000"/>
        </w:rPr>
        <w:t> [</w:t>
      </w:r>
      <w:r w:rsidR="00D17130">
        <w:rPr>
          <w:u w:color="000000"/>
        </w:rPr>
        <w:t>14</w:t>
      </w:r>
      <w:r w:rsidRPr="00634BCA">
        <w:rPr>
          <w:u w:color="000000"/>
        </w:rPr>
        <w:t>] in the mid</w:t>
      </w:r>
      <w:r w:rsidRPr="00634BCA">
        <w:rPr>
          <w:u w:color="000000"/>
        </w:rPr>
        <w:noBreakHyphen/>
        <w:t xml:space="preserve">1970s in </w:t>
      </w:r>
      <w:r w:rsidRPr="00806FC6">
        <w:rPr>
          <w:u w:color="000000"/>
        </w:rPr>
        <w:t>the hot, arid region of Oman</w:t>
      </w:r>
      <w:r>
        <w:rPr>
          <w:u w:color="000000"/>
        </w:rPr>
        <w:t>; t</w:t>
      </w:r>
      <w:r w:rsidRPr="00806FC6">
        <w:rPr>
          <w:u w:color="000000"/>
        </w:rPr>
        <w:t xml:space="preserve">he findings </w:t>
      </w:r>
      <w:r>
        <w:rPr>
          <w:u w:color="000000"/>
        </w:rPr>
        <w:t>revealed the</w:t>
      </w:r>
      <w:r w:rsidRPr="00634BCA">
        <w:rPr>
          <w:u w:color="000000"/>
        </w:rPr>
        <w:t xml:space="preserve"> role of this traditional window</w:t>
      </w:r>
      <w:r>
        <w:rPr>
          <w:u w:color="000000"/>
        </w:rPr>
        <w:t>-cooling</w:t>
      </w:r>
      <w:r w:rsidRPr="00634BCA">
        <w:rPr>
          <w:u w:color="000000"/>
        </w:rPr>
        <w:t xml:space="preserve"> </w:t>
      </w:r>
      <w:r>
        <w:rPr>
          <w:u w:color="000000"/>
        </w:rPr>
        <w:t>method</w:t>
      </w:r>
      <w:r w:rsidRPr="00634BCA">
        <w:rPr>
          <w:u w:color="000000"/>
        </w:rPr>
        <w:t xml:space="preserve">, </w:t>
      </w:r>
      <w:r>
        <w:rPr>
          <w:u w:color="000000"/>
        </w:rPr>
        <w:t xml:space="preserve">which </w:t>
      </w:r>
      <w:r w:rsidRPr="00634BCA">
        <w:rPr>
          <w:u w:color="000000"/>
        </w:rPr>
        <w:t>incorporat</w:t>
      </w:r>
      <w:r>
        <w:rPr>
          <w:u w:color="000000"/>
        </w:rPr>
        <w:t>es</w:t>
      </w:r>
      <w:r w:rsidRPr="00806FC6">
        <w:rPr>
          <w:u w:color="000000"/>
        </w:rPr>
        <w:t xml:space="preserve"> an evaporative cooling system </w:t>
      </w:r>
      <w:r>
        <w:rPr>
          <w:u w:color="000000"/>
        </w:rPr>
        <w:t>through</w:t>
      </w:r>
      <w:r w:rsidRPr="00634BCA">
        <w:rPr>
          <w:u w:color="000000"/>
        </w:rPr>
        <w:t xml:space="preserve"> the use of porous water jars.</w:t>
      </w:r>
    </w:p>
    <w:p w14:paraId="49E34DDA" w14:textId="77777777" w:rsidR="00FE5446" w:rsidRPr="00D17130" w:rsidRDefault="00FE5446" w:rsidP="00D17130">
      <w:pPr>
        <w:rPr>
          <w:u w:color="000000"/>
        </w:rPr>
      </w:pPr>
    </w:p>
    <w:p w14:paraId="60EE5AB6" w14:textId="0687BA0A" w:rsidR="00FE5446" w:rsidRDefault="00FE5446" w:rsidP="00FE5446">
      <w:pPr>
        <w:pStyle w:val="FreeForm"/>
        <w:tabs>
          <w:tab w:val="left" w:pos="2245"/>
        </w:tabs>
        <w:spacing w:line="288" w:lineRule="auto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 xml:space="preserve">  </w:t>
      </w:r>
      <w:r w:rsidR="00A100A9">
        <w:rPr>
          <w:rFonts w:ascii="Times New Roman" w:hAnsi="Times New Roman"/>
          <w:noProof/>
          <w:u w:color="000000"/>
        </w:rPr>
        <w:drawing>
          <wp:inline distT="0" distB="0" distL="0" distR="0" wp14:anchorId="7A8F42A3" wp14:editId="5576DBDA">
            <wp:extent cx="2604407" cy="1736272"/>
            <wp:effectExtent l="0" t="0" r="0" b="3810"/>
            <wp:docPr id="1" name="Picture 1" descr="A picture containing outdoor, building, arch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building, arch, st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61" cy="17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0A9">
        <w:rPr>
          <w:rFonts w:ascii="Times New Roman" w:hAnsi="Times New Roman"/>
          <w:u w:color="000000"/>
        </w:rPr>
        <w:t xml:space="preserve">  </w:t>
      </w:r>
      <w:r>
        <w:rPr>
          <w:rFonts w:ascii="Times New Roman" w:hAnsi="Times New Roman"/>
          <w:u w:color="000000"/>
        </w:rPr>
        <w:t xml:space="preserve"> </w:t>
      </w:r>
      <w:r>
        <w:rPr>
          <w:rFonts w:ascii="Times New Roman" w:eastAsia="Times New Roman" w:hAnsi="Times New Roman" w:cs="Times New Roman"/>
          <w:noProof/>
          <w:u w:color="000000"/>
        </w:rPr>
        <w:drawing>
          <wp:inline distT="0" distB="0" distL="0" distR="0" wp14:anchorId="43A8A403" wp14:editId="6010A135">
            <wp:extent cx="2751364" cy="1739355"/>
            <wp:effectExtent l="0" t="0" r="5080" b="635"/>
            <wp:docPr id="1073742159" name="officeArt object" descr="image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21.jpeg" descr="image21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1534" cy="1745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2995C03" w14:textId="23A569F7" w:rsidR="009501C6" w:rsidRPr="00A35B88" w:rsidRDefault="00FE5446" w:rsidP="00FE5446">
      <w:pPr>
        <w:pStyle w:val="FreeForm"/>
        <w:numPr>
          <w:ilvl w:val="0"/>
          <w:numId w:val="6"/>
        </w:numPr>
        <w:spacing w:line="288" w:lineRule="auto"/>
        <w:rPr>
          <w:rFonts w:ascii="Times New Roman" w:hAnsi="Times New Roman"/>
          <w:sz w:val="20"/>
          <w:szCs w:val="20"/>
          <w:u w:color="000000"/>
        </w:rPr>
      </w:pPr>
      <w:r w:rsidRPr="00A35B88">
        <w:rPr>
          <w:rFonts w:ascii="Times New Roman" w:hAnsi="Times New Roman"/>
          <w:sz w:val="20"/>
          <w:szCs w:val="20"/>
          <w:u w:color="000000"/>
        </w:rPr>
        <w:t xml:space="preserve">                                                                             (b)</w:t>
      </w:r>
    </w:p>
    <w:p w14:paraId="1D86813B" w14:textId="24E8C032" w:rsidR="00A100A9" w:rsidRPr="00A100A9" w:rsidRDefault="009501C6" w:rsidP="00A100A9">
      <w:pPr>
        <w:pStyle w:val="Caption"/>
      </w:pPr>
      <w:r w:rsidRPr="00634BCA">
        <w:rPr>
          <w:b/>
        </w:rPr>
        <w:t>Fig. </w:t>
      </w:r>
      <w:r w:rsidR="00D17130">
        <w:rPr>
          <w:b/>
        </w:rPr>
        <w:t>5.4</w:t>
      </w:r>
      <w:r w:rsidRPr="00806FC6">
        <w:rPr>
          <w:b/>
        </w:rPr>
        <w:t> (a) </w:t>
      </w:r>
      <w:r w:rsidRPr="00806FC6">
        <w:t xml:space="preserve">The </w:t>
      </w:r>
      <w:r w:rsidR="00A100A9">
        <w:t>arcaded colonnades</w:t>
      </w:r>
      <w:r w:rsidRPr="00806FC6">
        <w:t xml:space="preserve"> </w:t>
      </w:r>
      <w:r w:rsidR="00A100A9">
        <w:t>are</w:t>
      </w:r>
      <w:r w:rsidRPr="00806FC6">
        <w:t xml:space="preserve"> a transitional space that generates ventilation between the</w:t>
      </w:r>
      <w:r w:rsidR="00A100A9">
        <w:t xml:space="preserve"> indoor spaces and</w:t>
      </w:r>
      <w:r w:rsidRPr="00806FC6">
        <w:t xml:space="preserve"> the courtyard; </w:t>
      </w:r>
      <w:r w:rsidRPr="00806FC6">
        <w:rPr>
          <w:b/>
        </w:rPr>
        <w:t>(b) </w:t>
      </w:r>
      <w:proofErr w:type="spellStart"/>
      <w:r>
        <w:rPr>
          <w:i/>
        </w:rPr>
        <w:t>m</w:t>
      </w:r>
      <w:r w:rsidRPr="00806FC6">
        <w:rPr>
          <w:i/>
        </w:rPr>
        <w:t>alqaf</w:t>
      </w:r>
      <w:proofErr w:type="spellEnd"/>
      <w:r w:rsidRPr="00634BCA">
        <w:t xml:space="preserve"> element for passive cooling in a vernacular house in Cyprus.</w:t>
      </w:r>
    </w:p>
    <w:p w14:paraId="212662AD" w14:textId="30DC5EFC" w:rsidR="009501C6" w:rsidRPr="00806FC6" w:rsidRDefault="009501C6" w:rsidP="009501C6">
      <w:pPr>
        <w:rPr>
          <w:u w:color="000000"/>
        </w:rPr>
      </w:pPr>
      <w:r w:rsidRPr="00634BCA">
        <w:rPr>
          <w:u w:color="000000"/>
        </w:rPr>
        <w:t>Figures</w:t>
      </w:r>
      <w:r w:rsidRPr="00806FC6">
        <w:rPr>
          <w:u w:color="000000"/>
        </w:rPr>
        <w:t> </w:t>
      </w:r>
      <w:r w:rsidR="00D17130">
        <w:rPr>
          <w:u w:color="000000"/>
        </w:rPr>
        <w:t>5.4</w:t>
      </w:r>
      <w:r w:rsidRPr="00806FC6">
        <w:rPr>
          <w:u w:color="000000"/>
        </w:rPr>
        <w:t xml:space="preserve"> (a) and (b) illustrate the </w:t>
      </w:r>
      <w:r>
        <w:rPr>
          <w:u w:color="000000"/>
        </w:rPr>
        <w:t xml:space="preserve">three parts of the </w:t>
      </w:r>
      <w:r w:rsidRPr="00634BCA">
        <w:rPr>
          <w:u w:color="000000"/>
        </w:rPr>
        <w:t>window detail</w:t>
      </w:r>
      <w:r>
        <w:rPr>
          <w:u w:color="000000"/>
        </w:rPr>
        <w:t xml:space="preserve">: </w:t>
      </w:r>
      <w:r w:rsidRPr="00806FC6">
        <w:rPr>
          <w:u w:color="000000"/>
        </w:rPr>
        <w:t>a lower part where a lattice screen allows an uncontrolled air flow, a middle part where a cantilevered lattice structure holds a porous ceramic water jar and internal</w:t>
      </w:r>
      <w:r w:rsidRPr="00634BCA">
        <w:rPr>
          <w:u w:color="000000"/>
        </w:rPr>
        <w:t xml:space="preserve"> wooden shutters are </w:t>
      </w:r>
      <w:r>
        <w:rPr>
          <w:u w:color="000000"/>
        </w:rPr>
        <w:t>used</w:t>
      </w:r>
      <w:r w:rsidRPr="00634BCA">
        <w:rPr>
          <w:u w:color="000000"/>
        </w:rPr>
        <w:t xml:space="preserve"> to control air movement and an uppe</w:t>
      </w:r>
      <w:r w:rsidRPr="00806FC6">
        <w:rPr>
          <w:u w:color="000000"/>
        </w:rPr>
        <w:t>r part where</w:t>
      </w:r>
      <w:r w:rsidRPr="00634BCA">
        <w:rPr>
          <w:u w:color="000000"/>
        </w:rPr>
        <w:t xml:space="preserve"> </w:t>
      </w:r>
      <w:r w:rsidRPr="00806FC6">
        <w:rPr>
          <w:u w:color="000000"/>
        </w:rPr>
        <w:t xml:space="preserve">horizontal louvres allows hot air to escape. In principle, </w:t>
      </w:r>
      <w:r w:rsidRPr="00806FC6">
        <w:rPr>
          <w:u w:color="000000"/>
        </w:rPr>
        <w:lastRenderedPageBreak/>
        <w:t xml:space="preserve">the window provides cooling air movement and solar control in one system, </w:t>
      </w:r>
      <w:r>
        <w:rPr>
          <w:u w:color="000000"/>
        </w:rPr>
        <w:t>in much the same way that</w:t>
      </w:r>
      <w:r w:rsidRPr="00634BCA">
        <w:rPr>
          <w:u w:color="000000"/>
        </w:rPr>
        <w:t xml:space="preserve"> a </w:t>
      </w:r>
      <w:r w:rsidRPr="00806FC6">
        <w:rPr>
          <w:u w:color="000000"/>
        </w:rPr>
        <w:t>modern air</w:t>
      </w:r>
      <w:r>
        <w:rPr>
          <w:u w:color="000000"/>
        </w:rPr>
        <w:t>-</w:t>
      </w:r>
      <w:r w:rsidRPr="00634BCA">
        <w:rPr>
          <w:u w:color="000000"/>
        </w:rPr>
        <w:t>conditioning unit would</w:t>
      </w:r>
      <w:r w:rsidRPr="00806FC6">
        <w:rPr>
          <w:u w:color="000000"/>
        </w:rPr>
        <w:t xml:space="preserve">. In order to provide sufficient ventilation through indoor spaces and optimise </w:t>
      </w:r>
      <w:r>
        <w:rPr>
          <w:u w:color="000000"/>
        </w:rPr>
        <w:t xml:space="preserve">the </w:t>
      </w:r>
      <w:r w:rsidRPr="00634BCA">
        <w:rPr>
          <w:u w:color="000000"/>
        </w:rPr>
        <w:t>thermal comfort</w:t>
      </w:r>
      <w:r>
        <w:rPr>
          <w:u w:color="000000"/>
        </w:rPr>
        <w:t xml:space="preserve"> of </w:t>
      </w:r>
      <w:r w:rsidRPr="00FC70FE">
        <w:rPr>
          <w:u w:color="000000"/>
        </w:rPr>
        <w:t>occupant</w:t>
      </w:r>
      <w:r>
        <w:rPr>
          <w:u w:color="000000"/>
        </w:rPr>
        <w:t>s</w:t>
      </w:r>
      <w:r w:rsidRPr="00634BCA">
        <w:rPr>
          <w:u w:color="000000"/>
        </w:rPr>
        <w:t xml:space="preserve">, </w:t>
      </w:r>
      <w:r>
        <w:rPr>
          <w:u w:color="000000"/>
        </w:rPr>
        <w:t>especially</w:t>
      </w:r>
      <w:r w:rsidRPr="00634BCA">
        <w:rPr>
          <w:u w:color="000000"/>
        </w:rPr>
        <w:t xml:space="preserve"> in hot</w:t>
      </w:r>
      <w:r>
        <w:rPr>
          <w:u w:color="000000"/>
        </w:rPr>
        <w:t xml:space="preserve"> and</w:t>
      </w:r>
      <w:r w:rsidRPr="00634BCA">
        <w:rPr>
          <w:u w:color="000000"/>
        </w:rPr>
        <w:t xml:space="preserve"> humid regions, </w:t>
      </w:r>
      <w:r>
        <w:rPr>
          <w:u w:color="000000"/>
        </w:rPr>
        <w:t xml:space="preserve">the </w:t>
      </w:r>
      <w:r w:rsidRPr="00634BCA">
        <w:rPr>
          <w:u w:color="000000"/>
        </w:rPr>
        <w:t>above-</w:t>
      </w:r>
      <w:r w:rsidRPr="00806FC6">
        <w:rPr>
          <w:u w:color="000000"/>
        </w:rPr>
        <w:t xml:space="preserve">mentioned traditional passive evaporative strategies would be applicable to test low-tech </w:t>
      </w:r>
      <w:r w:rsidRPr="00263C81">
        <w:rPr>
          <w:u w:color="000000"/>
        </w:rPr>
        <w:t>passive des</w:t>
      </w:r>
      <w:r w:rsidRPr="00806FC6">
        <w:rPr>
          <w:u w:color="000000"/>
        </w:rPr>
        <w:t>ign systems in a residential building retrofitting</w:t>
      </w:r>
      <w:r>
        <w:rPr>
          <w:u w:color="000000"/>
        </w:rPr>
        <w:t xml:space="preserve"> scheme</w:t>
      </w:r>
      <w:r w:rsidRPr="00806FC6">
        <w:rPr>
          <w:u w:color="000000"/>
        </w:rPr>
        <w:t>.</w:t>
      </w:r>
    </w:p>
    <w:p w14:paraId="58A44CFB" w14:textId="77777777" w:rsidR="009501C6" w:rsidRPr="00806FC6" w:rsidRDefault="009501C6" w:rsidP="009501C6">
      <w:pPr>
        <w:pStyle w:val="Heading2"/>
      </w:pPr>
      <w:r w:rsidRPr="00806FC6">
        <w:t>5.3</w:t>
      </w:r>
      <w:r w:rsidRPr="00E86F28">
        <w:t> Wind</w:t>
      </w:r>
      <w:r w:rsidRPr="00806FC6">
        <w:t xml:space="preserve"> Tower System</w:t>
      </w:r>
    </w:p>
    <w:p w14:paraId="322A13A0" w14:textId="4788D370" w:rsidR="009501C6" w:rsidRDefault="009501C6" w:rsidP="009501C6">
      <w:pPr>
        <w:rPr>
          <w:u w:color="000000"/>
        </w:rPr>
      </w:pPr>
      <w:r w:rsidRPr="00806FC6">
        <w:rPr>
          <w:u w:color="000000"/>
        </w:rPr>
        <w:t>In hot</w:t>
      </w:r>
      <w:r>
        <w:rPr>
          <w:u w:color="000000"/>
        </w:rPr>
        <w:t>–</w:t>
      </w:r>
      <w:r w:rsidRPr="00806FC6">
        <w:rPr>
          <w:u w:color="000000"/>
        </w:rPr>
        <w:t>arid and hot</w:t>
      </w:r>
      <w:r>
        <w:rPr>
          <w:u w:color="000000"/>
        </w:rPr>
        <w:t>–</w:t>
      </w:r>
      <w:r w:rsidRPr="00634BCA">
        <w:rPr>
          <w:u w:color="000000"/>
        </w:rPr>
        <w:t xml:space="preserve">humid regions, wind towers are the most commonly known </w:t>
      </w:r>
      <w:r w:rsidRPr="00263C81">
        <w:rPr>
          <w:u w:color="000000"/>
        </w:rPr>
        <w:t>passive des</w:t>
      </w:r>
      <w:r w:rsidRPr="00806FC6">
        <w:rPr>
          <w:u w:color="000000"/>
        </w:rPr>
        <w:t xml:space="preserve">ign systems </w:t>
      </w:r>
      <w:r>
        <w:rPr>
          <w:u w:color="000000"/>
        </w:rPr>
        <w:t>that</w:t>
      </w:r>
      <w:r w:rsidRPr="00634BCA">
        <w:rPr>
          <w:u w:color="000000"/>
        </w:rPr>
        <w:t xml:space="preserve"> provide natural circulation and cool</w:t>
      </w:r>
      <w:r w:rsidRPr="00806FC6">
        <w:rPr>
          <w:u w:color="000000"/>
        </w:rPr>
        <w:t xml:space="preserve"> the ambient air </w:t>
      </w:r>
      <w:r>
        <w:rPr>
          <w:u w:color="000000"/>
        </w:rPr>
        <w:t>throughout</w:t>
      </w:r>
      <w:r w:rsidRPr="00634BCA">
        <w:rPr>
          <w:u w:color="000000"/>
        </w:rPr>
        <w:t xml:space="preserve"> the indoor spaces. The most </w:t>
      </w:r>
      <w:r>
        <w:rPr>
          <w:u w:color="000000"/>
        </w:rPr>
        <w:t>well-</w:t>
      </w:r>
      <w:r w:rsidRPr="00634BCA">
        <w:rPr>
          <w:u w:color="000000"/>
        </w:rPr>
        <w:t>known exemplar passive-c</w:t>
      </w:r>
      <w:r w:rsidRPr="00806FC6">
        <w:rPr>
          <w:u w:color="000000"/>
        </w:rPr>
        <w:t>ooling systems are Iranian wind towers</w:t>
      </w:r>
      <w:r>
        <w:rPr>
          <w:u w:color="000000"/>
        </w:rPr>
        <w:t>,</w:t>
      </w:r>
      <w:r w:rsidRPr="00634BCA">
        <w:rPr>
          <w:u w:color="000000"/>
        </w:rPr>
        <w:t xml:space="preserve"> which have openings </w:t>
      </w:r>
      <w:r>
        <w:rPr>
          <w:u w:color="000000"/>
        </w:rPr>
        <w:t>at</w:t>
      </w:r>
      <w:r w:rsidRPr="00634BCA">
        <w:rPr>
          <w:u w:color="000000"/>
        </w:rPr>
        <w:t xml:space="preserve"> the top </w:t>
      </w:r>
      <w:r>
        <w:rPr>
          <w:u w:color="000000"/>
        </w:rPr>
        <w:t>that face in</w:t>
      </w:r>
      <w:r w:rsidRPr="00634BCA">
        <w:rPr>
          <w:u w:color="000000"/>
        </w:rPr>
        <w:t xml:space="preserve"> all directions</w:t>
      </w:r>
      <w:r>
        <w:rPr>
          <w:u w:color="000000"/>
        </w:rPr>
        <w:t>,</w:t>
      </w:r>
      <w:r w:rsidRPr="00634BCA">
        <w:rPr>
          <w:u w:color="000000"/>
        </w:rPr>
        <w:t xml:space="preserve"> or</w:t>
      </w:r>
      <w:r w:rsidRPr="00806FC6">
        <w:rPr>
          <w:u w:color="000000"/>
        </w:rPr>
        <w:t xml:space="preserve"> in some cases, only in the direction whe</w:t>
      </w:r>
      <w:r>
        <w:rPr>
          <w:u w:color="000000"/>
        </w:rPr>
        <w:t>nce</w:t>
      </w:r>
      <w:r w:rsidRPr="00806FC6">
        <w:rPr>
          <w:u w:color="000000"/>
        </w:rPr>
        <w:t xml:space="preserve"> the wind is predominant [15]. Traces of this vernacular building system </w:t>
      </w:r>
      <w:r>
        <w:rPr>
          <w:u w:color="000000"/>
        </w:rPr>
        <w:t>can</w:t>
      </w:r>
      <w:r w:rsidRPr="00634BCA">
        <w:rPr>
          <w:u w:color="000000"/>
        </w:rPr>
        <w:t xml:space="preserve"> also</w:t>
      </w:r>
      <w:r>
        <w:rPr>
          <w:u w:color="000000"/>
        </w:rPr>
        <w:t xml:space="preserve"> be</w:t>
      </w:r>
      <w:r w:rsidRPr="00634BCA">
        <w:rPr>
          <w:u w:color="000000"/>
        </w:rPr>
        <w:t xml:space="preserve"> seen in residential building design</w:t>
      </w:r>
      <w:r w:rsidRPr="00806FC6">
        <w:rPr>
          <w:u w:color="000000"/>
        </w:rPr>
        <w:t>s in Cyprus, as shown in Figure</w:t>
      </w:r>
      <w:r w:rsidR="00983A65">
        <w:rPr>
          <w:u w:color="000000"/>
        </w:rPr>
        <w:t>s</w:t>
      </w:r>
      <w:r w:rsidRPr="00806FC6">
        <w:rPr>
          <w:u w:color="000000"/>
        </w:rPr>
        <w:t> </w:t>
      </w:r>
      <w:r w:rsidR="00983A65">
        <w:rPr>
          <w:u w:color="000000"/>
        </w:rPr>
        <w:t>5.5 (a) and</w:t>
      </w:r>
      <w:r w:rsidRPr="00806FC6">
        <w:rPr>
          <w:u w:color="000000"/>
        </w:rPr>
        <w:t xml:space="preserve"> (b). Many scholarly articles have </w:t>
      </w:r>
      <w:r>
        <w:rPr>
          <w:u w:color="000000"/>
        </w:rPr>
        <w:t>described the</w:t>
      </w:r>
      <w:r w:rsidRPr="00634BCA">
        <w:rPr>
          <w:u w:color="000000"/>
        </w:rPr>
        <w:t xml:space="preserve"> </w:t>
      </w:r>
      <w:r>
        <w:rPr>
          <w:u w:color="000000"/>
        </w:rPr>
        <w:t>different types of</w:t>
      </w:r>
      <w:r w:rsidRPr="00634BCA">
        <w:rPr>
          <w:u w:color="000000"/>
        </w:rPr>
        <w:t xml:space="preserve"> wind towers</w:t>
      </w:r>
      <w:r w:rsidRPr="00806FC6">
        <w:rPr>
          <w:u w:color="000000"/>
        </w:rPr>
        <w:t xml:space="preserve">; these can vary </w:t>
      </w:r>
      <w:r>
        <w:rPr>
          <w:u w:color="000000"/>
        </w:rPr>
        <w:t>according to</w:t>
      </w:r>
      <w:r w:rsidRPr="00634BCA">
        <w:rPr>
          <w:u w:color="000000"/>
        </w:rPr>
        <w:t xml:space="preserve"> tower height, openings and different cross</w:t>
      </w:r>
      <w:r>
        <w:rPr>
          <w:u w:color="000000"/>
        </w:rPr>
        <w:t>-</w:t>
      </w:r>
      <w:r w:rsidRPr="00806FC6">
        <w:rPr>
          <w:u w:color="000000"/>
        </w:rPr>
        <w:t>sections for air</w:t>
      </w:r>
      <w:r>
        <w:rPr>
          <w:u w:color="000000"/>
        </w:rPr>
        <w:t>-</w:t>
      </w:r>
      <w:r w:rsidRPr="00806FC6">
        <w:rPr>
          <w:u w:color="000000"/>
        </w:rPr>
        <w:t xml:space="preserve">flow passages. </w:t>
      </w:r>
      <w:r>
        <w:rPr>
          <w:u w:color="000000"/>
        </w:rPr>
        <w:t>Furthermore</w:t>
      </w:r>
      <w:r w:rsidRPr="00634BCA">
        <w:rPr>
          <w:u w:color="000000"/>
        </w:rPr>
        <w:t xml:space="preserve">, the designs </w:t>
      </w:r>
      <w:r>
        <w:rPr>
          <w:u w:color="000000"/>
        </w:rPr>
        <w:t xml:space="preserve">also </w:t>
      </w:r>
      <w:r w:rsidRPr="00634BCA">
        <w:rPr>
          <w:u w:color="000000"/>
        </w:rPr>
        <w:t>vary according to the desired airflow rate, heat</w:t>
      </w:r>
      <w:r>
        <w:rPr>
          <w:u w:color="000000"/>
        </w:rPr>
        <w:t>-</w:t>
      </w:r>
      <w:r w:rsidRPr="00806FC6">
        <w:rPr>
          <w:u w:color="000000"/>
        </w:rPr>
        <w:t>transfer area, sensible heat</w:t>
      </w:r>
      <w:r>
        <w:rPr>
          <w:u w:color="000000"/>
        </w:rPr>
        <w:t>-</w:t>
      </w:r>
      <w:r w:rsidRPr="00806FC6">
        <w:rPr>
          <w:u w:color="000000"/>
        </w:rPr>
        <w:t>storage capacity and evaporative cooling surfaces.</w:t>
      </w:r>
    </w:p>
    <w:p w14:paraId="1ACD0447" w14:textId="77777777" w:rsidR="00FE5446" w:rsidRPr="00806FC6" w:rsidRDefault="00FE5446" w:rsidP="009501C6">
      <w:pPr>
        <w:rPr>
          <w:u w:color="000000"/>
        </w:rPr>
      </w:pPr>
    </w:p>
    <w:p w14:paraId="5D4E453B" w14:textId="7AB4E374" w:rsidR="00FE5446" w:rsidRDefault="00FE5446" w:rsidP="00FE5446">
      <w:pPr>
        <w:pStyle w:val="FreeForm"/>
        <w:spacing w:line="288" w:lineRule="auto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 xml:space="preserve">  </w:t>
      </w:r>
      <w:r w:rsidR="00A72587">
        <w:rPr>
          <w:rFonts w:ascii="Times New Roman" w:hAnsi="Times New Roman"/>
          <w:u w:color="000000"/>
        </w:rPr>
        <w:t xml:space="preserve">        </w:t>
      </w:r>
      <w:r>
        <w:rPr>
          <w:rFonts w:ascii="Times New Roman" w:hAnsi="Times New Roman"/>
          <w:u w:color="000000"/>
        </w:rPr>
        <w:t xml:space="preserve">  </w:t>
      </w:r>
      <w:r w:rsidR="00A72587">
        <w:rPr>
          <w:rFonts w:ascii="Times New Roman" w:hAnsi="Times New Roman"/>
          <w:noProof/>
          <w:u w:color="000000"/>
        </w:rPr>
        <w:drawing>
          <wp:inline distT="0" distB="0" distL="0" distR="0" wp14:anchorId="4C1ABA97" wp14:editId="5CB6A206">
            <wp:extent cx="1477736" cy="2216604"/>
            <wp:effectExtent l="0" t="0" r="0" b="6350"/>
            <wp:docPr id="4" name="Picture 4" descr="A picture containing building, outdoor, window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outdoor, window, st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186" cy="229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u w:color="000000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u w:color="000000"/>
        </w:rPr>
        <w:drawing>
          <wp:inline distT="0" distB="0" distL="0" distR="0" wp14:anchorId="63A58CDD" wp14:editId="4101E753">
            <wp:extent cx="3233057" cy="2138931"/>
            <wp:effectExtent l="0" t="0" r="5715" b="0"/>
            <wp:docPr id="1073742161" name="officeArt object" descr="image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23.jpeg" descr="image23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1409" cy="21841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33F9DD2" w14:textId="6F051C45" w:rsidR="009501C6" w:rsidRPr="00FE5446" w:rsidRDefault="00FE5446" w:rsidP="00FE5446">
      <w:pPr>
        <w:pStyle w:val="FreeForm"/>
        <w:spacing w:line="288" w:lineRule="auto"/>
        <w:ind w:left="186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u w:color="000000"/>
        </w:rPr>
      </w:pPr>
      <w:r w:rsidRPr="007E14B7">
        <w:rPr>
          <w:rFonts w:ascii="Times New Roman" w:hAnsi="Times New Roman"/>
          <w:sz w:val="22"/>
          <w:szCs w:val="22"/>
          <w:u w:color="000000"/>
        </w:rPr>
        <w:t xml:space="preserve">  (a)                                                                   </w:t>
      </w:r>
      <w:proofErr w:type="gramStart"/>
      <w:r w:rsidRPr="007E14B7">
        <w:rPr>
          <w:rFonts w:ascii="Times New Roman" w:hAnsi="Times New Roman"/>
          <w:sz w:val="22"/>
          <w:szCs w:val="22"/>
          <w:u w:color="000000"/>
        </w:rPr>
        <w:t xml:space="preserve">   (</w:t>
      </w:r>
      <w:proofErr w:type="gramEnd"/>
      <w:r w:rsidRPr="007E14B7">
        <w:rPr>
          <w:rFonts w:ascii="Times New Roman" w:hAnsi="Times New Roman"/>
          <w:sz w:val="22"/>
          <w:szCs w:val="22"/>
          <w:u w:color="000000"/>
        </w:rPr>
        <w:t xml:space="preserve">b)        </w:t>
      </w:r>
      <w:r w:rsidRPr="007E14B7">
        <w:rPr>
          <w:rFonts w:ascii="Times New Roman" w:hAnsi="Times New Roman"/>
          <w:b/>
          <w:bCs/>
          <w:sz w:val="22"/>
          <w:szCs w:val="22"/>
          <w:u w:color="000000"/>
        </w:rPr>
        <w:t xml:space="preserve">      </w:t>
      </w:r>
    </w:p>
    <w:p w14:paraId="0A9639B7" w14:textId="100B4BE6" w:rsidR="009501C6" w:rsidRPr="00806FC6" w:rsidRDefault="009501C6" w:rsidP="009501C6">
      <w:pPr>
        <w:pStyle w:val="Caption"/>
      </w:pPr>
      <w:r w:rsidRPr="00634BCA">
        <w:rPr>
          <w:b/>
        </w:rPr>
        <w:t>Fig. </w:t>
      </w:r>
      <w:r w:rsidR="00D17130">
        <w:rPr>
          <w:b/>
        </w:rPr>
        <w:t>5.5</w:t>
      </w:r>
      <w:r w:rsidRPr="00806FC6">
        <w:rPr>
          <w:b/>
        </w:rPr>
        <w:t> (a) </w:t>
      </w:r>
      <w:r w:rsidR="00A72587">
        <w:t>Overhang balcony space projection</w:t>
      </w:r>
      <w:r w:rsidRPr="00806FC6">
        <w:t xml:space="preserve"> that shows ventilation generated by wind escape;</w:t>
      </w:r>
      <w:r w:rsidRPr="00806FC6">
        <w:rPr>
          <w:b/>
        </w:rPr>
        <w:t xml:space="preserve"> (b) </w:t>
      </w:r>
      <w:r w:rsidRPr="00806FC6">
        <w:t xml:space="preserve">wind-catcher system in </w:t>
      </w:r>
      <w:r>
        <w:t xml:space="preserve">a </w:t>
      </w:r>
      <w:r w:rsidRPr="00634BCA">
        <w:t>vernacular house in Cyprus.</w:t>
      </w:r>
    </w:p>
    <w:p w14:paraId="4030CC57" w14:textId="494D46CA" w:rsidR="009501C6" w:rsidRPr="00806FC6" w:rsidRDefault="009501C6" w:rsidP="009501C6">
      <w:pPr>
        <w:rPr>
          <w:u w:color="000000"/>
        </w:rPr>
      </w:pPr>
      <w:r w:rsidRPr="00806FC6">
        <w:rPr>
          <w:u w:color="000000"/>
        </w:rPr>
        <w:t>Figure </w:t>
      </w:r>
      <w:r w:rsidR="00D17130">
        <w:rPr>
          <w:u w:color="000000"/>
        </w:rPr>
        <w:t>5.5</w:t>
      </w:r>
      <w:r w:rsidRPr="00806FC6">
        <w:rPr>
          <w:u w:color="000000"/>
        </w:rPr>
        <w:t> (</w:t>
      </w:r>
      <w:r w:rsidR="00983A65">
        <w:rPr>
          <w:u w:color="000000"/>
        </w:rPr>
        <w:t>b</w:t>
      </w:r>
      <w:r w:rsidRPr="00806FC6">
        <w:rPr>
          <w:u w:color="000000"/>
        </w:rPr>
        <w:t xml:space="preserve">) illustrates </w:t>
      </w:r>
      <w:r>
        <w:rPr>
          <w:u w:color="000000"/>
        </w:rPr>
        <w:t>a</w:t>
      </w:r>
      <w:r w:rsidRPr="00634BCA">
        <w:rPr>
          <w:u w:color="000000"/>
        </w:rPr>
        <w:t xml:space="preserve"> cross</w:t>
      </w:r>
      <w:r>
        <w:rPr>
          <w:u w:color="000000"/>
        </w:rPr>
        <w:t>-</w:t>
      </w:r>
      <w:r w:rsidRPr="00806FC6">
        <w:rPr>
          <w:u w:color="000000"/>
        </w:rPr>
        <w:t xml:space="preserve">section of </w:t>
      </w:r>
      <w:r>
        <w:rPr>
          <w:u w:color="000000"/>
        </w:rPr>
        <w:t>a</w:t>
      </w:r>
      <w:r w:rsidRPr="00634BCA">
        <w:rPr>
          <w:u w:color="000000"/>
        </w:rPr>
        <w:t xml:space="preserve"> wind tower system detail in </w:t>
      </w:r>
      <w:r>
        <w:rPr>
          <w:u w:color="000000"/>
        </w:rPr>
        <w:t xml:space="preserve">the </w:t>
      </w:r>
      <w:proofErr w:type="spellStart"/>
      <w:r w:rsidRPr="00634BCA">
        <w:rPr>
          <w:u w:color="000000"/>
        </w:rPr>
        <w:t>Dowlat</w:t>
      </w:r>
      <w:proofErr w:type="spellEnd"/>
      <w:r w:rsidRPr="00806FC6">
        <w:rPr>
          <w:u w:color="000000"/>
        </w:rPr>
        <w:t xml:space="preserve"> Abad Garden in Yazd</w:t>
      </w:r>
      <w:r w:rsidRPr="00634BCA">
        <w:rPr>
          <w:u w:color="000000"/>
        </w:rPr>
        <w:t>. Th</w:t>
      </w:r>
      <w:r>
        <w:rPr>
          <w:u w:color="000000"/>
        </w:rPr>
        <w:t>is</w:t>
      </w:r>
      <w:r w:rsidRPr="00806FC6">
        <w:rPr>
          <w:u w:color="000000"/>
        </w:rPr>
        <w:t xml:space="preserve"> </w:t>
      </w:r>
      <w:r w:rsidRPr="00935653">
        <w:rPr>
          <w:u w:color="000000"/>
        </w:rPr>
        <w:t>case-st</w:t>
      </w:r>
      <w:r w:rsidRPr="00806FC6">
        <w:rPr>
          <w:u w:color="000000"/>
        </w:rPr>
        <w:t xml:space="preserve">udy building was extensively documented by </w:t>
      </w:r>
      <w:proofErr w:type="spellStart"/>
      <w:r w:rsidRPr="00806FC6">
        <w:rPr>
          <w:u w:color="000000"/>
        </w:rPr>
        <w:t>Bahadori</w:t>
      </w:r>
      <w:proofErr w:type="spellEnd"/>
      <w:r w:rsidRPr="00806FC6">
        <w:rPr>
          <w:u w:color="000000"/>
        </w:rPr>
        <w:t xml:space="preserve"> in 1979. In this wind tower, a small pool with a foundation is situated directly under the tower shaft</w:t>
      </w:r>
      <w:r>
        <w:rPr>
          <w:u w:color="000000"/>
        </w:rPr>
        <w:t>; th</w:t>
      </w:r>
      <w:r w:rsidRPr="00634BCA">
        <w:rPr>
          <w:u w:color="000000"/>
        </w:rPr>
        <w:t>e high velocity</w:t>
      </w:r>
      <w:r>
        <w:rPr>
          <w:u w:color="000000"/>
        </w:rPr>
        <w:t xml:space="preserve"> wind speed</w:t>
      </w:r>
      <w:r w:rsidRPr="00634BCA">
        <w:rPr>
          <w:u w:color="000000"/>
        </w:rPr>
        <w:t xml:space="preserve"> allows air coming down the tower </w:t>
      </w:r>
      <w:r>
        <w:rPr>
          <w:u w:color="000000"/>
        </w:rPr>
        <w:t>to initially be</w:t>
      </w:r>
      <w:r w:rsidRPr="00806FC6">
        <w:rPr>
          <w:u w:color="000000"/>
        </w:rPr>
        <w:t xml:space="preserve"> cooled</w:t>
      </w:r>
      <w:r>
        <w:rPr>
          <w:u w:color="000000"/>
        </w:rPr>
        <w:t>,</w:t>
      </w:r>
      <w:r w:rsidRPr="00806FC6">
        <w:rPr>
          <w:u w:color="000000"/>
        </w:rPr>
        <w:t xml:space="preserve"> then evaporatively cooled by the pool and the fountain systems before </w:t>
      </w:r>
      <w:r>
        <w:rPr>
          <w:u w:color="000000"/>
        </w:rPr>
        <w:t>collecting</w:t>
      </w:r>
      <w:r w:rsidRPr="00634BCA">
        <w:rPr>
          <w:u w:color="000000"/>
        </w:rPr>
        <w:t xml:space="preserve"> </w:t>
      </w:r>
      <w:r>
        <w:rPr>
          <w:u w:color="000000"/>
        </w:rPr>
        <w:t>in</w:t>
      </w:r>
      <w:r w:rsidRPr="00634BCA">
        <w:rPr>
          <w:u w:color="000000"/>
        </w:rPr>
        <w:t xml:space="preserve"> indoor </w:t>
      </w:r>
      <w:r w:rsidRPr="00634BCA">
        <w:rPr>
          <w:u w:color="000000"/>
        </w:rPr>
        <w:lastRenderedPageBreak/>
        <w:t>spaces [</w:t>
      </w:r>
      <w:r w:rsidRPr="00806FC6">
        <w:rPr>
          <w:u w:color="000000"/>
        </w:rPr>
        <w:t>16]. At the same time, Figure </w:t>
      </w:r>
      <w:r w:rsidR="00D17130">
        <w:rPr>
          <w:u w:color="000000"/>
        </w:rPr>
        <w:t>5.5</w:t>
      </w:r>
      <w:r w:rsidRPr="00806FC6">
        <w:rPr>
          <w:u w:color="000000"/>
        </w:rPr>
        <w:t> (</w:t>
      </w:r>
      <w:r w:rsidR="00983A65">
        <w:rPr>
          <w:u w:color="000000"/>
        </w:rPr>
        <w:t>b</w:t>
      </w:r>
      <w:r w:rsidRPr="00806FC6">
        <w:rPr>
          <w:u w:color="000000"/>
        </w:rPr>
        <w:t xml:space="preserve">) </w:t>
      </w:r>
      <w:r>
        <w:rPr>
          <w:u w:color="000000"/>
        </w:rPr>
        <w:t>show</w:t>
      </w:r>
      <w:r w:rsidRPr="00634BCA">
        <w:rPr>
          <w:u w:color="000000"/>
        </w:rPr>
        <w:t>s another effective passive</w:t>
      </w:r>
      <w:r>
        <w:rPr>
          <w:u w:color="000000"/>
        </w:rPr>
        <w:t xml:space="preserve"> </w:t>
      </w:r>
      <w:r w:rsidRPr="00634BCA">
        <w:rPr>
          <w:u w:color="000000"/>
        </w:rPr>
        <w:t>d</w:t>
      </w:r>
      <w:r w:rsidRPr="00806FC6">
        <w:rPr>
          <w:u w:color="000000"/>
        </w:rPr>
        <w:t>esign strategy, which has access to an underground water stream</w:t>
      </w:r>
      <w:r>
        <w:rPr>
          <w:u w:color="000000"/>
        </w:rPr>
        <w:t>: I</w:t>
      </w:r>
      <w:r w:rsidRPr="00634BCA">
        <w:rPr>
          <w:u w:color="000000"/>
        </w:rPr>
        <w:t xml:space="preserve">n principle, the underground water is </w:t>
      </w:r>
      <w:r>
        <w:rPr>
          <w:u w:color="000000"/>
        </w:rPr>
        <w:t>usually</w:t>
      </w:r>
      <w:r w:rsidRPr="00634BCA">
        <w:rPr>
          <w:u w:color="000000"/>
        </w:rPr>
        <w:t xml:space="preserve"> cold, and this scheme can produce a cooling rate more effectively than </w:t>
      </w:r>
      <w:r w:rsidRPr="00806FC6">
        <w:rPr>
          <w:u w:color="000000"/>
        </w:rPr>
        <w:t>other exemplar wind towers</w:t>
      </w:r>
      <w:r>
        <w:rPr>
          <w:u w:color="000000"/>
        </w:rPr>
        <w:t>; t</w:t>
      </w:r>
      <w:r w:rsidRPr="00806FC6">
        <w:rPr>
          <w:u w:color="000000"/>
        </w:rPr>
        <w:t xml:space="preserve">he cooled natural ventilation is accessed by the underground stream </w:t>
      </w:r>
      <w:r>
        <w:rPr>
          <w:u w:color="000000"/>
        </w:rPr>
        <w:t>through</w:t>
      </w:r>
      <w:r w:rsidRPr="00634BCA">
        <w:rPr>
          <w:u w:color="000000"/>
        </w:rPr>
        <w:t xml:space="preserve"> the shaft, and the wind tower wa</w:t>
      </w:r>
      <w:r w:rsidRPr="00806FC6">
        <w:rPr>
          <w:u w:color="000000"/>
        </w:rPr>
        <w:t>s effectively built with respect to this shaft</w:t>
      </w:r>
      <w:r>
        <w:rPr>
          <w:u w:color="000000"/>
        </w:rPr>
        <w:t>,</w:t>
      </w:r>
      <w:r w:rsidRPr="00634BCA">
        <w:rPr>
          <w:u w:color="000000"/>
        </w:rPr>
        <w:t xml:space="preserve"> as </w:t>
      </w:r>
      <w:r>
        <w:rPr>
          <w:u w:color="000000"/>
        </w:rPr>
        <w:t>illustrated</w:t>
      </w:r>
      <w:r w:rsidRPr="00634BCA">
        <w:rPr>
          <w:u w:color="000000"/>
        </w:rPr>
        <w:t xml:space="preserve"> in Figure </w:t>
      </w:r>
      <w:r w:rsidR="00D17130">
        <w:rPr>
          <w:u w:color="000000"/>
        </w:rPr>
        <w:t>5.5</w:t>
      </w:r>
      <w:r w:rsidRPr="00806FC6">
        <w:rPr>
          <w:u w:color="000000"/>
        </w:rPr>
        <w:t> (</w:t>
      </w:r>
      <w:r w:rsidR="00983A65">
        <w:rPr>
          <w:u w:color="000000"/>
        </w:rPr>
        <w:t>b</w:t>
      </w:r>
      <w:r w:rsidRPr="00806FC6">
        <w:rPr>
          <w:u w:color="000000"/>
        </w:rPr>
        <w:t>).</w:t>
      </w:r>
    </w:p>
    <w:p w14:paraId="2B1BFB8D" w14:textId="0E6C4CE4" w:rsidR="009501C6" w:rsidRPr="00806FC6" w:rsidRDefault="009501C6" w:rsidP="009501C6">
      <w:pPr>
        <w:rPr>
          <w:u w:color="000000"/>
        </w:rPr>
      </w:pPr>
      <w:r w:rsidRPr="00806FC6">
        <w:rPr>
          <w:u w:color="000000"/>
        </w:rPr>
        <w:t xml:space="preserve">As </w:t>
      </w:r>
      <w:r>
        <w:rPr>
          <w:u w:color="000000"/>
        </w:rPr>
        <w:t>was</w:t>
      </w:r>
      <w:r w:rsidRPr="00634BCA">
        <w:rPr>
          <w:u w:color="000000"/>
        </w:rPr>
        <w:t xml:space="preserve"> stated</w:t>
      </w:r>
      <w:r>
        <w:rPr>
          <w:u w:color="000000"/>
        </w:rPr>
        <w:t xml:space="preserve"> above</w:t>
      </w:r>
      <w:r w:rsidRPr="00634BCA">
        <w:rPr>
          <w:u w:color="000000"/>
        </w:rPr>
        <w:t xml:space="preserve">, natural ventilation and </w:t>
      </w:r>
      <w:r w:rsidRPr="00A27AF5">
        <w:rPr>
          <w:u w:color="000000"/>
        </w:rPr>
        <w:t xml:space="preserve">passive </w:t>
      </w:r>
      <w:r w:rsidRPr="00634BCA">
        <w:rPr>
          <w:u w:color="000000"/>
        </w:rPr>
        <w:t xml:space="preserve">cooling </w:t>
      </w:r>
      <w:r w:rsidRPr="00806FC6">
        <w:rPr>
          <w:u w:color="000000"/>
        </w:rPr>
        <w:t xml:space="preserve">measures are based on efficient </w:t>
      </w:r>
      <w:r w:rsidRPr="00AE3FD1">
        <w:rPr>
          <w:u w:color="000000"/>
        </w:rPr>
        <w:t xml:space="preserve">traditional </w:t>
      </w:r>
      <w:r w:rsidRPr="00263C81">
        <w:rPr>
          <w:u w:color="000000"/>
        </w:rPr>
        <w:t xml:space="preserve">exemplar </w:t>
      </w:r>
      <w:r w:rsidRPr="00806FC6">
        <w:rPr>
          <w:u w:color="000000"/>
        </w:rPr>
        <w:t xml:space="preserve">building systems. However, the applicability </w:t>
      </w:r>
      <w:r>
        <w:rPr>
          <w:u w:color="000000"/>
        </w:rPr>
        <w:t>of</w:t>
      </w:r>
      <w:r w:rsidRPr="00634BCA">
        <w:rPr>
          <w:u w:color="000000"/>
        </w:rPr>
        <w:t xml:space="preserve"> the concrete-</w:t>
      </w:r>
      <w:r w:rsidRPr="00806FC6">
        <w:rPr>
          <w:u w:color="000000"/>
        </w:rPr>
        <w:t>built residential buildings challeng</w:t>
      </w:r>
      <w:r>
        <w:rPr>
          <w:u w:color="000000"/>
        </w:rPr>
        <w:t>e</w:t>
      </w:r>
      <w:r w:rsidRPr="00634BCA">
        <w:rPr>
          <w:u w:color="000000"/>
        </w:rPr>
        <w:t xml:space="preserve"> determinant factor</w:t>
      </w:r>
      <w:r>
        <w:rPr>
          <w:u w:color="000000"/>
        </w:rPr>
        <w:t>s</w:t>
      </w:r>
      <w:r w:rsidRPr="00634BCA">
        <w:rPr>
          <w:u w:color="000000"/>
        </w:rPr>
        <w:t xml:space="preserve"> to translate interpretation between past and current efficiency systems in</w:t>
      </w:r>
      <w:r w:rsidRPr="00806FC6">
        <w:rPr>
          <w:u w:color="000000"/>
        </w:rPr>
        <w:t xml:space="preserve"> residential building retrofitting</w:t>
      </w:r>
      <w:r>
        <w:rPr>
          <w:u w:color="000000"/>
        </w:rPr>
        <w:t xml:space="preserve"> efforts</w:t>
      </w:r>
      <w:r w:rsidRPr="00806FC6">
        <w:rPr>
          <w:u w:color="000000"/>
        </w:rPr>
        <w:t xml:space="preserve">. For this </w:t>
      </w:r>
      <w:r>
        <w:rPr>
          <w:u w:color="000000"/>
        </w:rPr>
        <w:t>reason</w:t>
      </w:r>
      <w:r w:rsidRPr="00634BCA">
        <w:rPr>
          <w:u w:color="000000"/>
        </w:rPr>
        <w:t xml:space="preserve">, the </w:t>
      </w:r>
      <w:r>
        <w:rPr>
          <w:u w:color="000000"/>
        </w:rPr>
        <w:t xml:space="preserve">present </w:t>
      </w:r>
      <w:r w:rsidRPr="00634BCA">
        <w:rPr>
          <w:u w:color="000000"/>
        </w:rPr>
        <w:t xml:space="preserve">study </w:t>
      </w:r>
      <w:r w:rsidRPr="00806FC6">
        <w:rPr>
          <w:u w:color="000000"/>
        </w:rPr>
        <w:t xml:space="preserve">highlights the role of designing the provision of effective natural ventilation under the local wind direction </w:t>
      </w:r>
      <w:r>
        <w:rPr>
          <w:u w:color="000000"/>
        </w:rPr>
        <w:t>as a</w:t>
      </w:r>
      <w:r w:rsidRPr="00634BCA">
        <w:rPr>
          <w:u w:color="000000"/>
        </w:rPr>
        <w:t xml:space="preserve"> major factor </w:t>
      </w:r>
      <w:r>
        <w:rPr>
          <w:u w:color="000000"/>
        </w:rPr>
        <w:t>that</w:t>
      </w:r>
      <w:r w:rsidRPr="00634BCA">
        <w:rPr>
          <w:u w:color="000000"/>
        </w:rPr>
        <w:t xml:space="preserve"> is </w:t>
      </w:r>
      <w:r w:rsidRPr="00806FC6">
        <w:rPr>
          <w:u w:color="000000"/>
        </w:rPr>
        <w:t xml:space="preserve">dependent on </w:t>
      </w:r>
      <w:r>
        <w:rPr>
          <w:u w:color="000000"/>
        </w:rPr>
        <w:t>the</w:t>
      </w:r>
      <w:r w:rsidRPr="00634BCA">
        <w:rPr>
          <w:u w:color="000000"/>
        </w:rPr>
        <w:t xml:space="preserve"> </w:t>
      </w:r>
      <w:r w:rsidRPr="00806FC6">
        <w:rPr>
          <w:u w:color="000000"/>
        </w:rPr>
        <w:t xml:space="preserve">orientation </w:t>
      </w:r>
      <w:r>
        <w:rPr>
          <w:u w:color="000000"/>
        </w:rPr>
        <w:t>of</w:t>
      </w:r>
      <w:r w:rsidRPr="00634BCA">
        <w:rPr>
          <w:u w:color="000000"/>
        </w:rPr>
        <w:t xml:space="preserve"> modern high-rise residential buildings. </w:t>
      </w:r>
      <w:r>
        <w:rPr>
          <w:u w:color="000000"/>
        </w:rPr>
        <w:t>E</w:t>
      </w:r>
      <w:r w:rsidRPr="00634BCA">
        <w:rPr>
          <w:u w:color="000000"/>
        </w:rPr>
        <w:t xml:space="preserve">xperimental </w:t>
      </w:r>
      <w:r w:rsidRPr="00806FC6">
        <w:rPr>
          <w:u w:color="000000"/>
        </w:rPr>
        <w:t xml:space="preserve">base-case ventilation strategies </w:t>
      </w:r>
      <w:r>
        <w:rPr>
          <w:u w:color="000000"/>
        </w:rPr>
        <w:t>wer</w:t>
      </w:r>
      <w:r w:rsidRPr="00634BCA">
        <w:rPr>
          <w:u w:color="000000"/>
        </w:rPr>
        <w:t xml:space="preserve">e </w:t>
      </w:r>
      <w:r w:rsidRPr="00806FC6">
        <w:rPr>
          <w:u w:color="000000"/>
        </w:rPr>
        <w:t>also tested by Gi</w:t>
      </w:r>
      <w:r>
        <w:rPr>
          <w:u w:color="000000"/>
        </w:rPr>
        <w:t>ovan</w:t>
      </w:r>
      <w:r w:rsidRPr="00806FC6">
        <w:rPr>
          <w:u w:color="000000"/>
        </w:rPr>
        <w:t xml:space="preserve">ni </w:t>
      </w:r>
      <w:r w:rsidRPr="00634BCA">
        <w:rPr>
          <w:u w:color="000000"/>
        </w:rPr>
        <w:t>et</w:t>
      </w:r>
      <w:r w:rsidRPr="00806FC6">
        <w:rPr>
          <w:u w:color="000000"/>
        </w:rPr>
        <w:t xml:space="preserve"> al. in 1991; their findings demonstrated that oblique winds at angles between 30° and 120</w:t>
      </w:r>
      <w:r w:rsidRPr="00806FC6">
        <w:t>°</w:t>
      </w:r>
      <w:r w:rsidRPr="00634BCA">
        <w:rPr>
          <w:u w:color="000000"/>
        </w:rPr>
        <w:t xml:space="preserve"> </w:t>
      </w:r>
      <w:r w:rsidRPr="00806FC6">
        <w:rPr>
          <w:u w:color="000000"/>
        </w:rPr>
        <w:t>to the wall can provide effective cross</w:t>
      </w:r>
      <w:r>
        <w:rPr>
          <w:u w:color="000000"/>
        </w:rPr>
        <w:t>-</w:t>
      </w:r>
      <w:r w:rsidRPr="00806FC6">
        <w:rPr>
          <w:u w:color="000000"/>
        </w:rPr>
        <w:t>ventilation if</w:t>
      </w:r>
      <w:r>
        <w:rPr>
          <w:u w:color="000000"/>
        </w:rPr>
        <w:t xml:space="preserve"> there are</w:t>
      </w:r>
      <w:r w:rsidRPr="00634BCA">
        <w:rPr>
          <w:u w:color="000000"/>
        </w:rPr>
        <w:t xml:space="preserve"> openings </w:t>
      </w:r>
      <w:r w:rsidRPr="00806FC6">
        <w:rPr>
          <w:u w:color="000000"/>
        </w:rPr>
        <w:t xml:space="preserve">in the windward and leeward walls. </w:t>
      </w:r>
      <w:r>
        <w:rPr>
          <w:u w:color="000000"/>
        </w:rPr>
        <w:t>D</w:t>
      </w:r>
      <w:r w:rsidRPr="00634BCA">
        <w:rPr>
          <w:u w:color="000000"/>
        </w:rPr>
        <w:t>etermin</w:t>
      </w:r>
      <w:r>
        <w:rPr>
          <w:u w:color="000000"/>
        </w:rPr>
        <w:t>ing</w:t>
      </w:r>
      <w:r w:rsidRPr="00634BCA">
        <w:rPr>
          <w:u w:color="000000"/>
        </w:rPr>
        <w:t xml:space="preserve"> </w:t>
      </w:r>
      <w:r>
        <w:rPr>
          <w:u w:color="000000"/>
        </w:rPr>
        <w:t>a</w:t>
      </w:r>
      <w:r w:rsidRPr="00634BCA">
        <w:rPr>
          <w:u w:color="000000"/>
        </w:rPr>
        <w:t xml:space="preserve"> </w:t>
      </w:r>
      <w:r w:rsidRPr="00806FC6">
        <w:rPr>
          <w:u w:color="000000"/>
        </w:rPr>
        <w:t xml:space="preserve">building’s relationship to the prevailing wind direction should be a major consideration in order to </w:t>
      </w:r>
      <w:r>
        <w:rPr>
          <w:u w:color="000000"/>
        </w:rPr>
        <w:t>properly decide upon</w:t>
      </w:r>
      <w:r w:rsidRPr="00634BCA">
        <w:rPr>
          <w:u w:color="000000"/>
        </w:rPr>
        <w:t xml:space="preserve"> </w:t>
      </w:r>
      <w:r w:rsidRPr="00806FC6">
        <w:rPr>
          <w:u w:color="000000"/>
        </w:rPr>
        <w:t>the location of the main rooms, the living</w:t>
      </w:r>
      <w:r>
        <w:rPr>
          <w:u w:color="000000"/>
        </w:rPr>
        <w:t xml:space="preserve"> room</w:t>
      </w:r>
      <w:r w:rsidRPr="00634BCA">
        <w:rPr>
          <w:u w:color="000000"/>
        </w:rPr>
        <w:t xml:space="preserve"> and sleeping rooms during the early design stage of residential buildings. </w:t>
      </w:r>
      <w:r>
        <w:rPr>
          <w:u w:color="000000"/>
        </w:rPr>
        <w:t>As such</w:t>
      </w:r>
      <w:r w:rsidRPr="00634BCA">
        <w:rPr>
          <w:u w:color="000000"/>
        </w:rPr>
        <w:t xml:space="preserve">, </w:t>
      </w:r>
      <w:r>
        <w:rPr>
          <w:u w:color="000000"/>
        </w:rPr>
        <w:t xml:space="preserve">the </w:t>
      </w:r>
      <w:r w:rsidRPr="00634BCA">
        <w:rPr>
          <w:u w:color="000000"/>
        </w:rPr>
        <w:t>above</w:t>
      </w:r>
      <w:r>
        <w:rPr>
          <w:u w:color="000000"/>
        </w:rPr>
        <w:t>-</w:t>
      </w:r>
      <w:r w:rsidRPr="00806FC6">
        <w:rPr>
          <w:u w:color="000000"/>
        </w:rPr>
        <w:t xml:space="preserve">mentioned findings could also be applicable to </w:t>
      </w:r>
      <w:r>
        <w:rPr>
          <w:u w:color="000000"/>
        </w:rPr>
        <w:t>minimise or avoid the</w:t>
      </w:r>
      <w:r w:rsidRPr="00634BCA">
        <w:rPr>
          <w:u w:color="000000"/>
        </w:rPr>
        <w:t xml:space="preserve"> overheating risk</w:t>
      </w:r>
      <w:r>
        <w:rPr>
          <w:u w:color="000000"/>
        </w:rPr>
        <w:t>s</w:t>
      </w:r>
      <w:r w:rsidRPr="00634BCA">
        <w:rPr>
          <w:u w:color="000000"/>
        </w:rPr>
        <w:t xml:space="preserve"> of occupied spaces while measuring </w:t>
      </w:r>
      <w:r w:rsidRPr="00806FC6">
        <w:rPr>
          <w:u w:color="000000"/>
        </w:rPr>
        <w:t>the existing energy performance of a residential building.</w:t>
      </w:r>
    </w:p>
    <w:p w14:paraId="5AB8B361" w14:textId="7AC6668D" w:rsidR="00BA40E5" w:rsidRDefault="00BA40E5" w:rsidP="00BA40E5">
      <w:pPr>
        <w:ind w:firstLine="0"/>
      </w:pPr>
    </w:p>
    <w:p w14:paraId="01ED29CB" w14:textId="77777777" w:rsidR="00BA40E5" w:rsidRPr="00502F7B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b/>
          <w:bCs/>
          <w:sz w:val="22"/>
          <w:szCs w:val="22"/>
          <w:u w:color="011586"/>
          <w:bdr w:val="nil"/>
        </w:rPr>
      </w:pPr>
      <w:r w:rsidRPr="00502F7B">
        <w:rPr>
          <w:rFonts w:eastAsia="Arial Unicode MS"/>
          <w:b/>
          <w:bCs/>
          <w:sz w:val="22"/>
          <w:szCs w:val="22"/>
          <w:u w:color="011586"/>
          <w:bdr w:val="nil"/>
        </w:rPr>
        <w:t>References</w:t>
      </w:r>
    </w:p>
    <w:p w14:paraId="02691456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 xml:space="preserve">[1]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Givoni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 B. (1994). In Passive and Low Energy Cooling of Buildings, p. 33, Van Nostrand Reinhold.</w:t>
      </w:r>
    </w:p>
    <w:p w14:paraId="143DD494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 xml:space="preserve">[2]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Mirahmadi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F., &amp;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Altan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H. (2018). A solution for future designs using techniques from vernacular architecture in southern Iran. Sustainable Buildings, 3, 1. </w:t>
      </w:r>
      <w:hyperlink r:id="rId17" w:history="1">
        <w:r w:rsidRPr="00224DD8">
          <w:rPr>
            <w:rFonts w:eastAsia="Arial Unicode MS"/>
            <w:sz w:val="22"/>
            <w:szCs w:val="22"/>
            <w:u w:val="single"/>
            <w:bdr w:val="nil"/>
          </w:rPr>
          <w:t>https://doi.org/10.1051/sbuild/2017007</w:t>
        </w:r>
      </w:hyperlink>
    </w:p>
    <w:p w14:paraId="2310F81F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>[3] Case, C. (2017). Performance of Passive Design Architecture Application in Hot and Dry Performance of Passive Design Architecture Application in Hot and Dry Climate. Case study: Cairo, Egypt, (July).</w:t>
      </w:r>
    </w:p>
    <w:p w14:paraId="5D0B7E9E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 xml:space="preserve">[4]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Sahebzadeh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S.,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Heidari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A.,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Kamelnia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H., &amp;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Baghbani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A. (2017). Sustainability features of Iran’s vernacular architecture: A comparative study between the architecture of hot-arid and hot-arid-windy regions. Sustainability (Switzerland), 9(5). </w:t>
      </w:r>
      <w:hyperlink r:id="rId18" w:history="1">
        <w:r w:rsidRPr="00224DD8">
          <w:rPr>
            <w:rFonts w:eastAsia="Arial Unicode MS"/>
            <w:sz w:val="22"/>
            <w:szCs w:val="22"/>
            <w:u w:val="single"/>
            <w:bdr w:val="nil"/>
          </w:rPr>
          <w:t>https://doi.org/10.3390/su9050749</w:t>
        </w:r>
      </w:hyperlink>
    </w:p>
    <w:p w14:paraId="1D05545C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 xml:space="preserve">[5] Al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Tawayha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F.,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Braganca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L., &amp; Mateus, R. (2019). Contribution of the vernacular architecture to the sustainability: A comparative study between the contemporary areas and the old quarter of a Mediterranean city. Sustainability (Switzerland), 11(3). </w:t>
      </w:r>
      <w:hyperlink r:id="rId19" w:history="1">
        <w:r w:rsidRPr="00224DD8">
          <w:rPr>
            <w:rFonts w:eastAsia="Arial Unicode MS"/>
            <w:sz w:val="22"/>
            <w:szCs w:val="22"/>
            <w:u w:val="single"/>
            <w:bdr w:val="nil"/>
          </w:rPr>
          <w:t>https://doi.org/10.3390/su11030896</w:t>
        </w:r>
      </w:hyperlink>
    </w:p>
    <w:p w14:paraId="7082028B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 xml:space="preserve">[6]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Bencheikh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D., &amp;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Bederina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M. (2019). Assessing the duality of thermal performance and energy efficiency of residential buildings in hot arid climate of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Laghouat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Algeria. International Journal of Energy and Environmental Engineering. </w:t>
      </w:r>
      <w:hyperlink r:id="rId20" w:history="1">
        <w:r w:rsidRPr="00224DD8">
          <w:rPr>
            <w:rFonts w:eastAsia="Arial Unicode MS"/>
            <w:sz w:val="22"/>
            <w:szCs w:val="22"/>
            <w:u w:val="single"/>
            <w:bdr w:val="nil"/>
          </w:rPr>
          <w:t>https://doi.org/10.1007/s40095-019-00318-z</w:t>
        </w:r>
      </w:hyperlink>
    </w:p>
    <w:p w14:paraId="46A88662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>[7] Schiano-Phan, R. (2004). The development of passive downdraught evaporative cooling systems using porous ceramic evaporators and their application in residential buildings. PhD thesis, British Library, London.</w:t>
      </w:r>
    </w:p>
    <w:p w14:paraId="4A38290E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lastRenderedPageBreak/>
        <w:t>[8]</w:t>
      </w:r>
      <w:r>
        <w:rPr>
          <w:rFonts w:eastAsia="Arial Unicode MS"/>
          <w:sz w:val="22"/>
          <w:szCs w:val="22"/>
          <w:bdr w:val="nil"/>
        </w:rPr>
        <w:t xml:space="preserve">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Schianao</w:t>
      </w:r>
      <w:proofErr w:type="spellEnd"/>
      <w:r w:rsidRPr="00224DD8">
        <w:rPr>
          <w:rFonts w:eastAsia="Arial Unicode MS"/>
          <w:sz w:val="22"/>
          <w:szCs w:val="22"/>
          <w:bdr w:val="nil"/>
        </w:rPr>
        <w:t>-Phan, R. (2012). Post-occupancy evaluation of non-domestic buildings using passive downdraught evaporative cooling in south-west USA. Architectural Science Review, 55(4), 1-21.</w:t>
      </w:r>
    </w:p>
    <w:p w14:paraId="678BD48D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 xml:space="preserve">[9] Schiano-Phan, R. (2009). The use of porous ceramic for passive evaporative cooling in buildings. Available from: </w:t>
      </w:r>
      <w:hyperlink r:id="rId21" w:history="1">
        <w:r w:rsidRPr="00224DD8">
          <w:rPr>
            <w:rFonts w:eastAsia="Arial Unicode MS"/>
            <w:sz w:val="22"/>
            <w:szCs w:val="22"/>
            <w:u w:val="single" w:color="0C63C1"/>
            <w:bdr w:val="nil"/>
          </w:rPr>
          <w:t>http://www.phdc.eu/uploads/media/PHDC_Cooling_with_porous_ceramic_01-06-09.pdf</w:t>
        </w:r>
      </w:hyperlink>
      <w:r w:rsidRPr="00224DD8">
        <w:rPr>
          <w:rFonts w:eastAsia="Arial Unicode MS"/>
          <w:sz w:val="22"/>
          <w:szCs w:val="22"/>
          <w:bdr w:val="nil"/>
        </w:rPr>
        <w:t>.</w:t>
      </w:r>
    </w:p>
    <w:p w14:paraId="7A661696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 xml:space="preserve">[10]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Ibraheem</w:t>
      </w:r>
      <w:proofErr w:type="spellEnd"/>
      <w:r w:rsidRPr="00224DD8">
        <w:rPr>
          <w:rFonts w:eastAsia="Arial Unicode MS"/>
          <w:sz w:val="22"/>
          <w:szCs w:val="22"/>
          <w:bdr w:val="nil"/>
        </w:rPr>
        <w:t>, O. and Ford, B. (2012). The feasibility of passive down-draught evaporative cooling for high-rise office buildings in Cairo. Architectural Science Review, 55(4), 315-327.</w:t>
      </w:r>
    </w:p>
    <w:p w14:paraId="397D71E0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>[11] Schiano-Phan, R. (2010). Environmental retrofit: building integrated passive cooling in housing, Architectural Research Quarterly, Volume 14, Issue 02, pp 139-151. http://journals.cambridge.org/abstract_S1359135510000758</w:t>
      </w:r>
    </w:p>
    <w:p w14:paraId="1C86821B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 xml:space="preserve">[12]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Golzari</w:t>
      </w:r>
      <w:proofErr w:type="spellEnd"/>
      <w:r w:rsidRPr="00224DD8">
        <w:rPr>
          <w:rFonts w:eastAsia="Arial Unicode MS"/>
          <w:sz w:val="22"/>
          <w:szCs w:val="22"/>
          <w:bdr w:val="nil"/>
        </w:rPr>
        <w:t>, N. (2014). Re-reading affordable technologies: the role of techno cultural elements and invisible technologies in sustainable design for the middle east. PhD thesis, University of Westminster.</w:t>
      </w:r>
    </w:p>
    <w:p w14:paraId="6F3A1694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>[13] Al-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Azri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N.,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Zurigatb</w:t>
      </w:r>
      <w:proofErr w:type="spellEnd"/>
      <w:r w:rsidRPr="00224DD8">
        <w:rPr>
          <w:rFonts w:eastAsia="Arial Unicode MS"/>
          <w:sz w:val="22"/>
          <w:szCs w:val="22"/>
          <w:bdr w:val="nil"/>
        </w:rPr>
        <w:t>, YH. &amp; Al-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Rawahia</w:t>
      </w:r>
      <w:proofErr w:type="spellEnd"/>
      <w:r w:rsidRPr="00224DD8">
        <w:rPr>
          <w:rFonts w:eastAsia="Arial Unicode MS"/>
          <w:sz w:val="22"/>
          <w:szCs w:val="22"/>
          <w:bdr w:val="nil"/>
        </w:rPr>
        <w:t>, N., 2013. Selection and assessment of passive cooling techniques for residential buildings in Oman using a bioclimatic approach. The Journal of Engineering Research, 10(2), 53-65.</w:t>
      </w:r>
    </w:p>
    <w:p w14:paraId="228124A1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>[14] Gupta, N. (2017). Exploring passive cooling potentials in Indian vernacular architecture. Journal of Buildings and Sustainability, 2(1), 1–11.</w:t>
      </w:r>
    </w:p>
    <w:p w14:paraId="4F66E784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 xml:space="preserve">[15]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Jomehzadeh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F., Nejat, P.,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Calautit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J. K., Yusof, M. B. M.,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Zaki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S. A., Hughes, B. R., &amp; Yazid, M. N. A. W. M. (2017). A review on windcatcher for passive cooling and natural ventilation in buildings, Part 1: Indoor air quality and thermal comfort assessment. Renewable and Sustainable Energy Reviews. Elsevier Ltd. </w:t>
      </w:r>
      <w:hyperlink r:id="rId22" w:history="1">
        <w:r w:rsidRPr="00224DD8">
          <w:rPr>
            <w:rFonts w:eastAsia="Arial Unicode MS"/>
            <w:sz w:val="22"/>
            <w:szCs w:val="22"/>
            <w:u w:val="single"/>
            <w:bdr w:val="nil"/>
          </w:rPr>
          <w:t>https://doi.org/10.1016/j.rser.2016.11.254</w:t>
        </w:r>
      </w:hyperlink>
    </w:p>
    <w:p w14:paraId="39CC812E" w14:textId="77777777" w:rsidR="00BA40E5" w:rsidRPr="00224DD8" w:rsidRDefault="00BA40E5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  <w:r w:rsidRPr="00224DD8">
        <w:rPr>
          <w:rFonts w:eastAsia="Arial Unicode MS"/>
          <w:sz w:val="22"/>
          <w:szCs w:val="22"/>
          <w:bdr w:val="nil"/>
        </w:rPr>
        <w:t xml:space="preserve">[16] Fernandes, J., Mateus, R.,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Gervásio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H., Silva, S. M., &amp; </w:t>
      </w:r>
      <w:proofErr w:type="spellStart"/>
      <w:r w:rsidRPr="00224DD8">
        <w:rPr>
          <w:rFonts w:eastAsia="Arial Unicode MS"/>
          <w:sz w:val="22"/>
          <w:szCs w:val="22"/>
          <w:bdr w:val="nil"/>
        </w:rPr>
        <w:t>Bragança</w:t>
      </w:r>
      <w:proofErr w:type="spellEnd"/>
      <w:r w:rsidRPr="00224DD8">
        <w:rPr>
          <w:rFonts w:eastAsia="Arial Unicode MS"/>
          <w:sz w:val="22"/>
          <w:szCs w:val="22"/>
          <w:bdr w:val="nil"/>
        </w:rPr>
        <w:t xml:space="preserve">, L. (2019). Passive strategies used in Southern Portugal vernacular rammed earth buildings and their influence in thermal performance. Renewable Energy, 142, 345–363. </w:t>
      </w:r>
      <w:hyperlink r:id="rId23" w:history="1">
        <w:r w:rsidRPr="00224DD8">
          <w:rPr>
            <w:rFonts w:eastAsia="Arial Unicode MS"/>
            <w:sz w:val="22"/>
            <w:szCs w:val="22"/>
            <w:u w:val="single"/>
            <w:bdr w:val="nil"/>
          </w:rPr>
          <w:t>https://doi.org/10.1016/j.renene.2019.04.098</w:t>
        </w:r>
      </w:hyperlink>
    </w:p>
    <w:p w14:paraId="3D1977F7" w14:textId="77777777" w:rsidR="00262E0E" w:rsidRDefault="00262E0E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sz w:val="22"/>
          <w:szCs w:val="22"/>
          <w:bdr w:val="nil"/>
        </w:rPr>
      </w:pPr>
    </w:p>
    <w:p w14:paraId="75848D76" w14:textId="576AF3D8" w:rsidR="00BA40E5" w:rsidRPr="00411801" w:rsidRDefault="00262E0E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b/>
          <w:bCs/>
          <w:i/>
          <w:iCs/>
          <w:color w:val="000000" w:themeColor="text1"/>
          <w:sz w:val="22"/>
          <w:szCs w:val="22"/>
          <w:bdr w:val="nil"/>
        </w:rPr>
      </w:pPr>
      <w:r w:rsidRPr="00411801">
        <w:rPr>
          <w:rFonts w:eastAsia="Arial Unicode MS"/>
          <w:b/>
          <w:bCs/>
          <w:i/>
          <w:iCs/>
          <w:color w:val="000000" w:themeColor="text1"/>
          <w:sz w:val="22"/>
          <w:szCs w:val="22"/>
          <w:bdr w:val="nil"/>
        </w:rPr>
        <w:t xml:space="preserve">Image Credits </w:t>
      </w:r>
    </w:p>
    <w:p w14:paraId="7933DA34" w14:textId="78209D09" w:rsidR="00BA40E5" w:rsidRPr="00411801" w:rsidRDefault="00262E0E" w:rsidP="00BA40E5">
      <w:pPr>
        <w:autoSpaceDE w:val="0"/>
        <w:autoSpaceDN w:val="0"/>
        <w:adjustRightInd w:val="0"/>
        <w:spacing w:line="240" w:lineRule="auto"/>
        <w:ind w:hanging="397"/>
        <w:jc w:val="left"/>
        <w:rPr>
          <w:rFonts w:eastAsia="Arial Unicode MS"/>
          <w:color w:val="000000" w:themeColor="text1"/>
          <w:sz w:val="22"/>
          <w:szCs w:val="22"/>
          <w:u w:color="011586"/>
          <w:bdr w:val="nil"/>
        </w:rPr>
      </w:pPr>
      <w:r w:rsidRPr="00411801">
        <w:rPr>
          <w:rFonts w:eastAsia="Arial Unicode MS"/>
          <w:b/>
          <w:bCs/>
          <w:color w:val="000000" w:themeColor="text1"/>
          <w:sz w:val="22"/>
          <w:szCs w:val="22"/>
          <w:u w:color="011586"/>
          <w:bdr w:val="nil"/>
        </w:rPr>
        <w:t>Figures 5.</w:t>
      </w:r>
      <w:r w:rsidR="0027165B" w:rsidRPr="00411801">
        <w:rPr>
          <w:rFonts w:eastAsia="Arial Unicode MS"/>
          <w:b/>
          <w:bCs/>
          <w:color w:val="000000" w:themeColor="text1"/>
          <w:sz w:val="22"/>
          <w:szCs w:val="22"/>
          <w:u w:color="011586"/>
          <w:bdr w:val="nil"/>
        </w:rPr>
        <w:t xml:space="preserve">2 </w:t>
      </w:r>
      <w:r w:rsidRPr="00411801">
        <w:rPr>
          <w:rFonts w:eastAsia="Arial Unicode MS"/>
          <w:b/>
          <w:bCs/>
          <w:color w:val="000000" w:themeColor="text1"/>
          <w:sz w:val="22"/>
          <w:szCs w:val="22"/>
          <w:u w:color="011586"/>
          <w:bdr w:val="nil"/>
        </w:rPr>
        <w:t>(a)</w:t>
      </w:r>
      <w:r w:rsidR="0027165B" w:rsidRPr="00411801">
        <w:rPr>
          <w:rFonts w:eastAsia="Arial Unicode MS"/>
          <w:b/>
          <w:bCs/>
          <w:color w:val="000000" w:themeColor="text1"/>
          <w:sz w:val="22"/>
          <w:szCs w:val="22"/>
          <w:u w:color="011586"/>
          <w:bdr w:val="nil"/>
        </w:rPr>
        <w:t xml:space="preserve"> &amp; (b)</w:t>
      </w:r>
      <w:r w:rsidRPr="00411801">
        <w:rPr>
          <w:rFonts w:eastAsia="Arial Unicode MS"/>
          <w:b/>
          <w:bCs/>
          <w:color w:val="000000" w:themeColor="text1"/>
          <w:sz w:val="22"/>
          <w:szCs w:val="22"/>
          <w:u w:color="011586"/>
          <w:bdr w:val="nil"/>
        </w:rPr>
        <w:t>:</w:t>
      </w:r>
      <w:r w:rsidR="00A35B88" w:rsidRPr="00411801">
        <w:rPr>
          <w:rFonts w:eastAsia="Arial Unicode MS"/>
          <w:b/>
          <w:bCs/>
          <w:color w:val="000000" w:themeColor="text1"/>
          <w:sz w:val="22"/>
          <w:szCs w:val="22"/>
          <w:u w:color="011586"/>
          <w:bdr w:val="nil"/>
        </w:rPr>
        <w:t xml:space="preserve"> </w:t>
      </w:r>
      <w:r w:rsidR="00A35B88" w:rsidRPr="00411801">
        <w:rPr>
          <w:rFonts w:eastAsia="Arial Unicode MS"/>
          <w:color w:val="000000" w:themeColor="text1"/>
          <w:sz w:val="22"/>
          <w:szCs w:val="22"/>
          <w:u w:color="011586"/>
          <w:bdr w:val="nil"/>
        </w:rPr>
        <w:t>The permission is granted from</w:t>
      </w:r>
      <w:r w:rsidRPr="00411801">
        <w:rPr>
          <w:rFonts w:eastAsia="Arial Unicode MS"/>
          <w:color w:val="000000" w:themeColor="text1"/>
          <w:sz w:val="22"/>
          <w:szCs w:val="22"/>
          <w:u w:color="011586"/>
          <w:bdr w:val="nil"/>
        </w:rPr>
        <w:t xml:space="preserve"> </w:t>
      </w:r>
      <w:proofErr w:type="spellStart"/>
      <w:r w:rsidRPr="00411801">
        <w:rPr>
          <w:b/>
          <w:color w:val="000000" w:themeColor="text1"/>
          <w:sz w:val="22"/>
          <w:szCs w:val="22"/>
        </w:rPr>
        <w:t>Dr.</w:t>
      </w:r>
      <w:proofErr w:type="spellEnd"/>
      <w:r w:rsidRPr="00411801">
        <w:rPr>
          <w:b/>
          <w:color w:val="000000" w:themeColor="text1"/>
          <w:sz w:val="22"/>
          <w:szCs w:val="22"/>
        </w:rPr>
        <w:t xml:space="preserve"> Rosa Schiano-Phan</w:t>
      </w:r>
      <w:r w:rsidRPr="00411801">
        <w:rPr>
          <w:bCs/>
          <w:color w:val="000000" w:themeColor="text1"/>
          <w:sz w:val="22"/>
          <w:szCs w:val="22"/>
        </w:rPr>
        <w:t>, Reader in Architecture</w:t>
      </w:r>
      <w:r w:rsidR="0027165B" w:rsidRPr="00411801">
        <w:rPr>
          <w:bCs/>
          <w:color w:val="000000" w:themeColor="text1"/>
          <w:sz w:val="22"/>
          <w:szCs w:val="22"/>
        </w:rPr>
        <w:t xml:space="preserve"> </w:t>
      </w:r>
      <w:r w:rsidRPr="00411801">
        <w:rPr>
          <w:bCs/>
          <w:color w:val="000000" w:themeColor="text1"/>
          <w:sz w:val="22"/>
          <w:szCs w:val="22"/>
        </w:rPr>
        <w:t>and Environmental Design (AED), School of Architecture and Cities at the University of Westminster</w:t>
      </w:r>
      <w:r w:rsidR="0027165B" w:rsidRPr="00411801">
        <w:rPr>
          <w:bCs/>
          <w:color w:val="000000" w:themeColor="text1"/>
          <w:sz w:val="22"/>
          <w:szCs w:val="22"/>
        </w:rPr>
        <w:t>.</w:t>
      </w:r>
    </w:p>
    <w:p w14:paraId="28593904" w14:textId="77777777" w:rsidR="00BA40E5" w:rsidRDefault="00BA40E5" w:rsidP="00BA40E5">
      <w:pPr>
        <w:ind w:firstLine="0"/>
      </w:pPr>
    </w:p>
    <w:sectPr w:rsidR="00BA40E5">
      <w:footerReference w:type="even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54E679" w14:textId="77777777" w:rsidR="001D128F" w:rsidRDefault="001D128F" w:rsidP="009501C6">
      <w:pPr>
        <w:spacing w:line="240" w:lineRule="auto"/>
      </w:pPr>
      <w:r>
        <w:separator/>
      </w:r>
    </w:p>
  </w:endnote>
  <w:endnote w:type="continuationSeparator" w:id="0">
    <w:p w14:paraId="4790890E" w14:textId="77777777" w:rsidR="001D128F" w:rsidRDefault="001D128F" w:rsidP="009501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65050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E8419B" w14:textId="07D57C80" w:rsidR="009501C6" w:rsidRDefault="009501C6" w:rsidP="00286D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65FEBDD" w14:textId="77777777" w:rsidR="009501C6" w:rsidRDefault="009501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503086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A4BE45" w14:textId="016A1ADA" w:rsidR="009501C6" w:rsidRDefault="009501C6" w:rsidP="009501C6">
        <w:pPr>
          <w:pStyle w:val="Footer"/>
          <w:framePr w:wrap="none" w:vAnchor="text" w:hAnchor="margin" w:xAlign="center" w:y="1"/>
          <w:jc w:val="cen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83641E" w14:textId="77777777" w:rsidR="009501C6" w:rsidRDefault="009501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6AD6C" w14:textId="77777777" w:rsidR="001D128F" w:rsidRDefault="001D128F" w:rsidP="009501C6">
      <w:pPr>
        <w:spacing w:line="240" w:lineRule="auto"/>
      </w:pPr>
      <w:r>
        <w:separator/>
      </w:r>
    </w:p>
  </w:footnote>
  <w:footnote w:type="continuationSeparator" w:id="0">
    <w:p w14:paraId="50CE695C" w14:textId="77777777" w:rsidR="001D128F" w:rsidRDefault="001D128F" w:rsidP="009501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B4C00"/>
    <w:multiLevelType w:val="hybridMultilevel"/>
    <w:tmpl w:val="CC989298"/>
    <w:styleLink w:val="ImportedStyle7"/>
    <w:lvl w:ilvl="0" w:tplc="35125FFA">
      <w:start w:val="1"/>
      <w:numFmt w:val="lowerLetter"/>
      <w:lvlText w:val="(%1)"/>
      <w:lvlJc w:val="left"/>
      <w:pPr>
        <w:ind w:left="2680" w:hanging="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7A7022">
      <w:start w:val="1"/>
      <w:numFmt w:val="lowerLetter"/>
      <w:lvlText w:val="%2."/>
      <w:lvlJc w:val="left"/>
      <w:pPr>
        <w:ind w:left="3606" w:hanging="6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BC6566">
      <w:start w:val="1"/>
      <w:numFmt w:val="lowerRoman"/>
      <w:lvlText w:val="%3."/>
      <w:lvlJc w:val="left"/>
      <w:pPr>
        <w:ind w:left="4266" w:hanging="5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A02FCE">
      <w:start w:val="1"/>
      <w:numFmt w:val="decimal"/>
      <w:lvlText w:val="%4."/>
      <w:lvlJc w:val="left"/>
      <w:pPr>
        <w:ind w:left="5046" w:hanging="6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B4A2D72">
      <w:start w:val="1"/>
      <w:numFmt w:val="lowerLetter"/>
      <w:lvlText w:val="%5."/>
      <w:lvlJc w:val="left"/>
      <w:pPr>
        <w:ind w:left="5766" w:hanging="6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3E0CEA">
      <w:start w:val="1"/>
      <w:numFmt w:val="lowerRoman"/>
      <w:lvlText w:val="%6."/>
      <w:lvlJc w:val="left"/>
      <w:pPr>
        <w:ind w:left="6426" w:hanging="5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C8AC08">
      <w:start w:val="1"/>
      <w:numFmt w:val="decimal"/>
      <w:lvlText w:val="%7."/>
      <w:lvlJc w:val="left"/>
      <w:pPr>
        <w:ind w:left="7206" w:hanging="6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AEF186">
      <w:start w:val="1"/>
      <w:numFmt w:val="lowerLetter"/>
      <w:lvlText w:val="%8."/>
      <w:lvlJc w:val="left"/>
      <w:pPr>
        <w:ind w:left="7926" w:hanging="6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CC677C">
      <w:start w:val="1"/>
      <w:numFmt w:val="lowerRoman"/>
      <w:lvlText w:val="%9."/>
      <w:lvlJc w:val="left"/>
      <w:pPr>
        <w:ind w:left="8586" w:hanging="5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E6C0342"/>
    <w:multiLevelType w:val="hybridMultilevel"/>
    <w:tmpl w:val="CC989298"/>
    <w:numStyleLink w:val="ImportedStyle7"/>
  </w:abstractNum>
  <w:abstractNum w:abstractNumId="2" w15:restartNumberingAfterBreak="0">
    <w:nsid w:val="161F69A6"/>
    <w:multiLevelType w:val="hybridMultilevel"/>
    <w:tmpl w:val="C77A173A"/>
    <w:styleLink w:val="ImportedStyle8"/>
    <w:lvl w:ilvl="0" w:tplc="510213A2">
      <w:start w:val="1"/>
      <w:numFmt w:val="lowerLetter"/>
      <w:lvlText w:val="(%1)"/>
      <w:lvlJc w:val="left"/>
      <w:pPr>
        <w:ind w:left="2547" w:hanging="5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382650">
      <w:start w:val="1"/>
      <w:numFmt w:val="lowerLetter"/>
      <w:lvlText w:val="%2."/>
      <w:lvlJc w:val="left"/>
      <w:pPr>
        <w:ind w:left="3267" w:hanging="5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2" w:tplc="1AA823B8">
      <w:start w:val="1"/>
      <w:numFmt w:val="lowerRoman"/>
      <w:lvlText w:val="%3."/>
      <w:lvlJc w:val="left"/>
      <w:pPr>
        <w:ind w:left="3953" w:hanging="4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3" w:tplc="C6B212B2">
      <w:start w:val="1"/>
      <w:numFmt w:val="decimal"/>
      <w:lvlText w:val="%4."/>
      <w:lvlJc w:val="left"/>
      <w:pPr>
        <w:ind w:left="4707" w:hanging="5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4" w:tplc="812E3956">
      <w:start w:val="1"/>
      <w:numFmt w:val="lowerLetter"/>
      <w:lvlText w:val="%5."/>
      <w:lvlJc w:val="left"/>
      <w:pPr>
        <w:ind w:left="5427" w:hanging="5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5" w:tplc="FD5EBC0E">
      <w:start w:val="1"/>
      <w:numFmt w:val="lowerRoman"/>
      <w:lvlText w:val="%6."/>
      <w:lvlJc w:val="left"/>
      <w:pPr>
        <w:ind w:left="6113" w:hanging="4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6" w:tplc="ECD8CB70">
      <w:start w:val="1"/>
      <w:numFmt w:val="decimal"/>
      <w:lvlText w:val="%7."/>
      <w:lvlJc w:val="left"/>
      <w:pPr>
        <w:ind w:left="6867" w:hanging="5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7" w:tplc="43B84618">
      <w:start w:val="1"/>
      <w:numFmt w:val="lowerLetter"/>
      <w:lvlText w:val="%8."/>
      <w:lvlJc w:val="left"/>
      <w:pPr>
        <w:ind w:left="7587" w:hanging="5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8" w:tplc="647A109C">
      <w:start w:val="1"/>
      <w:numFmt w:val="lowerRoman"/>
      <w:lvlText w:val="%9."/>
      <w:lvlJc w:val="left"/>
      <w:pPr>
        <w:ind w:left="8273" w:hanging="4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</w:abstractNum>
  <w:abstractNum w:abstractNumId="3" w15:restartNumberingAfterBreak="0">
    <w:nsid w:val="337A14B4"/>
    <w:multiLevelType w:val="hybridMultilevel"/>
    <w:tmpl w:val="E42E5632"/>
    <w:styleLink w:val="ImportedStyle9"/>
    <w:lvl w:ilvl="0" w:tplc="1AB049D8">
      <w:start w:val="1"/>
      <w:numFmt w:val="lowerLetter"/>
      <w:lvlText w:val="(%1)"/>
      <w:lvlJc w:val="left"/>
      <w:pPr>
        <w:tabs>
          <w:tab w:val="left" w:pos="2245"/>
        </w:tabs>
        <w:ind w:left="2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466862">
      <w:start w:val="1"/>
      <w:numFmt w:val="lowerLetter"/>
      <w:lvlText w:val="%2."/>
      <w:lvlJc w:val="left"/>
      <w:pPr>
        <w:tabs>
          <w:tab w:val="left" w:pos="2245"/>
        </w:tabs>
        <w:ind w:left="2956" w:hanging="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184206">
      <w:start w:val="1"/>
      <w:numFmt w:val="lowerRoman"/>
      <w:lvlText w:val="%3."/>
      <w:lvlJc w:val="left"/>
      <w:pPr>
        <w:tabs>
          <w:tab w:val="left" w:pos="2245"/>
        </w:tabs>
        <w:ind w:left="3655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7E4290">
      <w:start w:val="1"/>
      <w:numFmt w:val="decimal"/>
      <w:lvlText w:val="%4."/>
      <w:lvlJc w:val="left"/>
      <w:pPr>
        <w:tabs>
          <w:tab w:val="left" w:pos="2245"/>
        </w:tabs>
        <w:ind w:left="4396" w:hanging="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4E2FCC">
      <w:start w:val="1"/>
      <w:numFmt w:val="lowerLetter"/>
      <w:lvlText w:val="%5."/>
      <w:lvlJc w:val="left"/>
      <w:pPr>
        <w:tabs>
          <w:tab w:val="left" w:pos="2245"/>
        </w:tabs>
        <w:ind w:left="5116" w:hanging="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4EC9B2">
      <w:start w:val="1"/>
      <w:numFmt w:val="lowerRoman"/>
      <w:lvlText w:val="%6."/>
      <w:lvlJc w:val="left"/>
      <w:pPr>
        <w:tabs>
          <w:tab w:val="left" w:pos="2245"/>
        </w:tabs>
        <w:ind w:left="5815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88046C">
      <w:start w:val="1"/>
      <w:numFmt w:val="decimal"/>
      <w:lvlText w:val="%7."/>
      <w:lvlJc w:val="left"/>
      <w:pPr>
        <w:tabs>
          <w:tab w:val="left" w:pos="2245"/>
        </w:tabs>
        <w:ind w:left="6556" w:hanging="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864518">
      <w:start w:val="1"/>
      <w:numFmt w:val="lowerLetter"/>
      <w:lvlText w:val="%8."/>
      <w:lvlJc w:val="left"/>
      <w:pPr>
        <w:tabs>
          <w:tab w:val="left" w:pos="2245"/>
        </w:tabs>
        <w:ind w:left="7276" w:hanging="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0E118A">
      <w:start w:val="1"/>
      <w:numFmt w:val="lowerRoman"/>
      <w:lvlText w:val="%9."/>
      <w:lvlJc w:val="left"/>
      <w:pPr>
        <w:tabs>
          <w:tab w:val="left" w:pos="2245"/>
        </w:tabs>
        <w:ind w:left="7975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D3E40EC"/>
    <w:multiLevelType w:val="hybridMultilevel"/>
    <w:tmpl w:val="C77A173A"/>
    <w:numStyleLink w:val="ImportedStyle8"/>
  </w:abstractNum>
  <w:abstractNum w:abstractNumId="5" w15:restartNumberingAfterBreak="0">
    <w:nsid w:val="3F572F0F"/>
    <w:multiLevelType w:val="hybridMultilevel"/>
    <w:tmpl w:val="E42E5632"/>
    <w:numStyleLink w:val="ImportedStyle9"/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1C6"/>
    <w:rsid w:val="00026CF4"/>
    <w:rsid w:val="001D128F"/>
    <w:rsid w:val="00262E0E"/>
    <w:rsid w:val="0027165B"/>
    <w:rsid w:val="003B7FEE"/>
    <w:rsid w:val="00411801"/>
    <w:rsid w:val="004D3ED4"/>
    <w:rsid w:val="006260AC"/>
    <w:rsid w:val="0067522E"/>
    <w:rsid w:val="007F72A3"/>
    <w:rsid w:val="009501C6"/>
    <w:rsid w:val="00983A65"/>
    <w:rsid w:val="00A100A9"/>
    <w:rsid w:val="00A22C92"/>
    <w:rsid w:val="00A35B88"/>
    <w:rsid w:val="00A72587"/>
    <w:rsid w:val="00B150DA"/>
    <w:rsid w:val="00BA40E5"/>
    <w:rsid w:val="00C16AF5"/>
    <w:rsid w:val="00D17130"/>
    <w:rsid w:val="00DF7750"/>
    <w:rsid w:val="00EE0EB7"/>
    <w:rsid w:val="00F92A18"/>
    <w:rsid w:val="00FE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7204A"/>
  <w15:chartTrackingRefBased/>
  <w15:docId w15:val="{2DEFA7DC-6B03-8346-BE89-299A8F190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1C6"/>
    <w:pPr>
      <w:spacing w:line="360" w:lineRule="auto"/>
      <w:ind w:firstLine="360"/>
      <w:jc w:val="both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7FEE"/>
    <w:pPr>
      <w:keepNext/>
      <w:keepLines/>
      <w:spacing w:before="240"/>
      <w:ind w:firstLine="0"/>
      <w:outlineLvl w:val="0"/>
    </w:pPr>
    <w:rPr>
      <w:b/>
      <w:bCs/>
      <w:i/>
      <w:iCs/>
      <w:szCs w:val="32"/>
      <w:u w:color="00000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501C6"/>
    <w:pPr>
      <w:keepNext/>
      <w:keepLines/>
      <w:spacing w:before="240"/>
      <w:ind w:firstLine="0"/>
      <w:outlineLvl w:val="1"/>
    </w:pPr>
    <w:rPr>
      <w:i/>
      <w:szCs w:val="26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7FEE"/>
    <w:rPr>
      <w:rFonts w:ascii="Times New Roman" w:eastAsia="Times New Roman" w:hAnsi="Times New Roman" w:cs="Times New Roman"/>
      <w:b/>
      <w:bCs/>
      <w:i/>
      <w:iCs/>
      <w:szCs w:val="32"/>
      <w:u w:color="000000"/>
    </w:rPr>
  </w:style>
  <w:style w:type="character" w:customStyle="1" w:styleId="Heading2Char">
    <w:name w:val="Heading 2 Char"/>
    <w:basedOn w:val="DefaultParagraphFont"/>
    <w:link w:val="Heading2"/>
    <w:uiPriority w:val="9"/>
    <w:rsid w:val="009501C6"/>
    <w:rPr>
      <w:rFonts w:ascii="Times New Roman" w:eastAsia="Times New Roman" w:hAnsi="Times New Roman" w:cs="Times New Roman"/>
      <w:i/>
      <w:szCs w:val="26"/>
      <w:u w:color="00000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9501C6"/>
    <w:pPr>
      <w:spacing w:after="240" w:line="288" w:lineRule="auto"/>
      <w:ind w:firstLine="0"/>
      <w:contextualSpacing/>
    </w:pPr>
    <w:rPr>
      <w:bCs/>
      <w:iCs/>
      <w:sz w:val="20"/>
      <w:szCs w:val="18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9501C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1C6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9501C6"/>
  </w:style>
  <w:style w:type="paragraph" w:styleId="Header">
    <w:name w:val="header"/>
    <w:basedOn w:val="Normal"/>
    <w:link w:val="HeaderChar"/>
    <w:uiPriority w:val="99"/>
    <w:unhideWhenUsed/>
    <w:rsid w:val="009501C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1C6"/>
    <w:rPr>
      <w:rFonts w:ascii="Times New Roman" w:eastAsia="Times New Roman" w:hAnsi="Times New Roman" w:cs="Times New Roman"/>
    </w:rPr>
  </w:style>
  <w:style w:type="paragraph" w:customStyle="1" w:styleId="FreeForm">
    <w:name w:val="Free Form"/>
    <w:rsid w:val="00FE544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val="en-US"/>
    </w:rPr>
  </w:style>
  <w:style w:type="numbering" w:customStyle="1" w:styleId="ImportedStyle7">
    <w:name w:val="Imported Style 7"/>
    <w:rsid w:val="00FE5446"/>
    <w:pPr>
      <w:numPr>
        <w:numId w:val="1"/>
      </w:numPr>
    </w:pPr>
  </w:style>
  <w:style w:type="numbering" w:customStyle="1" w:styleId="ImportedStyle8">
    <w:name w:val="Imported Style 8"/>
    <w:rsid w:val="00FE5446"/>
    <w:pPr>
      <w:numPr>
        <w:numId w:val="3"/>
      </w:numPr>
    </w:pPr>
  </w:style>
  <w:style w:type="numbering" w:customStyle="1" w:styleId="ImportedStyle9">
    <w:name w:val="Imported Style 9"/>
    <w:rsid w:val="00FE5446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doi.org/10.3390/su9050749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phdc.eu/uploads/media/PHDC_Cooling_with_porous_ceramic_01-06-09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doi.org/10.1051/sbuild/2017007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doi.org/10.1007/s40095-019-00318-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doi.org/10.1016/j.renene.2019.04.098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doi.org/10.3390/su1103089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doi.org/10.1016/j.rser.2016.11.25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2423</Words>
  <Characters>13816</Characters>
  <Application>Microsoft Office Word</Application>
  <DocSecurity>0</DocSecurity>
  <Lines>115</Lines>
  <Paragraphs>32</Paragraphs>
  <ScaleCrop>false</ScaleCrop>
  <Company/>
  <LinksUpToDate>false</LinksUpToDate>
  <CharactersWithSpaces>16207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Bertug OZARISOY</dc:creator>
  <cp:keywords/>
  <dc:description/>
  <cp:lastModifiedBy>Bertug OZARISOY</cp:lastModifiedBy>
  <cp:revision>10</cp:revision>
  <dcterms:created xsi:type="dcterms:W3CDTF">2021-06-08T19:55:00Z</dcterms:created>
  <dcterms:modified xsi:type="dcterms:W3CDTF">2021-07-12T08:28:00Z</dcterms:modified>
</cp:coreProperties>
</file>