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CAF7" w14:textId="703755F5" w:rsidR="00BA19A5" w:rsidRPr="007347B4" w:rsidRDefault="00506D69" w:rsidP="007347B4">
      <w:pPr>
        <w:spacing w:line="480" w:lineRule="auto"/>
        <w:jc w:val="center"/>
        <w:rPr>
          <w:rFonts w:ascii="Calibri Light" w:hAnsi="Calibri Light" w:cs="Tahoma"/>
          <w:b/>
          <w:sz w:val="22"/>
          <w:szCs w:val="22"/>
          <w:lang w:val="en-GB"/>
        </w:rPr>
      </w:pPr>
      <w:bookmarkStart w:id="0" w:name="_GoBack"/>
      <w:bookmarkEnd w:id="0"/>
      <w:r w:rsidRPr="007347B4">
        <w:rPr>
          <w:rFonts w:ascii="Calibri Light" w:hAnsi="Calibri Light" w:cs="Tahoma"/>
          <w:b/>
          <w:sz w:val="22"/>
          <w:szCs w:val="22"/>
          <w:lang w:val="en-GB"/>
        </w:rPr>
        <w:t>S1</w:t>
      </w:r>
      <w:r w:rsidR="009C7717" w:rsidRPr="007347B4">
        <w:rPr>
          <w:rFonts w:ascii="Calibri Light" w:hAnsi="Calibri Light" w:cs="Tahoma"/>
          <w:b/>
          <w:sz w:val="22"/>
          <w:szCs w:val="22"/>
          <w:lang w:val="en-GB"/>
        </w:rPr>
        <w:t xml:space="preserve"> Table</w:t>
      </w:r>
      <w:r w:rsidR="006D4370" w:rsidRPr="007347B4">
        <w:rPr>
          <w:rFonts w:ascii="Calibri Light" w:hAnsi="Calibri Light" w:cs="Tahoma"/>
          <w:b/>
          <w:sz w:val="22"/>
          <w:szCs w:val="22"/>
          <w:lang w:val="en-GB"/>
        </w:rPr>
        <w:t xml:space="preserve">. </w:t>
      </w:r>
      <w:r w:rsidR="00BA19A5" w:rsidRPr="007347B4">
        <w:rPr>
          <w:rFonts w:ascii="Calibri Light" w:hAnsi="Calibri Light" w:cs="Tahoma"/>
          <w:b/>
          <w:sz w:val="22"/>
          <w:szCs w:val="22"/>
          <w:lang w:val="en-GB"/>
        </w:rPr>
        <w:t xml:space="preserve"> </w:t>
      </w:r>
      <w:r w:rsidR="006D4370" w:rsidRPr="007347B4">
        <w:rPr>
          <w:rFonts w:ascii="Calibri Light" w:hAnsi="Calibri Light" w:cs="Tahoma"/>
          <w:b/>
          <w:sz w:val="22"/>
          <w:szCs w:val="22"/>
          <w:lang w:val="en-GB"/>
        </w:rPr>
        <w:t>Characteristics</w:t>
      </w:r>
      <w:r w:rsidR="00BA19A5" w:rsidRPr="007347B4">
        <w:rPr>
          <w:rFonts w:ascii="Calibri Light" w:hAnsi="Calibri Light" w:cs="Tahoma"/>
          <w:b/>
          <w:sz w:val="22"/>
          <w:szCs w:val="22"/>
          <w:lang w:val="en-GB"/>
        </w:rPr>
        <w:t xml:space="preserve"> of </w:t>
      </w:r>
      <w:r w:rsidR="006D4370" w:rsidRPr="007347B4">
        <w:rPr>
          <w:rFonts w:ascii="Calibri Light" w:hAnsi="Calibri Light" w:cs="Tahoma"/>
          <w:b/>
          <w:sz w:val="22"/>
          <w:szCs w:val="22"/>
          <w:lang w:val="en-GB"/>
        </w:rPr>
        <w:t xml:space="preserve">included </w:t>
      </w:r>
      <w:r w:rsidR="00BA19A5" w:rsidRPr="007347B4">
        <w:rPr>
          <w:rFonts w:ascii="Calibri Light" w:hAnsi="Calibri Light" w:cs="Tahoma"/>
          <w:b/>
          <w:sz w:val="22"/>
          <w:szCs w:val="22"/>
          <w:lang w:val="en-GB"/>
        </w:rPr>
        <w:t>studies</w:t>
      </w:r>
      <w:r w:rsidR="00755431" w:rsidRPr="007347B4">
        <w:rPr>
          <w:rFonts w:ascii="Calibri Light" w:hAnsi="Calibri Light" w:cs="Tahoma"/>
          <w:b/>
          <w:sz w:val="22"/>
          <w:szCs w:val="22"/>
          <w:lang w:val="en-GB"/>
        </w:rPr>
        <w:t xml:space="preserve"> (in alphabetical order)</w:t>
      </w:r>
    </w:p>
    <w:p w14:paraId="4E394B42" w14:textId="101E2C14" w:rsidR="00BA19A5" w:rsidRPr="007347B4" w:rsidRDefault="00776B35" w:rsidP="00BA19A5">
      <w:pPr>
        <w:spacing w:line="480" w:lineRule="auto"/>
        <w:rPr>
          <w:rFonts w:ascii="Calibri Light" w:hAnsi="Calibri Light" w:cs="Tahoma"/>
          <w:b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sz w:val="22"/>
          <w:szCs w:val="22"/>
          <w:lang w:val="en-GB"/>
        </w:rPr>
        <w:t xml:space="preserve">Bass et al. </w:t>
      </w:r>
      <w:r w:rsidR="000E5225" w:rsidRPr="007347B4">
        <w:rPr>
          <w:rFonts w:ascii="Calibri Light" w:hAnsi="Calibri Light" w:cs="Tahoma"/>
          <w:b/>
          <w:bCs/>
          <w:sz w:val="22"/>
          <w:szCs w:val="22"/>
          <w:lang w:val="en-GB"/>
        </w:rPr>
        <w:t xml:space="preserve">2016 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[1</w:t>
      </w:r>
      <w:r w:rsidRPr="007347B4">
        <w:rPr>
          <w:rFonts w:ascii="Calibri Light" w:hAnsi="Calibri Light" w:cs="Tahoma"/>
          <w:b/>
          <w:sz w:val="22"/>
          <w:szCs w:val="22"/>
          <w:lang w:val="en-GB"/>
        </w:rPr>
        <w:t>]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2689"/>
        <w:gridCol w:w="11340"/>
      </w:tblGrid>
      <w:tr w:rsidR="00BA19A5" w:rsidRPr="007065EF" w14:paraId="56CC6915" w14:textId="77777777" w:rsidTr="006D4370">
        <w:trPr>
          <w:trHeight w:val="2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18A" w14:textId="77777777" w:rsidR="00BA19A5" w:rsidRPr="007065EF" w:rsidRDefault="00BA19A5" w:rsidP="006A1AF6">
            <w:pPr>
              <w:spacing w:line="480" w:lineRule="auto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772" w14:textId="77777777" w:rsidR="00BA19A5" w:rsidRPr="007065EF" w:rsidRDefault="00BA19A5" w:rsidP="006A1AF6">
            <w:pPr>
              <w:spacing w:line="480" w:lineRule="auto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Study design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randomised controlled trial</w:t>
            </w:r>
          </w:p>
        </w:tc>
      </w:tr>
      <w:tr w:rsidR="00BA19A5" w:rsidRPr="007065EF" w14:paraId="29C6892F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3074" w14:textId="77777777" w:rsidR="00BA19A5" w:rsidRPr="007065EF" w:rsidRDefault="00BA19A5" w:rsidP="006A1AF6">
            <w:pPr>
              <w:spacing w:line="48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  <w:p w14:paraId="3897CC93" w14:textId="77777777" w:rsidR="00BA19A5" w:rsidRPr="007065EF" w:rsidRDefault="00BA19A5" w:rsidP="006A1AF6">
            <w:pPr>
              <w:spacing w:line="48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328FF5C0" w14:textId="77777777" w:rsidR="00BA19A5" w:rsidRPr="007065EF" w:rsidRDefault="00BA19A5" w:rsidP="006A1AF6">
            <w:pPr>
              <w:spacing w:line="48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922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209 adults who have experienced </w:t>
            </w:r>
            <w:r w:rsidRPr="00CE56C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or witnessed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physical torture</w:t>
            </w:r>
          </w:p>
          <w:p w14:paraId="6A99CB7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Diagnosis: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Depression </w:t>
            </w:r>
          </w:p>
          <w:p w14:paraId="29204989" w14:textId="594FBE4A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Method of diagnosis: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reporting at least 20 on Hopkins Symptom Checklist (HSCL-2</w:t>
            </w:r>
            <w:r w:rsidR="00776B3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5) depression scale and meeting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criteria</w:t>
            </w:r>
            <w:r w:rsidR="00B1638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in the </w:t>
            </w:r>
            <w:r w:rsidR="00B16380" w:rsidRPr="00B1638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Diagnostic and Statistical Manual of Mental Disorders</w:t>
            </w:r>
            <w:r w:rsidR="00B1638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(DSM-IV)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for major depression.</w:t>
            </w:r>
          </w:p>
          <w:p w14:paraId="56B1DF6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age 40 years (range 18 to 82)</w:t>
            </w:r>
          </w:p>
          <w:p w14:paraId="00D4CCC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Gender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66% male, 34% female</w:t>
            </w:r>
          </w:p>
          <w:p w14:paraId="7EC013D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Location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Dohuk, Kurdistan, Iraq</w:t>
            </w:r>
          </w:p>
        </w:tc>
      </w:tr>
      <w:tr w:rsidR="00BA19A5" w:rsidRPr="007065EF" w14:paraId="616942E1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02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  <w:p w14:paraId="7AD2987D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7C30F1D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7CB9A2E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78AAAEB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46FD6AA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02F0C61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F4E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 were randomly assigned to:</w:t>
            </w:r>
          </w:p>
          <w:p w14:paraId="46DF8C6F" w14:textId="77777777" w:rsidR="007E2AA4" w:rsidRDefault="00BA19A5" w:rsidP="007E2AA4">
            <w:pPr>
              <w:pStyle w:val="ListParagraph"/>
              <w:numPr>
                <w:ilvl w:val="0"/>
                <w:numId w:val="12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 (</w:t>
            </w:r>
            <w:r w:rsidRPr="007E2AA4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7A50EF" w:rsidRPr="007E2AA4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 xml:space="preserve"> </w:t>
            </w:r>
            <w:r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</w:t>
            </w:r>
            <w:r w:rsidR="007A50EF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159)</w:t>
            </w:r>
          </w:p>
          <w:p w14:paraId="38250067" w14:textId="77777777" w:rsidR="007E2AA4" w:rsidRDefault="00BA19A5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E2AA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6-12 sessions depending on client need</w:t>
            </w:r>
          </w:p>
          <w:p w14:paraId="2E20D9C8" w14:textId="77777777" w:rsidR="007E2AA4" w:rsidRDefault="00BA19A5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supportive counselling</w:t>
            </w:r>
          </w:p>
          <w:p w14:paraId="0DE9C704" w14:textId="7BD17921" w:rsidR="00BA19A5" w:rsidRPr="007065EF" w:rsidRDefault="00BA19A5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trained community mental health workers (CMHWs) who were permanent employees of the Ministry of Health</w:t>
            </w:r>
          </w:p>
          <w:p w14:paraId="5BDBFB31" w14:textId="77777777" w:rsidR="007E2AA4" w:rsidRDefault="00BA19A5" w:rsidP="007E2AA4">
            <w:pPr>
              <w:pStyle w:val="ListParagraph"/>
              <w:numPr>
                <w:ilvl w:val="0"/>
                <w:numId w:val="12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7A50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</w:t>
            </w:r>
            <w:r w:rsidR="007A50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50)</w:t>
            </w:r>
          </w:p>
          <w:p w14:paraId="38871731" w14:textId="77777777" w:rsidR="007E2AA4" w:rsidRDefault="00BA19A5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E2AA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</w:t>
            </w:r>
            <w:r w:rsidRPr="007E2AA4">
              <w:rPr>
                <w:rFonts w:ascii="Calibri Light" w:hAnsi="Calibri Light" w:cs="Tahoma"/>
                <w:sz w:val="21"/>
                <w:szCs w:val="21"/>
                <w:lang w:val="en-GB"/>
              </w:rPr>
              <w:t>3-5 months</w:t>
            </w:r>
          </w:p>
          <w:p w14:paraId="13BA31F7" w14:textId="0F472C9C" w:rsidR="00BA19A5" w:rsidRPr="007065EF" w:rsidRDefault="00BA19A5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waitlist control: monthly telephone calls to participants for brief check-in</w:t>
            </w:r>
          </w:p>
          <w:p w14:paraId="691B8FD1" w14:textId="77777777" w:rsidR="00BA19A5" w:rsidRPr="007065EF" w:rsidRDefault="00BA19A5" w:rsidP="006A1AF6">
            <w:pPr>
              <w:spacing w:line="360" w:lineRule="auto"/>
              <w:ind w:left="36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same as above</w:t>
            </w:r>
          </w:p>
        </w:tc>
      </w:tr>
      <w:tr w:rsidR="00BA19A5" w:rsidRPr="007065EF" w14:paraId="49BA5666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88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Outcomes</w:t>
            </w:r>
          </w:p>
          <w:p w14:paraId="55E3C81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1E7EF72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07DCC89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3C07595D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3D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lastRenderedPageBreak/>
              <w:t>Time points for assessment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baseline and 1 month post-completion for intervention participants or 3-5 months after baseline for waitlist participants </w:t>
            </w:r>
          </w:p>
          <w:p w14:paraId="6191C46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lastRenderedPageBreak/>
              <w:t>Assessment language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Kurdish</w:t>
            </w:r>
          </w:p>
          <w:p w14:paraId="3029283F" w14:textId="55838A90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Primary outcome: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PTSD using the </w:t>
            </w:r>
            <w:r w:rsidR="00F54C6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Harvard Trauma Questionnaire (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HTQ</w:t>
            </w:r>
            <w:r w:rsidR="00F54C6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</w:t>
            </w:r>
          </w:p>
          <w:p w14:paraId="35F9C2FE" w14:textId="0E67A721" w:rsidR="00BA19A5" w:rsidRPr="007065EF" w:rsidRDefault="00BA19A5" w:rsidP="004954A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Secondary outcome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depressive symptoms and anxiety symptoms (HSCL-25), functional impairment (locally developed scales described </w:t>
            </w:r>
            <w:r w:rsidR="004954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elsewhere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 and traumatic grief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(Inventory of Traumatic Grief)</w:t>
            </w:r>
          </w:p>
        </w:tc>
      </w:tr>
      <w:tr w:rsidR="00BA19A5" w:rsidRPr="007065EF" w14:paraId="280C1BFA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EA7" w14:textId="7931DE8C" w:rsidR="00BA19A5" w:rsidRPr="007065EF" w:rsidRDefault="00CB72AE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Baseline Characteristics</w:t>
            </w:r>
          </w:p>
          <w:p w14:paraId="6961830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0D9" w14:textId="77777777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20% self-reported disability,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majority married, approximately 50% unemployed, and more than 40% reported no education. Demographic characteristics of the participants across the two arms were comparable, with no statistically significant differences.</w:t>
            </w:r>
          </w:p>
        </w:tc>
      </w:tr>
      <w:tr w:rsidR="00BA19A5" w:rsidRPr="007065EF" w14:paraId="7768EDBB" w14:textId="77777777" w:rsidTr="00C2077E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02C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9DB" w14:textId="2D5B58CB" w:rsidR="00BA19A5" w:rsidRPr="007065EF" w:rsidRDefault="00BA19A5" w:rsidP="002B3D8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Of the 159 allocated to treatment, 5 never initiated counselling. Of the 154 who initiated counselling, 147 (95.5%) completed treatment. Mean number of sessions attended was 11.29 (range 6-12). 10 individuals in </w:t>
            </w:r>
            <w:r w:rsidR="002B3D8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arm were lost to follow up and 7 in </w:t>
            </w:r>
            <w:r w:rsidR="00B41CD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were lost to follow-up. In total, 188 indivi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duals (90% completed follow up)</w:t>
            </w:r>
          </w:p>
        </w:tc>
      </w:tr>
      <w:tr w:rsidR="00BA19A5" w:rsidRPr="007065EF" w14:paraId="0FF45B73" w14:textId="77777777" w:rsidTr="00776B35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23C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8B72" w14:textId="3310E395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 The HSCL-25, HTQ and Inventory for Traumatic Grief were adapted and validated for the local context, detailed m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ethods were described elsewhere</w:t>
            </w:r>
          </w:p>
        </w:tc>
      </w:tr>
      <w:tr w:rsidR="00BA19A5" w:rsidRPr="007065EF" w14:paraId="3A9A485A" w14:textId="77777777" w:rsidTr="00776B35">
        <w:trPr>
          <w:trHeight w:val="245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05B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i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color w:val="000000"/>
                <w:sz w:val="21"/>
                <w:szCs w:val="21"/>
                <w:lang w:val="en-GB"/>
              </w:rPr>
              <w:t>Risk of bias</w:t>
            </w:r>
          </w:p>
        </w:tc>
      </w:tr>
      <w:tr w:rsidR="00BA19A5" w:rsidRPr="007065EF" w14:paraId="188829AB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7F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Bias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4F2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 Author’s judgement and support for judgement</w:t>
            </w:r>
          </w:p>
        </w:tc>
      </w:tr>
      <w:tr w:rsidR="00BA19A5" w:rsidRPr="007065EF" w14:paraId="0675D346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35D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A69" w14:textId="0ACB8BE4" w:rsidR="00BA19A5" w:rsidRPr="007065EF" w:rsidRDefault="00BA19A5" w:rsidP="00150F4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Used random number generation using </w:t>
            </w:r>
            <w:r w:rsidR="00150F4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Stata</w:t>
            </w:r>
          </w:p>
        </w:tc>
      </w:tr>
      <w:tr w:rsidR="00BA19A5" w:rsidRPr="007065EF" w14:paraId="04DA703F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F9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F4F" w14:textId="1EFDEAC9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.</w:t>
            </w: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Designation of intervention or waitlist control status was staple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 to the back of consent forms</w:t>
            </w:r>
          </w:p>
        </w:tc>
      </w:tr>
      <w:tr w:rsidR="00BA19A5" w:rsidRPr="007065EF" w14:paraId="3A558460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CC7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309" w14:textId="140440F3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Not possible to render participants nor pra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ctitioners blind to allocation</w:t>
            </w:r>
          </w:p>
        </w:tc>
      </w:tr>
      <w:tr w:rsidR="00BA19A5" w:rsidRPr="007065EF" w14:paraId="7A296A13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41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outcome assessment (detection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3E0" w14:textId="68639085" w:rsidR="00BA19A5" w:rsidRPr="007065EF" w:rsidRDefault="00EE62B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</w:t>
            </w:r>
            <w:r w:rsidR="00BA19A5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isk.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82% of the follow-up interviews were </w:t>
            </w:r>
            <w:r w:rsidR="00BA19A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blinded 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BA19A5" w:rsidRPr="007065EF" w14:paraId="76A7EA49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44D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30A" w14:textId="75B51625" w:rsidR="00BA19A5" w:rsidRPr="007065EF" w:rsidRDefault="007F54F3" w:rsidP="007F54F3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 risk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Over 90% completed treatment and follow-up, multiple imputation methods 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were used for incomplete data</w:t>
            </w:r>
          </w:p>
        </w:tc>
      </w:tr>
      <w:tr w:rsidR="00BA19A5" w:rsidRPr="007065EF" w14:paraId="2E9E1066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E2B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Selective reporting (reporting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0A1" w14:textId="32324182" w:rsidR="00BA19A5" w:rsidRPr="007065EF" w:rsidRDefault="007F54F3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Low risk.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 scal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es were reported</w:t>
            </w:r>
          </w:p>
        </w:tc>
      </w:tr>
      <w:tr w:rsidR="00BA19A5" w:rsidRPr="007065EF" w14:paraId="35B66FAB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DFB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DF8" w14:textId="12020C12" w:rsidR="00BA19A5" w:rsidRPr="007065EF" w:rsidRDefault="00BA19A5" w:rsidP="00F54C61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All </w:t>
            </w:r>
            <w:r w:rsidR="00F54C61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CMHW</w:t>
            </w:r>
            <w:r w:rsidR="00F54C6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</w:t>
            </w:r>
            <w:r w:rsidR="00F54C61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from varying health backgrounds and received training in supportive counselling at same time</w:t>
            </w:r>
          </w:p>
        </w:tc>
      </w:tr>
      <w:tr w:rsidR="00BA19A5" w:rsidRPr="007065EF" w14:paraId="48F0603B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9A1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2C67" w14:textId="12C1934E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Counselling was given according to need with no specific protocol foll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owed</w:t>
            </w:r>
          </w:p>
        </w:tc>
      </w:tr>
      <w:tr w:rsidR="00BA19A5" w:rsidRPr="007065EF" w14:paraId="49B0EEE3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981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9056" w14:textId="796DD51A" w:rsidR="00BA19A5" w:rsidRPr="007065EF" w:rsidRDefault="00BA19A5" w:rsidP="005E239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Community based providers </w:t>
            </w:r>
            <w:r w:rsidR="007F54F3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were trained for the study but with no previous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formal mental health training </w:t>
            </w:r>
          </w:p>
        </w:tc>
      </w:tr>
      <w:tr w:rsidR="00BA19A5" w:rsidRPr="007065EF" w14:paraId="2C07A34C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46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A16C" w14:textId="54323178" w:rsidR="00BA19A5" w:rsidRPr="007065EF" w:rsidRDefault="000C0164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Unclear risk. </w:t>
            </w:r>
            <w:r w:rsidR="007F54F3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 adaptation of scales an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 translation was not described</w:t>
            </w:r>
          </w:p>
        </w:tc>
      </w:tr>
    </w:tbl>
    <w:p w14:paraId="21B730EC" w14:textId="0BDC8BB4" w:rsidR="00240E2F" w:rsidRDefault="00240E2F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1"/>
          <w:szCs w:val="21"/>
          <w:lang w:val="en-GB"/>
        </w:rPr>
      </w:pPr>
    </w:p>
    <w:p w14:paraId="26E8342F" w14:textId="2A84C84E" w:rsidR="00240E2F" w:rsidRPr="007347B4" w:rsidRDefault="00505790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Bi</w:t>
      </w:r>
      <w:r w:rsidR="00240E2F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chescu</w:t>
      </w:r>
      <w:r w:rsidR="00776B3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 et al </w:t>
      </w:r>
      <w:r w:rsidR="000E522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2007 </w:t>
      </w:r>
      <w:r w:rsidR="00776B35" w:rsidRPr="007347B4">
        <w:rPr>
          <w:rFonts w:ascii="Calibri Light" w:hAnsi="Calibri Light" w:cs="Tahoma"/>
          <w:b/>
          <w:sz w:val="22"/>
          <w:szCs w:val="22"/>
          <w:lang w:val="en-GB"/>
        </w:rPr>
        <w:t>[2]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2689"/>
        <w:gridCol w:w="11340"/>
      </w:tblGrid>
      <w:tr w:rsidR="00240E2F" w:rsidRPr="007065EF" w14:paraId="2D5413F8" w14:textId="77777777" w:rsidTr="00C2077E">
        <w:trPr>
          <w:trHeight w:val="2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F30D" w14:textId="77777777" w:rsidR="00240E2F" w:rsidRPr="007065EF" w:rsidRDefault="00240E2F" w:rsidP="006A1AF6">
            <w:pPr>
              <w:spacing w:line="480" w:lineRule="auto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F83" w14:textId="77777777" w:rsidR="00240E2F" w:rsidRPr="007065EF" w:rsidRDefault="00240E2F" w:rsidP="006A1AF6">
            <w:pPr>
              <w:spacing w:line="480" w:lineRule="auto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Study design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randomised controlled trial</w:t>
            </w:r>
          </w:p>
        </w:tc>
      </w:tr>
      <w:tr w:rsidR="00240E2F" w:rsidRPr="007065EF" w14:paraId="0A2FB009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E2D8" w14:textId="77777777" w:rsidR="00240E2F" w:rsidRPr="007065EF" w:rsidRDefault="00240E2F" w:rsidP="006A1AF6">
            <w:pPr>
              <w:spacing w:line="48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  <w:p w14:paraId="3DA13277" w14:textId="77777777" w:rsidR="00240E2F" w:rsidRPr="007065EF" w:rsidRDefault="00240E2F" w:rsidP="006A1AF6">
            <w:pPr>
              <w:spacing w:line="48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6C19C955" w14:textId="77777777" w:rsidR="00240E2F" w:rsidRPr="007065EF" w:rsidRDefault="00240E2F" w:rsidP="006A1AF6">
            <w:pPr>
              <w:spacing w:line="48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136" w14:textId="3FCB57FC" w:rsidR="00240E2F" w:rsidRPr="00240E2F" w:rsidRDefault="00240E2F" w:rsidP="00240E2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40E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18 former political detainees under communist Romania, living at home</w:t>
            </w:r>
          </w:p>
          <w:p w14:paraId="7E7F64BF" w14:textId="41908AEB" w:rsidR="00240E2F" w:rsidRPr="00240E2F" w:rsidRDefault="00240E2F" w:rsidP="00240E2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Diagnosis</w:t>
            </w:r>
            <w:r w:rsidRPr="00240E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PTSD on 2 occasions 1 year apart; no signs of disability on </w:t>
            </w:r>
            <w:r w:rsidR="00DC7759" w:rsidRPr="00DC775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Mini Mental State Inventory</w:t>
            </w:r>
          </w:p>
          <w:p w14:paraId="1AD2D50D" w14:textId="00FD8025" w:rsidR="00F54C61" w:rsidRDefault="00240E2F" w:rsidP="00240E2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Method of diagnosis</w:t>
            </w:r>
            <w:r w:rsidRPr="00240E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Composite International Diagnostic Interview</w:t>
            </w:r>
          </w:p>
          <w:p w14:paraId="3BF48CBC" w14:textId="65AC3750" w:rsidR="00240E2F" w:rsidRPr="00240E2F" w:rsidRDefault="00240E2F" w:rsidP="00240E2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Age</w:t>
            </w:r>
            <w:r w:rsidRPr="00240E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mean 69 years</w:t>
            </w:r>
          </w:p>
          <w:p w14:paraId="2FC7DDDE" w14:textId="07069D89" w:rsidR="00240E2F" w:rsidRPr="00240E2F" w:rsidRDefault="007971BD" w:rsidP="00240E2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Gender</w:t>
            </w:r>
            <w:r w:rsidR="00240E2F" w:rsidRPr="00240E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94% men, 6% women</w:t>
            </w:r>
          </w:p>
          <w:p w14:paraId="620C3A91" w14:textId="426FF034" w:rsidR="00240E2F" w:rsidRPr="000C0164" w:rsidRDefault="00240E2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Location</w:t>
            </w:r>
            <w:r w:rsid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Romania</w:t>
            </w:r>
          </w:p>
        </w:tc>
      </w:tr>
      <w:tr w:rsidR="00240E2F" w:rsidRPr="007065EF" w14:paraId="1E052401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733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  <w:p w14:paraId="089846A2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54DA65EE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59853453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66353E53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23A4DEC1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07025B79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E34" w14:textId="77777777" w:rsidR="007E2AA4" w:rsidRDefault="00240E2F" w:rsidP="007971B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</w:t>
            </w:r>
            <w:r w:rsid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ants were randomly assigned to:</w:t>
            </w:r>
          </w:p>
          <w:p w14:paraId="08BAAE54" w14:textId="77777777" w:rsidR="007E2AA4" w:rsidRDefault="007971BD" w:rsidP="007971BD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Experimental arm</w:t>
            </w:r>
            <w:r w:rsidR="00BD31D9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BD31D9" w:rsidRPr="007E2AA4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150F40" w:rsidRPr="007E2AA4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 xml:space="preserve"> </w:t>
            </w:r>
            <w:r w:rsidR="00BD31D9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</w:t>
            </w:r>
            <w:r w:rsidR="00150F40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BD31D9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9)</w:t>
            </w:r>
          </w:p>
          <w:p w14:paraId="66F6A0D5" w14:textId="77777777" w:rsidR="007E2AA4" w:rsidRDefault="007971BD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E2AA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5 2-hour sessions</w:t>
            </w:r>
          </w:p>
          <w:p w14:paraId="0506E8D5" w14:textId="77777777" w:rsidR="007E2AA4" w:rsidRDefault="007971BD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240E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</w:t>
            </w:r>
            <w:r w:rsidR="00386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Narrative exposure therapy (</w:t>
            </w:r>
            <w:r w:rsidR="00150F4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NET</w:t>
            </w:r>
            <w:r w:rsidR="00386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</w:t>
            </w:r>
          </w:p>
          <w:p w14:paraId="75F3C31A" w14:textId="77777777" w:rsidR="007E2AA4" w:rsidRDefault="00002B31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="007971BD" w:rsidRPr="00240E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Romanian-speaking female PhD psychology student; therapy in own language</w:t>
            </w:r>
          </w:p>
          <w:p w14:paraId="23503A5D" w14:textId="77777777" w:rsidR="007E2AA4" w:rsidRDefault="007971BD" w:rsidP="007971BD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40E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="00BD31D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BD31D9" w:rsidRPr="006A0C28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150F40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 xml:space="preserve"> </w:t>
            </w:r>
            <w:r w:rsidR="00BD31D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</w:t>
            </w:r>
            <w:r w:rsidR="00150F4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BD31D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9)</w:t>
            </w:r>
          </w:p>
          <w:p w14:paraId="08FD19EA" w14:textId="77777777" w:rsidR="007E2AA4" w:rsidRDefault="007971BD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E2AA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1 session</w:t>
            </w:r>
          </w:p>
          <w:p w14:paraId="58B22D16" w14:textId="77777777" w:rsidR="007E2AA4" w:rsidRDefault="007971BD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lastRenderedPageBreak/>
              <w:t>Treatment protocol</w:t>
            </w:r>
            <w:r w:rsidRPr="00240E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psychoeducation ; “standardized treatment”</w:t>
            </w:r>
          </w:p>
          <w:p w14:paraId="1E8CE3A0" w14:textId="27F40D62" w:rsidR="00240E2F" w:rsidRPr="007065EF" w:rsidRDefault="007971BD" w:rsidP="007E2A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240E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Romanian-speaking female PhD psychology s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tudent; therapy in own language</w:t>
            </w:r>
          </w:p>
        </w:tc>
      </w:tr>
      <w:tr w:rsidR="007971BD" w:rsidRPr="007065EF" w14:paraId="2652B3F4" w14:textId="77777777" w:rsidTr="006D4370">
        <w:trPr>
          <w:trHeight w:val="152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AA7" w14:textId="77777777" w:rsidR="007971BD" w:rsidRPr="007065EF" w:rsidRDefault="007971BD" w:rsidP="007971B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Outcomes</w:t>
            </w:r>
          </w:p>
          <w:p w14:paraId="1296ACAA" w14:textId="77777777" w:rsidR="007971BD" w:rsidRPr="007065EF" w:rsidRDefault="007971BD" w:rsidP="007971B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396AC0FD" w14:textId="77777777" w:rsidR="007971BD" w:rsidRPr="007065EF" w:rsidRDefault="007971BD" w:rsidP="007971B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4F7A6B79" w14:textId="77777777" w:rsidR="007971BD" w:rsidRPr="007065EF" w:rsidRDefault="007971BD" w:rsidP="007971B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2679D853" w14:textId="77777777" w:rsidR="007971BD" w:rsidRPr="007065EF" w:rsidRDefault="007971BD" w:rsidP="007971B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D3B3" w14:textId="77777777" w:rsidR="007971BD" w:rsidRPr="007971BD" w:rsidRDefault="007971BD" w:rsidP="007971B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Time points for assessment</w:t>
            </w: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pretreatment and at 6-month follow-up</w:t>
            </w:r>
          </w:p>
          <w:p w14:paraId="252A3EF2" w14:textId="77777777" w:rsidR="007971BD" w:rsidRPr="007971BD" w:rsidRDefault="007971BD" w:rsidP="007971B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Assessment language</w:t>
            </w: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Romanian; measures translated as necessary</w:t>
            </w:r>
          </w:p>
          <w:p w14:paraId="0C136CCA" w14:textId="01BE3F18" w:rsidR="007971BD" w:rsidRPr="000C0164" w:rsidRDefault="007971BD" w:rsidP="007971BD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Primary outcome</w:t>
            </w: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: </w:t>
            </w: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Symptoms of PTSD (</w:t>
            </w:r>
            <w:r w:rsidR="005B6D49" w:rsidRPr="005B6D4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Composite International Diagnostic Interview</w:t>
            </w: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 for diagnosis and symptom count, no information about</w:t>
            </w: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validation</w:t>
            </w:r>
          </w:p>
          <w:p w14:paraId="159C4012" w14:textId="08BD7036" w:rsidR="007971BD" w:rsidRPr="007065EF" w:rsidRDefault="007971BD" w:rsidP="00150F4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Secondary outcome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</w:t>
            </w: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Depression (</w:t>
            </w:r>
            <w:r w:rsidR="00150F4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Beck Depression Inventory</w:t>
            </w: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 through interview with translation from English</w:t>
            </w:r>
          </w:p>
        </w:tc>
      </w:tr>
      <w:tr w:rsidR="007971BD" w:rsidRPr="007065EF" w14:paraId="7ECF3ECE" w14:textId="77777777" w:rsidTr="006D4370">
        <w:trPr>
          <w:trHeight w:val="86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C9AF" w14:textId="235499D8" w:rsidR="007971BD" w:rsidRPr="007065EF" w:rsidRDefault="00CB72AE" w:rsidP="007971B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Baseline Characteristics</w:t>
            </w:r>
          </w:p>
          <w:p w14:paraId="123BDF65" w14:textId="77777777" w:rsidR="007971BD" w:rsidRPr="007065EF" w:rsidRDefault="007971BD" w:rsidP="007971B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EE9A" w14:textId="407179A2" w:rsidR="007971BD" w:rsidRPr="000C0164" w:rsidRDefault="007971BD" w:rsidP="007971BD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number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of mistreatments 13; no detail. </w:t>
            </w: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Mean of 42 years since release from imprisonment;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mean duration of imprisonment 6 years. </w:t>
            </w: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Education, occupational status and marital status recorded</w:t>
            </w:r>
          </w:p>
        </w:tc>
      </w:tr>
      <w:tr w:rsidR="00240E2F" w:rsidRPr="007065EF" w14:paraId="6541EA57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5783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29C3" w14:textId="381A8DC4" w:rsidR="00240E2F" w:rsidRPr="007065EF" w:rsidRDefault="007971BD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971B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 18 completed treatment and follow-up</w:t>
            </w:r>
          </w:p>
        </w:tc>
      </w:tr>
      <w:tr w:rsidR="00240E2F" w:rsidRPr="007065EF" w14:paraId="5B513DE8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6E7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9F5" w14:textId="6B6E1DCD" w:rsidR="00240E2F" w:rsidRPr="007065EF" w:rsidRDefault="00793D19" w:rsidP="00793D19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Date of study: 2003. </w:t>
            </w:r>
            <w:r w:rsidRPr="00793D1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Funding source: Hans-Böckler Foundation and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Deutsche Forschungsgemeinschaft. </w:t>
            </w:r>
            <w:r w:rsidRPr="00793D1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Declarations of interest among primary researchers: no declaration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Pr="00793D1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Assessment by clinical psychology and MA psychology stud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ents who were intended to </w:t>
            </w:r>
            <w:r w:rsidRPr="00793D1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be blind to treatment, wh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ich was not entirely successful.</w:t>
            </w:r>
          </w:p>
        </w:tc>
      </w:tr>
      <w:tr w:rsidR="00240E2F" w:rsidRPr="007065EF" w14:paraId="3C7B83BF" w14:textId="77777777" w:rsidTr="006A1AF6">
        <w:trPr>
          <w:trHeight w:val="245"/>
        </w:trPr>
        <w:tc>
          <w:tcPr>
            <w:tcW w:w="1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C612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i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color w:val="000000"/>
                <w:sz w:val="21"/>
                <w:szCs w:val="21"/>
                <w:lang w:val="en-GB"/>
              </w:rPr>
              <w:t>Risk of bias</w:t>
            </w:r>
          </w:p>
        </w:tc>
      </w:tr>
      <w:tr w:rsidR="00240E2F" w:rsidRPr="007065EF" w14:paraId="026890D8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FCBE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Bias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45F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 Author’s judgement and support for judgement</w:t>
            </w:r>
          </w:p>
        </w:tc>
      </w:tr>
      <w:tr w:rsidR="00240E2F" w:rsidRPr="007065EF" w14:paraId="60D7B605" w14:textId="77777777" w:rsidTr="006D4370">
        <w:trPr>
          <w:trHeight w:val="4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6805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81D" w14:textId="2F0B3DFC" w:rsidR="00240E2F" w:rsidRPr="007065EF" w:rsidRDefault="00173F08" w:rsidP="00173F0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</w:t>
            </w:r>
            <w:r w:rsidR="00240E2F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="00240E2F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Pr="00173F0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By “random selec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tion procedure of participants’ </w:t>
            </w:r>
            <w:r w:rsidRPr="00173F0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nam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e-cards”: unclear who performed </w:t>
            </w:r>
            <w:r w:rsidRPr="00173F0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selection</w:t>
            </w:r>
          </w:p>
        </w:tc>
      </w:tr>
      <w:tr w:rsidR="00240E2F" w:rsidRPr="007065EF" w14:paraId="05BBAC92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D48A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7E4" w14:textId="0796E743" w:rsidR="00240E2F" w:rsidRPr="007065EF" w:rsidRDefault="00240E2F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.</w:t>
            </w: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173F0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 provided</w:t>
            </w:r>
          </w:p>
        </w:tc>
      </w:tr>
      <w:tr w:rsidR="00240E2F" w:rsidRPr="007065EF" w14:paraId="4E3987A7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0CFF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4FB3" w14:textId="0C91086D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Not possible to render participants nor practitioners blind to allocation. </w:t>
            </w:r>
            <w:r w:rsidR="00173F0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Expectations of benefit not assessed</w:t>
            </w:r>
          </w:p>
        </w:tc>
      </w:tr>
      <w:tr w:rsidR="00240E2F" w:rsidRPr="007065EF" w14:paraId="5002BA63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4CD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Blinding of outcome assessment (detection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1BDD" w14:textId="3A300489" w:rsidR="00240E2F" w:rsidRPr="007065EF" w:rsidRDefault="00173F0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240E2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</w:t>
            </w:r>
            <w:r w:rsidR="00240E2F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isk.</w:t>
            </w:r>
            <w:r w:rsidR="00240E2F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Most blind assessors were arranged, but “it was not possible for us to achieve complete blindness in all cases” as participants revealed details of treatment that identified the condition</w:t>
            </w:r>
          </w:p>
        </w:tc>
      </w:tr>
      <w:tr w:rsidR="00240E2F" w:rsidRPr="007065EF" w14:paraId="007EDCC2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E49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396" w14:textId="2C4AA3DE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 risk</w:t>
            </w:r>
            <w:r w:rsidR="00173F0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 All participants included: no attrition</w:t>
            </w:r>
          </w:p>
        </w:tc>
      </w:tr>
      <w:tr w:rsidR="00240E2F" w:rsidRPr="007065EF" w14:paraId="75BAEB9D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B19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F89" w14:textId="052123AF" w:rsidR="00240E2F" w:rsidRPr="007065EF" w:rsidRDefault="00173F08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240E2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Two measures used and reported: no protocol available</w:t>
            </w:r>
          </w:p>
        </w:tc>
      </w:tr>
      <w:tr w:rsidR="00240E2F" w:rsidRPr="007065EF" w14:paraId="0D89D24C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A4B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439" w14:textId="6901E35B" w:rsidR="00240E2F" w:rsidRPr="007065EF" w:rsidRDefault="00173F0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</w:t>
            </w:r>
            <w:r w:rsidR="00240E2F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 Allegiance to NET</w:t>
            </w:r>
          </w:p>
        </w:tc>
      </w:tr>
      <w:tr w:rsidR="00240E2F" w:rsidRPr="007065EF" w14:paraId="3F671A1D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5AF0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A546" w14:textId="324FE3B1" w:rsidR="00240E2F" w:rsidRPr="007065EF" w:rsidRDefault="00173F0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240E2F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240E2F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</w:t>
            </w:r>
          </w:p>
        </w:tc>
      </w:tr>
      <w:tr w:rsidR="00240E2F" w:rsidRPr="007065EF" w14:paraId="20E5901F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066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F67" w14:textId="6B465AD9" w:rsidR="00240E2F" w:rsidRPr="007065EF" w:rsidRDefault="00173F0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240E2F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240E2F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In training</w:t>
            </w:r>
            <w:r w:rsidR="00240E2F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</w:p>
        </w:tc>
      </w:tr>
      <w:tr w:rsidR="00240E2F" w:rsidRPr="007065EF" w14:paraId="28D8180B" w14:textId="77777777" w:rsidTr="006D4370">
        <w:trPr>
          <w:trHeight w:val="2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B69A" w14:textId="77777777" w:rsidR="00240E2F" w:rsidRPr="007065EF" w:rsidRDefault="00240E2F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F468" w14:textId="2A1FE0C9" w:rsidR="00240E2F" w:rsidRPr="007065EF" w:rsidRDefault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Unclear risk.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Real-time translation of assessment measures, so not standardised</w:t>
            </w:r>
          </w:p>
        </w:tc>
      </w:tr>
    </w:tbl>
    <w:p w14:paraId="21B9457D" w14:textId="77777777" w:rsidR="007347B4" w:rsidRDefault="007347B4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</w:p>
    <w:p w14:paraId="547BFDAE" w14:textId="4A07A106" w:rsidR="00BA19A5" w:rsidRPr="007347B4" w:rsidRDefault="004954A4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Bolton et al </w:t>
      </w:r>
      <w:r w:rsidR="000E522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2014 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[3</w:t>
      </w:r>
      <w:r w:rsidRPr="007347B4">
        <w:rPr>
          <w:rFonts w:ascii="Calibri Light" w:hAnsi="Calibri Light" w:cs="Tahoma"/>
          <w:b/>
          <w:sz w:val="22"/>
          <w:szCs w:val="22"/>
          <w:lang w:val="en-GB"/>
        </w:rPr>
        <w:t>]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2689"/>
        <w:gridCol w:w="11198"/>
      </w:tblGrid>
      <w:tr w:rsidR="00BA19A5" w:rsidRPr="007065EF" w14:paraId="63A90659" w14:textId="77777777" w:rsidTr="006D4370">
        <w:trPr>
          <w:trHeight w:val="28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DCB8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6E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Study design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randomised controlled trial</w:t>
            </w:r>
          </w:p>
        </w:tc>
      </w:tr>
      <w:tr w:rsidR="00BA19A5" w:rsidRPr="007065EF" w14:paraId="205BA87B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3E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A26" w14:textId="77777777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347 displaced Burmese adults who have experienced or witnessed physical torture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, imprisonment and “related traumas” </w:t>
            </w:r>
          </w:p>
          <w:p w14:paraId="1C89EDB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Diagnosis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Moderate to severe depression or PTSD</w:t>
            </w:r>
          </w:p>
          <w:p w14:paraId="72714D4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Method of diagnosis: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reporting at least 20 on the HSCL-25 depression scale while meeting DSM-IV criteria for major depression, and the HTQ for depression and PTSD respectively </w:t>
            </w:r>
          </w:p>
          <w:p w14:paraId="7FADDDA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mean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35.6 years</w:t>
            </w:r>
          </w:p>
          <w:p w14:paraId="4C1C3EA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Gender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63% female</w:t>
            </w:r>
          </w:p>
          <w:p w14:paraId="729D874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Location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Thailand</w:t>
            </w:r>
          </w:p>
        </w:tc>
      </w:tr>
      <w:tr w:rsidR="00BA19A5" w:rsidRPr="007065EF" w14:paraId="045FB6F0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98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99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 Participants were randomly assigned to:</w:t>
            </w:r>
          </w:p>
          <w:p w14:paraId="29EC9D17" w14:textId="77777777" w:rsidR="00BA19A5" w:rsidRPr="007065EF" w:rsidRDefault="00BA19A5" w:rsidP="00BA19A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 xml:space="preserve">n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 182)</w:t>
            </w:r>
          </w:p>
          <w:p w14:paraId="75535498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7-13 weekly sessions, average number of sessions: 9.7</w:t>
            </w:r>
          </w:p>
          <w:p w14:paraId="18E131E0" w14:textId="2A01DF7F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lastRenderedPageBreak/>
              <w:t>Treatment protocol</w:t>
            </w:r>
            <w:r w:rsidR="007F0AE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common elements approach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, a transdiagnostic treatment developed by the authors</w:t>
            </w:r>
          </w:p>
          <w:p w14:paraId="12430C29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trained lay workers, all Burmese refugees who received regular supervision</w:t>
            </w:r>
          </w:p>
          <w:p w14:paraId="313633B2" w14:textId="4133FE41" w:rsidR="00BA19A5" w:rsidRPr="007065EF" w:rsidRDefault="00BA19A5" w:rsidP="00BA19A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arm: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38642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</w:t>
            </w:r>
            <w:r w:rsidR="00386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165)</w:t>
            </w:r>
          </w:p>
          <w:p w14:paraId="076A135A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FF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3-4 months</w:t>
            </w:r>
          </w:p>
          <w:p w14:paraId="0B751574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waitlist control: monthly telephone calls </w:t>
            </w:r>
          </w:p>
          <w:p w14:paraId="25C4A7A2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project coordinator (no further details given)</w:t>
            </w:r>
          </w:p>
        </w:tc>
      </w:tr>
      <w:tr w:rsidR="00BA19A5" w:rsidRPr="007065EF" w14:paraId="202ED1D3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DAC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Outcomes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42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Time points for assessment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baseline and post-completion </w:t>
            </w:r>
          </w:p>
          <w:p w14:paraId="607EB5E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Assessment language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Burmese</w:t>
            </w:r>
          </w:p>
          <w:p w14:paraId="7814C7FD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Primary outcome: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depression and anxiety symptoms (HSCL-25) and PTSD (HTQ)</w:t>
            </w:r>
          </w:p>
          <w:p w14:paraId="50491EC8" w14:textId="5FCC206B" w:rsidR="00BA19A5" w:rsidRPr="007065EF" w:rsidRDefault="00BA19A5" w:rsidP="004954A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Secondary outcome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aggression behaviour (12 item Aggression Questionnaire), functional impairment (locally developed scales described </w:t>
            </w:r>
            <w:r w:rsidR="004954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elsewhere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) and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alcohol use (Alcohol Use Disorders Identification Test)</w:t>
            </w:r>
          </w:p>
        </w:tc>
      </w:tr>
      <w:tr w:rsidR="00BA19A5" w:rsidRPr="007065EF" w14:paraId="56A8F29D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461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Baseline Characteristics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AA2" w14:textId="77777777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“Baseline anxiety was identified as the only measured variable likely to be different between the two groups at baseline and was included in adjusted models”</w:t>
            </w:r>
          </w:p>
        </w:tc>
      </w:tr>
      <w:tr w:rsidR="00BA19A5" w:rsidRPr="007065EF" w14:paraId="55AAF0DA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621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CF5" w14:textId="02E058C9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79% of all participants were followed-up. </w:t>
            </w:r>
            <w:r w:rsidR="00DA46E3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For the intervention arm,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5 were recruited in error in that they did not meet depression or PTSD criteria, 34 were lost to follow-up in the intervention arm with 18 withdrawing due to lack of time or return to Burma, 1 passed away and 15 could not be located. Of 39 controls lost to follow-up, 8 no longer had time to left the ar</w:t>
            </w:r>
            <w:r w:rsidR="00CB72AE">
              <w:rPr>
                <w:rFonts w:ascii="Calibri Light" w:hAnsi="Calibri Light" w:cs="Tahoma"/>
                <w:sz w:val="21"/>
                <w:szCs w:val="21"/>
                <w:lang w:val="en-GB"/>
              </w:rPr>
              <w:t>ea and 31 could not be located</w:t>
            </w:r>
          </w:p>
        </w:tc>
      </w:tr>
      <w:tr w:rsidR="00BA19A5" w:rsidRPr="007065EF" w14:paraId="0E62CB61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0D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BF6" w14:textId="095BAB3D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 mean baseline for all participants for both depression and PTSD was low overall and so researchers are not investigating a highly affected sample. The paper did not include type of traumatic event as a descriptive variable but upon following up with the authors, it was confirmed that 54% of participants reported torture. A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ll outcome measures were adapted to the local context and tested during a prior instrument validat</w:t>
            </w:r>
            <w:r w:rsidR="00CB72AE">
              <w:rPr>
                <w:rFonts w:ascii="Calibri Light" w:hAnsi="Calibri Light" w:cs="Tahoma"/>
                <w:sz w:val="21"/>
                <w:szCs w:val="21"/>
                <w:lang w:val="en-GB"/>
              </w:rPr>
              <w:t>ion study (described elsewhere)</w:t>
            </w:r>
          </w:p>
        </w:tc>
      </w:tr>
      <w:tr w:rsidR="00BA19A5" w:rsidRPr="007065EF" w14:paraId="313CD7F2" w14:textId="77777777" w:rsidTr="006A1AF6">
        <w:trPr>
          <w:trHeight w:val="287"/>
        </w:trPr>
        <w:tc>
          <w:tcPr>
            <w:tcW w:w="1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080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BA19A5" w:rsidRPr="007065EF" w14:paraId="457F3C66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20C8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3F2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Author’s judgement and support for judgement</w:t>
            </w:r>
          </w:p>
        </w:tc>
      </w:tr>
      <w:tr w:rsidR="00BA19A5" w:rsidRPr="007065EF" w14:paraId="46A9999F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E7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Random sequence generation (selection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52F" w14:textId="32EFAF3D" w:rsidR="00BA19A5" w:rsidRPr="007065EF" w:rsidRDefault="00BA19A5" w:rsidP="00B1638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Project site director generated random </w:t>
            </w:r>
            <w:r w:rsidR="00600F2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identification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numbers using </w:t>
            </w:r>
            <w:r w:rsidR="00B1638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Stata</w:t>
            </w:r>
            <w:r w:rsidR="00B16380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BA19A5" w:rsidRPr="007065EF" w14:paraId="77190AC8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31A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E7F" w14:textId="785065CD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Counsellors opened a pre-sealed envelope (corresponding to the </w:t>
            </w:r>
            <w:r w:rsidR="00600F2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identification</w:t>
            </w:r>
            <w:r w:rsidR="00600F2A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number) containing an assig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nment to treatment or waitlist</w:t>
            </w:r>
          </w:p>
        </w:tc>
      </w:tr>
      <w:tr w:rsidR="00BA19A5" w:rsidRPr="007065EF" w14:paraId="0248E641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30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4CB" w14:textId="51F0027C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 Not possible to render participants nor pra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ctitioners blind to allocation</w:t>
            </w:r>
          </w:p>
        </w:tc>
      </w:tr>
      <w:tr w:rsidR="00BA19A5" w:rsidRPr="007065EF" w14:paraId="5799B4CD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B4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outcome assessment (detection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092B" w14:textId="24F824A0" w:rsidR="00BA19A5" w:rsidRPr="007065EF" w:rsidRDefault="00600F2A" w:rsidP="005E2398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risk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Baseline and outcome assessors were blind to condition</w:t>
            </w:r>
          </w:p>
        </w:tc>
      </w:tr>
      <w:tr w:rsidR="00BA19A5" w:rsidRPr="007065EF" w14:paraId="5DDF303F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1D1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47E" w14:textId="7AC03DA3" w:rsidR="00BA19A5" w:rsidRPr="007065EF" w:rsidRDefault="00BA19A5" w:rsidP="005E2398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="00600F2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Mor</w:t>
            </w:r>
            <w:r w:rsidR="00F004F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 than 20% attrition; those lost to follow-up had</w:t>
            </w:r>
            <w:r w:rsidR="00600F2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higher baseline alcohol use, reported more current problems and were more likely to be </w:t>
            </w:r>
            <w:r w:rsidR="00CB72AE">
              <w:rPr>
                <w:rFonts w:ascii="Calibri Light" w:hAnsi="Calibri Light" w:cs="Tahoma"/>
                <w:sz w:val="21"/>
                <w:szCs w:val="21"/>
                <w:lang w:val="en-GB"/>
              </w:rPr>
              <w:t>non-Burman</w:t>
            </w:r>
          </w:p>
        </w:tc>
      </w:tr>
      <w:tr w:rsidR="00BA19A5" w:rsidRPr="007065EF" w14:paraId="31167893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F1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BBF" w14:textId="6BB66302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 All measures were used and reported, validity and reliability tests reported, the development and adaptation of scales were also reported but no protocol reported</w:t>
            </w:r>
            <w:r w:rsidR="00CB72A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and no note on translation</w:t>
            </w:r>
          </w:p>
        </w:tc>
      </w:tr>
      <w:tr w:rsidR="00BA19A5" w:rsidRPr="007065EF" w14:paraId="2D4293C6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5CF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61F3" w14:textId="67AEBBE8" w:rsidR="00BA19A5" w:rsidRPr="007065EF" w:rsidRDefault="001C437B" w:rsidP="005E239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risk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All community based providers received training in </w:t>
            </w:r>
            <w:r w:rsidR="007F0AE4" w:rsidRPr="007F0AE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common elements approach 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at same time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and were of varyi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ng backgrounds</w:t>
            </w:r>
          </w:p>
        </w:tc>
      </w:tr>
      <w:tr w:rsidR="00BA19A5" w:rsidRPr="007065EF" w14:paraId="364D33D3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D5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1235" w14:textId="09E2749C" w:rsidR="00BA19A5" w:rsidRPr="007065EF" w:rsidRDefault="001C437B" w:rsidP="005E239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risk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Authors noted that counsellors implemented </w:t>
            </w:r>
            <w:r w:rsidR="007F0AE4" w:rsidRPr="007F0AE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common elements approach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with fidelity according to supervision reports, but n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 details of report were given</w:t>
            </w:r>
          </w:p>
        </w:tc>
      </w:tr>
      <w:tr w:rsidR="00BA19A5" w:rsidRPr="007065EF" w14:paraId="5A978B0A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04D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D43" w14:textId="221DB407" w:rsidR="00BA19A5" w:rsidRPr="007065EF" w:rsidRDefault="00BA19A5" w:rsidP="005E239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Community based providers, with only 2 of 11 having prior </w:t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t>general counselling experience</w:t>
            </w:r>
          </w:p>
        </w:tc>
      </w:tr>
      <w:tr w:rsidR="00BA19A5" w:rsidRPr="007065EF" w14:paraId="2BFE9304" w14:textId="77777777" w:rsidTr="006D4370">
        <w:trPr>
          <w:trHeight w:val="28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77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1C3" w14:textId="3E1E0FD0" w:rsidR="00BA19A5" w:rsidRPr="007065EF" w:rsidRDefault="000C0164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Unclear risk. </w:t>
            </w:r>
            <w:r w:rsidR="001C437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varied across participants according to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therapist’s judgement of need</w:t>
            </w:r>
          </w:p>
        </w:tc>
      </w:tr>
    </w:tbl>
    <w:p w14:paraId="688A4B60" w14:textId="77777777" w:rsidR="007347B4" w:rsidRDefault="007347B4" w:rsidP="00BA19A5">
      <w:pPr>
        <w:spacing w:line="360" w:lineRule="auto"/>
        <w:ind w:right="-30"/>
        <w:rPr>
          <w:rFonts w:ascii="Calibri Light" w:hAnsi="Calibri Light" w:cs="Tahoma"/>
          <w:b/>
          <w:color w:val="000000"/>
          <w:lang w:val="en-GB"/>
        </w:rPr>
      </w:pPr>
    </w:p>
    <w:p w14:paraId="241BBE3C" w14:textId="77777777" w:rsidR="007347B4" w:rsidRDefault="007347B4" w:rsidP="00BA19A5">
      <w:pPr>
        <w:spacing w:line="360" w:lineRule="auto"/>
        <w:ind w:right="-30"/>
        <w:rPr>
          <w:rFonts w:ascii="Calibri Light" w:hAnsi="Calibri Light" w:cs="Tahoma"/>
          <w:b/>
          <w:color w:val="000000"/>
          <w:lang w:val="en-GB"/>
        </w:rPr>
      </w:pPr>
    </w:p>
    <w:p w14:paraId="7BA97ABE" w14:textId="34CFD499" w:rsidR="00BA19A5" w:rsidRPr="007347B4" w:rsidRDefault="004954A4" w:rsidP="00BA19A5">
      <w:pPr>
        <w:spacing w:line="360" w:lineRule="auto"/>
        <w:ind w:right="-30"/>
        <w:rPr>
          <w:rFonts w:ascii="Calibri Light" w:hAnsi="Calibri Light" w:cs="Tahoma"/>
          <w:b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color w:val="000000"/>
          <w:sz w:val="22"/>
          <w:szCs w:val="22"/>
          <w:lang w:val="en-GB"/>
        </w:rPr>
        <w:t xml:space="preserve">Esala and Taing </w:t>
      </w:r>
      <w:r w:rsidR="000E5225" w:rsidRPr="007347B4">
        <w:rPr>
          <w:rFonts w:ascii="Calibri Light" w:hAnsi="Calibri Light" w:cs="Tahoma"/>
          <w:b/>
          <w:color w:val="000000"/>
          <w:sz w:val="22"/>
          <w:szCs w:val="22"/>
          <w:lang w:val="en-GB"/>
        </w:rPr>
        <w:t xml:space="preserve">2017 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[4</w:t>
      </w:r>
      <w:r w:rsidRPr="007347B4">
        <w:rPr>
          <w:rFonts w:ascii="Calibri Light" w:hAnsi="Calibri Light" w:cs="Tahoma"/>
          <w:b/>
          <w:sz w:val="22"/>
          <w:szCs w:val="22"/>
          <w:lang w:val="en-GB"/>
        </w:rPr>
        <w:t>]</w:t>
      </w:r>
    </w:p>
    <w:tbl>
      <w:tblPr>
        <w:tblW w:w="13234" w:type="dxa"/>
        <w:tblLook w:val="04A0" w:firstRow="1" w:lastRow="0" w:firstColumn="1" w:lastColumn="0" w:noHBand="0" w:noVBand="1"/>
      </w:tblPr>
      <w:tblGrid>
        <w:gridCol w:w="2689"/>
        <w:gridCol w:w="10545"/>
      </w:tblGrid>
      <w:tr w:rsidR="00BA19A5" w:rsidRPr="007065EF" w14:paraId="1A5CC45E" w14:textId="77777777" w:rsidTr="006D4370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C93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A53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Study design: pilot randomised controlled trial</w:t>
            </w:r>
          </w:p>
        </w:tc>
      </w:tr>
      <w:tr w:rsidR="00BA19A5" w:rsidRPr="007065EF" w14:paraId="5CAA5075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0E41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Participants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81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88 Khmer Rouge torture survivors </w:t>
            </w:r>
          </w:p>
          <w:p w14:paraId="1D17A33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Diagnosis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Moderate to severe depression or PTSD</w:t>
            </w:r>
          </w:p>
          <w:p w14:paraId="2EDDBCBE" w14:textId="767118F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Method of diagnosis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HSCL-25 for depression, Posttraumatic Stress Disorder Checklist for PTSD. </w:t>
            </w:r>
          </w:p>
          <w:p w14:paraId="0B9E823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Age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mean age 60.4 years</w:t>
            </w:r>
          </w:p>
          <w:p w14:paraId="5AF7475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Gender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74% female</w:t>
            </w:r>
          </w:p>
          <w:p w14:paraId="5B796F2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Location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Cambodia</w:t>
            </w:r>
          </w:p>
        </w:tc>
      </w:tr>
      <w:tr w:rsidR="00BA19A5" w:rsidRPr="007065EF" w14:paraId="76CCBD15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8D2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7D58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 Participants were randomly assigned to:</w:t>
            </w:r>
          </w:p>
          <w:p w14:paraId="2B3E60D4" w14:textId="77777777" w:rsidR="00BA19A5" w:rsidRPr="007065EF" w:rsidRDefault="00BA19A5" w:rsidP="00BA19A5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 xml:space="preserve">n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 45)</w:t>
            </w:r>
          </w:p>
          <w:p w14:paraId="13155FEA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5 days</w:t>
            </w:r>
          </w:p>
          <w:p w14:paraId="360D3EA5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testimony therapy plus ceremony</w:t>
            </w:r>
          </w:p>
          <w:p w14:paraId="352900FB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counsellors trained in testimony therapy plus ceremony from a German clinician, with biweekly supervision from psychologist in Cambodia.</w:t>
            </w:r>
          </w:p>
          <w:p w14:paraId="01176A24" w14:textId="77777777" w:rsidR="00BA19A5" w:rsidRPr="007065EF" w:rsidRDefault="00BA19A5" w:rsidP="00BA19A5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43)</w:t>
            </w:r>
          </w:p>
          <w:p w14:paraId="7A4F8918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5 days</w:t>
            </w:r>
          </w:p>
          <w:p w14:paraId="584B4964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waitlist control: no information available </w:t>
            </w:r>
          </w:p>
          <w:p w14:paraId="5B4B6774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no information available</w:t>
            </w:r>
          </w:p>
        </w:tc>
      </w:tr>
      <w:tr w:rsidR="00BA19A5" w:rsidRPr="007065EF" w14:paraId="383D9BF6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6B5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Outcomes</w:t>
            </w:r>
          </w:p>
          <w:p w14:paraId="4333FCC5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231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Time points for assessment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baseline, 3 months and 6 months</w:t>
            </w:r>
          </w:p>
          <w:p w14:paraId="6B16365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Assessment language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Khmer</w:t>
            </w:r>
          </w:p>
          <w:p w14:paraId="4E3048FA" w14:textId="6B3F18E4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Primary outcome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PTSD (</w:t>
            </w:r>
            <w:r w:rsidR="00B16380" w:rsidRPr="00B1638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Posttraumatic Stress Disorder Checklist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</w:t>
            </w:r>
          </w:p>
          <w:p w14:paraId="2D6C8BD8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Secondary outcome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depression and anxiety (HSCL-25).</w:t>
            </w:r>
          </w:p>
        </w:tc>
      </w:tr>
      <w:tr w:rsidR="00BA19A5" w:rsidRPr="007065EF" w14:paraId="6584AD82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29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Baseline Characteristics</w:t>
            </w:r>
          </w:p>
          <w:p w14:paraId="232AD2D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2E22" w14:textId="4D8B4C9E" w:rsidR="00BA19A5" w:rsidRPr="007065EF" w:rsidRDefault="00BA19A5" w:rsidP="00B41CD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Over 60% in both groups were married, and the majority (at least 95%) in both groups were Buddhist. 73.3% and 72.1% of the treatment and </w:t>
            </w:r>
            <w:r w:rsidR="00B41CD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participant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 respectively are able to read</w:t>
            </w:r>
          </w:p>
        </w:tc>
      </w:tr>
      <w:tr w:rsidR="00BA19A5" w:rsidRPr="007065EF" w14:paraId="1B5A4BB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84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Adherence and Completion</w:t>
            </w:r>
          </w:p>
          <w:p w14:paraId="023F269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4BB80AF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10E6" w14:textId="08D4E29D" w:rsidR="00BA19A5" w:rsidRPr="007065EF" w:rsidRDefault="00BA19A5" w:rsidP="00B41CD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60 participants were randomised to each group. Of the individuals randomised to the treatment group, 15 chose not to complete baseline or participate in intervention and 9 did not complete at least one of the follow-up assessments. Of the individuals in the </w:t>
            </w:r>
            <w:r w:rsidR="00B41CD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, 17 participants did not complete the baseline and 3 did not complete at least on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 of the follow-up assessments</w:t>
            </w:r>
          </w:p>
        </w:tc>
      </w:tr>
      <w:tr w:rsidR="00BA19A5" w:rsidRPr="007065EF" w14:paraId="52B2CD4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084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0A6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Testimony plus ceremony was culturally adapted for local context</w:t>
            </w:r>
          </w:p>
        </w:tc>
      </w:tr>
      <w:tr w:rsidR="00BA19A5" w:rsidRPr="007065EF" w14:paraId="5E37896D" w14:textId="77777777" w:rsidTr="0071411E">
        <w:trPr>
          <w:trHeight w:val="246"/>
        </w:trPr>
        <w:tc>
          <w:tcPr>
            <w:tcW w:w="1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4861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BA19A5" w:rsidRPr="007065EF" w14:paraId="5AD7AE87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012C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69F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BA19A5" w:rsidRPr="007065EF" w14:paraId="7A682D94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40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665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Method of randomisation not described  </w:t>
            </w:r>
          </w:p>
        </w:tc>
      </w:tr>
      <w:tr w:rsidR="00BA19A5" w:rsidRPr="007065EF" w14:paraId="629610C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862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0B3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 Method of allocation not described</w:t>
            </w:r>
          </w:p>
        </w:tc>
      </w:tr>
      <w:tr w:rsidR="00BA19A5" w:rsidRPr="007065EF" w14:paraId="669728A0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2C3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061C" w14:textId="27D321F9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Not possible to render participants nor pr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actitioners blind to allocation</w:t>
            </w:r>
          </w:p>
        </w:tc>
      </w:tr>
      <w:tr w:rsidR="00BA19A5" w:rsidRPr="007065EF" w14:paraId="423EB28A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4C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outcome assessment (detection bias)</w:t>
            </w:r>
          </w:p>
          <w:p w14:paraId="6FD25998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069D" w14:textId="0029168E" w:rsidR="00BA19A5" w:rsidRPr="007065EF" w:rsidRDefault="00603145" w:rsidP="005E239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risk.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Measures were administered by a blind assessor at baseline, 3 months and 6 months</w:t>
            </w:r>
          </w:p>
        </w:tc>
      </w:tr>
      <w:tr w:rsidR="00BA19A5" w:rsidRPr="007065EF" w14:paraId="53D09088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B8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DE94" w14:textId="411418FE" w:rsidR="00BA19A5" w:rsidRPr="007065EF" w:rsidRDefault="0071411E" w:rsidP="0071411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risk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</w:t>
            </w:r>
            <w:r w:rsidR="0060314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There was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moderate to high </w:t>
            </w:r>
            <w:r w:rsidR="0060314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dropout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and </w:t>
            </w:r>
            <w:r w:rsidR="0060314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attempt at intention-to-tre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at analyses</w:t>
            </w:r>
          </w:p>
        </w:tc>
      </w:tr>
      <w:tr w:rsidR="00BA19A5" w:rsidRPr="007065EF" w14:paraId="5BF928F4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72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CFF" w14:textId="48620182" w:rsidR="00BA19A5" w:rsidRPr="007065EF" w:rsidRDefault="005E2398" w:rsidP="005E239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risk.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 assess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ment instruments were reported</w:t>
            </w:r>
          </w:p>
        </w:tc>
      </w:tr>
      <w:tr w:rsidR="00BA19A5" w:rsidRPr="007065EF" w14:paraId="50C6ACE3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31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921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Counsellors prior experience, training and qualifications not reported </w:t>
            </w:r>
          </w:p>
        </w:tc>
      </w:tr>
      <w:tr w:rsidR="00BA19A5" w:rsidRPr="007065EF" w14:paraId="1095BE87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3A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3D7" w14:textId="15384446" w:rsidR="00BA19A5" w:rsidRPr="007065EF" w:rsidRDefault="005E2398" w:rsidP="005E239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risk</w:t>
            </w:r>
            <w:r w:rsidR="00BA19A5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Counsellors monitored adherenc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 to and deviation from methods</w:t>
            </w:r>
          </w:p>
        </w:tc>
      </w:tr>
      <w:tr w:rsidR="00BA19A5" w:rsidRPr="007065EF" w14:paraId="6266D2B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F85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FD65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Counsellors’ experience and qualifications not reported </w:t>
            </w:r>
          </w:p>
        </w:tc>
      </w:tr>
      <w:tr w:rsidR="00BA19A5" w:rsidRPr="007065EF" w14:paraId="78C7545C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48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Other 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5A19" w14:textId="17704F26" w:rsidR="00BA19A5" w:rsidRPr="000C0164" w:rsidRDefault="000C0164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risk.</w:t>
            </w:r>
          </w:p>
        </w:tc>
      </w:tr>
    </w:tbl>
    <w:p w14:paraId="4F89975A" w14:textId="77777777" w:rsidR="006D4370" w:rsidRPr="007347B4" w:rsidRDefault="006D4370" w:rsidP="00BA19A5">
      <w:pPr>
        <w:spacing w:line="360" w:lineRule="auto"/>
        <w:ind w:right="-30"/>
        <w:rPr>
          <w:rFonts w:ascii="Calibri Light" w:hAnsi="Calibri Light" w:cs="Tahoma"/>
          <w:sz w:val="22"/>
          <w:szCs w:val="22"/>
          <w:lang w:val="en-GB"/>
        </w:rPr>
      </w:pPr>
    </w:p>
    <w:p w14:paraId="68499CA4" w14:textId="2F0BD8E9" w:rsidR="006A1AF6" w:rsidRPr="007347B4" w:rsidRDefault="004954A4" w:rsidP="00BA19A5">
      <w:pPr>
        <w:spacing w:line="360" w:lineRule="auto"/>
        <w:ind w:right="-30"/>
        <w:rPr>
          <w:rFonts w:ascii="Calibri Light" w:hAnsi="Calibri Light" w:cs="Tahoma"/>
          <w:b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sz w:val="22"/>
          <w:szCs w:val="22"/>
          <w:lang w:val="en-GB"/>
        </w:rPr>
        <w:t xml:space="preserve">Hensel-Dittman et al </w:t>
      </w:r>
      <w:r w:rsidR="000E5225" w:rsidRPr="007347B4">
        <w:rPr>
          <w:rFonts w:ascii="Calibri Light" w:hAnsi="Calibri Light" w:cs="Tahoma"/>
          <w:b/>
          <w:sz w:val="22"/>
          <w:szCs w:val="22"/>
          <w:lang w:val="en-GB"/>
        </w:rPr>
        <w:t xml:space="preserve">2011 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[5</w:t>
      </w:r>
      <w:r w:rsidRPr="007347B4">
        <w:rPr>
          <w:rFonts w:ascii="Calibri Light" w:hAnsi="Calibri Light" w:cs="Tahoma"/>
          <w:b/>
          <w:sz w:val="22"/>
          <w:szCs w:val="22"/>
          <w:lang w:val="en-GB"/>
        </w:rPr>
        <w:t>]</w:t>
      </w:r>
    </w:p>
    <w:tbl>
      <w:tblPr>
        <w:tblW w:w="13234" w:type="dxa"/>
        <w:tblLook w:val="04A0" w:firstRow="1" w:lastRow="0" w:firstColumn="1" w:lastColumn="0" w:noHBand="0" w:noVBand="1"/>
      </w:tblPr>
      <w:tblGrid>
        <w:gridCol w:w="2689"/>
        <w:gridCol w:w="10545"/>
      </w:tblGrid>
      <w:tr w:rsidR="006A1AF6" w:rsidRPr="007065EF" w14:paraId="3E826E95" w14:textId="77777777" w:rsidTr="006D4370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8C9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AB6D" w14:textId="375BA6F0" w:rsidR="006A1AF6" w:rsidRPr="007065EF" w:rsidRDefault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Study design: randomised controlled trial</w:t>
            </w:r>
          </w:p>
        </w:tc>
      </w:tr>
      <w:tr w:rsidR="006A1AF6" w:rsidRPr="007065EF" w14:paraId="58C9BB98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18E1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9897" w14:textId="77777777" w:rsidR="006A1AF6" w:rsidRPr="000C0164" w:rsidRDefault="006A1AF6" w:rsidP="000C016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theme="majorHAnsi"/>
                <w:sz w:val="21"/>
                <w:szCs w:val="21"/>
                <w:lang w:val="en-GB"/>
              </w:rPr>
            </w:pPr>
            <w:r w:rsidRPr="000C0164">
              <w:rPr>
                <w:rFonts w:asciiTheme="majorHAnsi" w:eastAsiaTheme="minorHAnsi" w:hAnsiTheme="majorHAnsi" w:cstheme="majorHAnsi"/>
                <w:sz w:val="21"/>
                <w:szCs w:val="21"/>
                <w:lang w:val="en-GB"/>
              </w:rPr>
              <w:t>28 clinic outpatients, refugees from various countries-most still seeking asylum</w:t>
            </w:r>
          </w:p>
          <w:p w14:paraId="100DAF40" w14:textId="77777777" w:rsidR="006A1AF6" w:rsidRPr="000C0164" w:rsidRDefault="006A1AF6" w:rsidP="000C016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theme="majorHAnsi"/>
                <w:sz w:val="21"/>
                <w:szCs w:val="21"/>
                <w:lang w:val="en-GB"/>
              </w:rPr>
            </w:pPr>
            <w:r w:rsidRPr="000C0164">
              <w:rPr>
                <w:rFonts w:asciiTheme="majorHAnsi" w:eastAsiaTheme="minorHAnsi" w:hAnsiTheme="majorHAnsi" w:cstheme="majorHAnsi"/>
                <w:b/>
                <w:bCs/>
                <w:sz w:val="21"/>
                <w:szCs w:val="21"/>
                <w:lang w:val="en-GB"/>
              </w:rPr>
              <w:t xml:space="preserve">Diagnosis: </w:t>
            </w:r>
            <w:r w:rsidRPr="000C0164">
              <w:rPr>
                <w:rFonts w:asciiTheme="majorHAnsi" w:eastAsiaTheme="minorHAnsi" w:hAnsiTheme="majorHAnsi" w:cstheme="majorHAnsi"/>
                <w:sz w:val="21"/>
                <w:szCs w:val="21"/>
                <w:lang w:val="en-GB"/>
              </w:rPr>
              <w:t>PTSD</w:t>
            </w:r>
          </w:p>
          <w:p w14:paraId="7808EE48" w14:textId="77777777" w:rsidR="006A1AF6" w:rsidRPr="000C0164" w:rsidRDefault="006A1AF6" w:rsidP="000C016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theme="majorHAnsi"/>
                <w:i/>
                <w:iCs/>
                <w:sz w:val="21"/>
                <w:szCs w:val="21"/>
                <w:lang w:val="en-GB"/>
              </w:rPr>
            </w:pPr>
            <w:r w:rsidRPr="000C0164">
              <w:rPr>
                <w:rFonts w:asciiTheme="majorHAnsi" w:eastAsiaTheme="minorHAnsi" w:hAnsiTheme="majorHAnsi" w:cstheme="majorHAnsi"/>
                <w:b/>
                <w:bCs/>
                <w:sz w:val="21"/>
                <w:szCs w:val="21"/>
                <w:lang w:val="en-GB"/>
              </w:rPr>
              <w:t xml:space="preserve">Method of diagnosis: </w:t>
            </w:r>
            <w:r w:rsidRPr="007E2AA4">
              <w:rPr>
                <w:rFonts w:asciiTheme="majorHAnsi" w:eastAsiaTheme="minorHAnsi" w:hAnsiTheme="majorHAnsi" w:cstheme="majorHAnsi"/>
                <w:iCs/>
                <w:sz w:val="21"/>
                <w:szCs w:val="21"/>
                <w:lang w:val="en-GB"/>
              </w:rPr>
              <w:t>DSM-IV</w:t>
            </w:r>
          </w:p>
          <w:p w14:paraId="09AA3DAA" w14:textId="77777777" w:rsidR="006A1AF6" w:rsidRPr="000C0164" w:rsidRDefault="006A1AF6" w:rsidP="000C016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theme="majorHAnsi"/>
                <w:sz w:val="21"/>
                <w:szCs w:val="21"/>
                <w:lang w:val="en-GB"/>
              </w:rPr>
            </w:pPr>
            <w:r w:rsidRPr="000C0164">
              <w:rPr>
                <w:rFonts w:asciiTheme="majorHAnsi" w:eastAsiaTheme="minorHAnsi" w:hAnsiTheme="majorHAnsi" w:cstheme="majorHAnsi"/>
                <w:b/>
                <w:bCs/>
                <w:sz w:val="21"/>
                <w:szCs w:val="21"/>
                <w:lang w:val="en-GB"/>
              </w:rPr>
              <w:t xml:space="preserve">Age: </w:t>
            </w:r>
            <w:r w:rsidRPr="000C0164">
              <w:rPr>
                <w:rFonts w:asciiTheme="majorHAnsi" w:eastAsiaTheme="minorHAnsi" w:hAnsiTheme="majorHAnsi" w:cstheme="majorHAnsi"/>
                <w:sz w:val="21"/>
                <w:szCs w:val="21"/>
                <w:lang w:val="en-GB"/>
              </w:rPr>
              <w:t>not given, but no differences between groups</w:t>
            </w:r>
          </w:p>
          <w:p w14:paraId="630C5FD3" w14:textId="2B32AF9A" w:rsidR="006A1AF6" w:rsidRPr="000C0164" w:rsidRDefault="00C90BF1" w:rsidP="000C016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21"/>
                <w:szCs w:val="21"/>
                <w:lang w:val="en-GB"/>
              </w:rPr>
              <w:t>Gender</w:t>
            </w:r>
            <w:r w:rsidR="006A1AF6" w:rsidRPr="000C0164">
              <w:rPr>
                <w:rFonts w:asciiTheme="majorHAnsi" w:eastAsiaTheme="minorHAnsi" w:hAnsiTheme="majorHAnsi" w:cstheme="majorHAnsi"/>
                <w:b/>
                <w:bCs/>
                <w:sz w:val="21"/>
                <w:szCs w:val="21"/>
                <w:lang w:val="en-GB"/>
              </w:rPr>
              <w:t xml:space="preserve">: </w:t>
            </w:r>
            <w:r w:rsidR="006A1AF6" w:rsidRPr="000C0164">
              <w:rPr>
                <w:rFonts w:asciiTheme="majorHAnsi" w:eastAsiaTheme="minorHAnsi" w:hAnsiTheme="majorHAnsi" w:cstheme="majorHAnsi"/>
                <w:sz w:val="21"/>
                <w:szCs w:val="21"/>
                <w:lang w:val="en-GB"/>
              </w:rPr>
              <w:t>not given, but no differences between groups</w:t>
            </w:r>
          </w:p>
          <w:p w14:paraId="2219F49C" w14:textId="6CC4FCEA" w:rsidR="006A1AF6" w:rsidRPr="007065EF" w:rsidRDefault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Theme="majorHAnsi" w:eastAsiaTheme="minorHAnsi" w:hAnsiTheme="majorHAnsi" w:cstheme="majorHAnsi"/>
                <w:b/>
                <w:bCs/>
                <w:sz w:val="21"/>
                <w:szCs w:val="21"/>
                <w:lang w:val="en-GB"/>
              </w:rPr>
              <w:t xml:space="preserve">Location: </w:t>
            </w:r>
            <w:r w:rsidRPr="000C0164">
              <w:rPr>
                <w:rFonts w:asciiTheme="majorHAnsi" w:eastAsiaTheme="minorHAnsi" w:hAnsiTheme="majorHAnsi" w:cstheme="majorHAnsi"/>
                <w:sz w:val="21"/>
                <w:szCs w:val="21"/>
                <w:lang w:val="en-GB"/>
              </w:rPr>
              <w:t>Germany</w:t>
            </w:r>
          </w:p>
        </w:tc>
      </w:tr>
      <w:tr w:rsidR="006A1AF6" w:rsidRPr="007065EF" w14:paraId="2626594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587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AA4" w14:textId="3D6FE082" w:rsidR="006A1AF6" w:rsidRPr="000C0164" w:rsidRDefault="006A1AF6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 were randomly assigned to:</w:t>
            </w:r>
          </w:p>
          <w:p w14:paraId="45BB6A5D" w14:textId="37ACA9DB" w:rsidR="006A1AF6" w:rsidRPr="007E2AA4" w:rsidRDefault="006A1AF6" w:rsidP="007E2AA4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</w:t>
            </w:r>
            <w:r w:rsidR="006A0C28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6A0C28" w:rsidRPr="007E2AA4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7E2AA4" w:rsidRPr="007E2AA4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 xml:space="preserve"> </w:t>
            </w:r>
            <w:r w:rsidR="006A0C28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</w:t>
            </w:r>
            <w:r w:rsidR="007E2AA4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6A0C28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15)</w:t>
            </w:r>
          </w:p>
          <w:p w14:paraId="41EC41E2" w14:textId="77777777" w:rsidR="006A1AF6" w:rsidRPr="006A1AF6" w:rsidRDefault="006A1AF6" w:rsidP="007E2AA4">
            <w:pPr>
              <w:pStyle w:val="ListParagraph"/>
              <w:spacing w:line="360" w:lineRule="auto"/>
              <w:ind w:left="983" w:right="624" w:hanging="283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A1AF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10 individual sessions of mean 90 minutes</w:t>
            </w:r>
          </w:p>
          <w:p w14:paraId="38D99C58" w14:textId="55C5312A" w:rsidR="006A1AF6" w:rsidRDefault="006A1AF6" w:rsidP="007E2AA4">
            <w:pPr>
              <w:pStyle w:val="ListParagraph"/>
              <w:spacing w:line="360" w:lineRule="auto"/>
              <w:ind w:left="983" w:right="624" w:hanging="283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A1AF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="00150F4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NET (manualised)</w:t>
            </w:r>
          </w:p>
          <w:p w14:paraId="3677C5BC" w14:textId="2ED2EC05" w:rsidR="006A1AF6" w:rsidRPr="006A1AF6" w:rsidRDefault="00002B31" w:rsidP="007E2AA4">
            <w:pPr>
              <w:pStyle w:val="ListParagraph"/>
              <w:spacing w:line="360" w:lineRule="auto"/>
              <w:ind w:left="983" w:right="624" w:hanging="283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Practitioners</w:t>
            </w:r>
            <w:r w:rsidR="006A1AF6" w:rsidRPr="006A1AF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6A1AF6"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trained, with interpreter when necessary (17/28)</w:t>
            </w:r>
          </w:p>
          <w:p w14:paraId="2BE9878D" w14:textId="32EC57FD" w:rsidR="006A1AF6" w:rsidRPr="007E2AA4" w:rsidRDefault="006A1AF6" w:rsidP="007E2AA4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="006A0C28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6A0C28" w:rsidRPr="007E2AA4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7E2AA4" w:rsidRPr="007E2AA4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 xml:space="preserve"> </w:t>
            </w:r>
            <w:r w:rsidR="006A0C28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</w:t>
            </w:r>
            <w:r w:rsidR="007E2AA4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6A0C28" w:rsidRPr="007E2A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13)</w:t>
            </w:r>
          </w:p>
          <w:p w14:paraId="3902064A" w14:textId="77777777" w:rsidR="006A1AF6" w:rsidRPr="006A1AF6" w:rsidRDefault="006A1AF6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A1AF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10 individual sessions of mean 90 minutes</w:t>
            </w:r>
          </w:p>
          <w:p w14:paraId="1DB80519" w14:textId="0351EA27" w:rsidR="006A1AF6" w:rsidRPr="006A1AF6" w:rsidRDefault="006A1AF6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A1AF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="003A6C9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stress inoculation training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, avoiding any element of exposure</w:t>
            </w:r>
          </w:p>
          <w:p w14:paraId="431F6304" w14:textId="1A4ED6B3" w:rsidR="006A1AF6" w:rsidRPr="000C0164" w:rsidRDefault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Practitioners</w:t>
            </w:r>
            <w:r w:rsidRPr="006A1AF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trained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therapists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, with int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erpreter when necessary (17/28), same for both arms</w:t>
            </w:r>
          </w:p>
        </w:tc>
      </w:tr>
      <w:tr w:rsidR="006A1AF6" w:rsidRPr="007065EF" w14:paraId="6F7DB52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E47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Outcomes</w:t>
            </w:r>
          </w:p>
          <w:p w14:paraId="22FC7B95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C03" w14:textId="77777777" w:rsidR="006A1AF6" w:rsidRPr="006A1AF6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A1AF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Time points for assessment: 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pretreatment and at 6-month and 1-year follow-up</w:t>
            </w:r>
          </w:p>
          <w:p w14:paraId="5E8A437F" w14:textId="77777777" w:rsidR="006A1AF6" w:rsidRPr="006A1AF6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A1AF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Assessment language: 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measures in German; no information on cross-cultural use</w:t>
            </w:r>
          </w:p>
          <w:p w14:paraId="0103C904" w14:textId="74D00953" w:rsidR="006A1AF6" w:rsidRPr="000C0164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6A1AF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Primary outcome</w:t>
            </w: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PTSD severity score (cl</w:t>
            </w:r>
            <w:r w:rsidR="005D500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inician-administered scale </w:t>
            </w:r>
            <w:r w:rsidR="003A6C9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IV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</w:t>
            </w:r>
          </w:p>
          <w:p w14:paraId="7580F681" w14:textId="6D81E1C9" w:rsidR="006A1AF6" w:rsidRPr="000C0164" w:rsidRDefault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6A1AF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Secondary outcome</w:t>
            </w: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PTSD diagnosis: </w:t>
            </w:r>
            <w:r w:rsidRPr="003A6C99">
              <w:rPr>
                <w:rFonts w:ascii="Calibri Light" w:hAnsi="Calibri Light" w:cs="Tahoma"/>
                <w:iCs/>
                <w:color w:val="000000"/>
                <w:sz w:val="21"/>
                <w:szCs w:val="21"/>
                <w:lang w:val="en-GB"/>
              </w:rPr>
              <w:t>DSM-IV</w:t>
            </w:r>
            <w:r w:rsidRPr="003A6C9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Pr="003A6C9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Depression</w:t>
            </w:r>
            <w:r w:rsidRP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Hamilton Depression Scale</w:t>
            </w:r>
          </w:p>
        </w:tc>
      </w:tr>
      <w:tr w:rsidR="006A1AF6" w:rsidRPr="007065EF" w14:paraId="66C99F00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14D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Baseline Characteristics</w:t>
            </w:r>
          </w:p>
          <w:p w14:paraId="2B1F271B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125E" w14:textId="795BFB3F" w:rsidR="006A1AF6" w:rsidRPr="007065EF" w:rsidRDefault="001056D3" w:rsidP="001056D3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056D3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76% had been tortured; remainder had experienced war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Pr="001056D3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differences between groups in length of time in Germany, area of origin, education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1056D3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or co-morbid psychiatric disorders, but no baseline data given</w:t>
            </w:r>
          </w:p>
        </w:tc>
      </w:tr>
      <w:tr w:rsidR="006A1AF6" w:rsidRPr="007065EF" w14:paraId="57C2CC02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9B6" w14:textId="51A754AD" w:rsidR="006A1AF6" w:rsidRPr="007065EF" w:rsidRDefault="00C7502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4988" w14:textId="51661A17" w:rsidR="006A1AF6" w:rsidRPr="007065EF" w:rsidRDefault="00683B0D" w:rsidP="003A6C99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5 dropouts NET, 2 dropouts </w:t>
            </w:r>
            <w:r w:rsidR="003A6C9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in stress inoculation training (1 stress inoculation training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 deported)</w:t>
            </w:r>
          </w:p>
        </w:tc>
      </w:tr>
      <w:tr w:rsidR="006A1AF6" w:rsidRPr="007065EF" w14:paraId="20E664A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E41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8D6" w14:textId="77777777" w:rsidR="00C75026" w:rsidRPr="00C75026" w:rsidRDefault="00C75026" w:rsidP="00C7502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C7502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Date of study: </w:t>
            </w:r>
            <w:r w:rsidRPr="00C7502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2004 to 2007</w:t>
            </w:r>
          </w:p>
          <w:p w14:paraId="3513FA2D" w14:textId="77777777" w:rsidR="00C75026" w:rsidRPr="00C75026" w:rsidRDefault="00C75026" w:rsidP="00C7502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C7502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Funding source: </w:t>
            </w:r>
            <w:r w:rsidRPr="00C7502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European Refugee Fund and Deutsche Forschungsgemeinschaft</w:t>
            </w:r>
          </w:p>
          <w:p w14:paraId="50DBF22C" w14:textId="5A71616B" w:rsidR="006A1AF6" w:rsidRPr="007065EF" w:rsidRDefault="00C75026" w:rsidP="00C7502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C75026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Declarations of interest among primary researchers: </w:t>
            </w:r>
            <w:r w:rsidRPr="00C7502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conflicting interests</w:t>
            </w:r>
          </w:p>
        </w:tc>
      </w:tr>
      <w:tr w:rsidR="006A1AF6" w:rsidRPr="007065EF" w14:paraId="325F3BA4" w14:textId="77777777" w:rsidTr="006A1AF6">
        <w:trPr>
          <w:trHeight w:val="246"/>
        </w:trPr>
        <w:tc>
          <w:tcPr>
            <w:tcW w:w="1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B010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6A1AF6" w:rsidRPr="007065EF" w14:paraId="599AC24E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D6A7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7080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6A1AF6" w:rsidRPr="007065EF" w14:paraId="30917845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214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7A3" w14:textId="46D5BF80" w:rsidR="006A1AF6" w:rsidRPr="007065EF" w:rsidRDefault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="00C7502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 matched pairwise by gender, age and region of origin, then allocated by flipping coin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 </w:t>
            </w:r>
          </w:p>
        </w:tc>
      </w:tr>
      <w:tr w:rsidR="006A1AF6" w:rsidRPr="007065EF" w14:paraId="1AF6F72D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B2E0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3F9" w14:textId="661B916B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="00C7502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 No information provided</w:t>
            </w:r>
          </w:p>
        </w:tc>
      </w:tr>
      <w:tr w:rsidR="006A1AF6" w:rsidRPr="007065EF" w14:paraId="2FF8E72F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4C99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357E" w14:textId="31B0C651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Not possible to render participants nor practitioners blind to allocation.</w:t>
            </w:r>
            <w:r w:rsidR="00C7502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Expectations of benefit not accessed</w:t>
            </w:r>
          </w:p>
        </w:tc>
      </w:tr>
      <w:tr w:rsidR="006A1AF6" w:rsidRPr="007065EF" w14:paraId="2AAFFA37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806A" w14:textId="6CDD1C0C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</w:t>
            </w:r>
            <w:r w:rsidR="00C7502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ome assessment (detection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38C0" w14:textId="7854E703" w:rsidR="006A1AF6" w:rsidRPr="007065EF" w:rsidRDefault="00C7502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6A1AF6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Assessors blind (unless accidentally unblinded) to allocation</w:t>
            </w:r>
          </w:p>
        </w:tc>
      </w:tr>
      <w:tr w:rsidR="006A1AF6" w:rsidRPr="007065EF" w14:paraId="3DEF00A6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900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79C" w14:textId="52412D23" w:rsidR="006A1AF6" w:rsidRPr="007065EF" w:rsidRDefault="00C7502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</w:t>
            </w:r>
            <w:r w:rsidR="006A1AF6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="006A1AF6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</w:t>
            </w:r>
            <w:r w:rsid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Data provided different N at each time point; analysis by intention-to-treat, so mixed-effect models w</w:t>
            </w:r>
            <w:r w:rsidR="00454C2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ith neither imputation nor LOCF</w:t>
            </w:r>
          </w:p>
        </w:tc>
      </w:tr>
      <w:tr w:rsidR="006A1AF6" w:rsidRPr="007065EF" w14:paraId="19762B66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3E5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586" w14:textId="75FA8D7A" w:rsidR="006A1AF6" w:rsidRPr="007065EF" w:rsidRDefault="00454C25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6A1AF6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6A1AF6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outcomes reported in trial methods: no protocol available</w:t>
            </w:r>
            <w:r w:rsid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6A1AF6" w:rsidRPr="007065EF" w14:paraId="5BD5D60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A19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D4F" w14:textId="7E669E47" w:rsidR="006A1AF6" w:rsidRPr="007065EF" w:rsidRDefault="00454C25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</w:t>
            </w:r>
            <w:r w:rsidR="006A1AF6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NET: active treatment </w:t>
            </w:r>
          </w:p>
        </w:tc>
      </w:tr>
      <w:tr w:rsidR="006A1AF6" w:rsidRPr="007065EF" w14:paraId="57E3DDA1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5810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F27" w14:textId="65CF5597" w:rsidR="006A1AF6" w:rsidRPr="007065EF" w:rsidRDefault="00454C25" w:rsidP="003A6C99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</w:t>
            </w:r>
            <w:r w:rsidR="006A1AF6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="006A1AF6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</w:t>
            </w:r>
            <w:r w:rsidR="006A1AF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3A6C9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Manualised NET</w:t>
            </w:r>
          </w:p>
        </w:tc>
      </w:tr>
      <w:tr w:rsidR="006A1AF6" w:rsidRPr="007065EF" w14:paraId="28AED561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7BF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78F" w14:textId="0E0056FA" w:rsidR="006A1AF6" w:rsidRPr="007065EF" w:rsidRDefault="00454C25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</w:t>
            </w:r>
            <w:r w:rsidR="006A1AF6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6A1AF6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Trained therapists</w:t>
            </w:r>
            <w:r w:rsidR="006A1AF6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6A1AF6" w:rsidRPr="007065EF" w14:paraId="58E76540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834" w14:textId="77777777" w:rsidR="006A1AF6" w:rsidRPr="007065EF" w:rsidRDefault="006A1AF6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Other 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50B" w14:textId="1290BB29" w:rsidR="006A1AF6" w:rsidRPr="00454C25" w:rsidRDefault="00454C2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Unclear risk.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Most refugees still had asylum undecided, so may have had an incentive to underreport improvement </w:t>
            </w:r>
          </w:p>
        </w:tc>
      </w:tr>
    </w:tbl>
    <w:p w14:paraId="110857D2" w14:textId="77777777" w:rsidR="006A1AF6" w:rsidRPr="000C0164" w:rsidRDefault="006A1AF6" w:rsidP="00BA19A5">
      <w:pPr>
        <w:spacing w:line="360" w:lineRule="auto"/>
        <w:ind w:right="-30"/>
        <w:rPr>
          <w:rFonts w:ascii="Calibri Light" w:hAnsi="Calibri Light" w:cs="Tahoma"/>
          <w:b/>
          <w:lang w:val="en-GB"/>
        </w:rPr>
      </w:pPr>
    </w:p>
    <w:p w14:paraId="796414E7" w14:textId="3FC85C8D" w:rsidR="00C90BF1" w:rsidRPr="007347B4" w:rsidRDefault="00E83EA5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Igreja et al </w:t>
      </w:r>
      <w:r w:rsidR="000E522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2004 </w:t>
      </w:r>
      <w:r w:rsidRPr="007347B4">
        <w:rPr>
          <w:rFonts w:ascii="Calibri Light" w:hAnsi="Calibri Light" w:cs="Tahoma"/>
          <w:b/>
          <w:sz w:val="22"/>
          <w:szCs w:val="22"/>
          <w:lang w:val="en-GB"/>
        </w:rPr>
        <w:t>[</w:t>
      </w:r>
      <w:r w:rsidR="005C6A64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6</w:t>
      </w: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]</w:t>
      </w:r>
    </w:p>
    <w:tbl>
      <w:tblPr>
        <w:tblW w:w="13234" w:type="dxa"/>
        <w:tblLook w:val="04A0" w:firstRow="1" w:lastRow="0" w:firstColumn="1" w:lastColumn="0" w:noHBand="0" w:noVBand="1"/>
      </w:tblPr>
      <w:tblGrid>
        <w:gridCol w:w="2689"/>
        <w:gridCol w:w="10545"/>
      </w:tblGrid>
      <w:tr w:rsidR="00C90BF1" w:rsidRPr="007065EF" w14:paraId="2C38F120" w14:textId="77777777" w:rsidTr="006D4370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852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4EB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Study design: randomised controlled trial</w:t>
            </w:r>
          </w:p>
        </w:tc>
      </w:tr>
      <w:tr w:rsidR="00C90BF1" w:rsidRPr="007065EF" w14:paraId="1AB1353E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5BB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E3E" w14:textId="3ABB25B8" w:rsidR="00C90BF1" w:rsidRPr="00C90BF1" w:rsidRDefault="00C90BF1" w:rsidP="00C90BF1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137 people, post-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civil war, mostly rural population seen in their homes</w:t>
            </w:r>
          </w:p>
          <w:p w14:paraId="0C746E5F" w14:textId="77777777" w:rsidR="00C90BF1" w:rsidRPr="00C90BF1" w:rsidRDefault="00C90BF1" w:rsidP="00C90BF1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Diagnosis: 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PTSD caseness</w:t>
            </w:r>
          </w:p>
          <w:p w14:paraId="69BAF0ED" w14:textId="137F2A4F" w:rsidR="00C90BF1" w:rsidRPr="00C90BF1" w:rsidRDefault="00C90BF1" w:rsidP="00C90BF1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Method of diagnosis: </w:t>
            </w:r>
            <w:r w:rsid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elf-Invento</w:t>
            </w:r>
            <w:r w:rsid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ry for PTSD</w:t>
            </w:r>
          </w:p>
          <w:p w14:paraId="43B999B3" w14:textId="77777777" w:rsidR="00C90BF1" w:rsidRPr="00C90BF1" w:rsidRDefault="00C90BF1" w:rsidP="00C90BF1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40 years (SD 14)</w:t>
            </w:r>
          </w:p>
          <w:p w14:paraId="424A4D8E" w14:textId="0AE5775C" w:rsidR="00C90BF1" w:rsidRPr="00C90BF1" w:rsidRDefault="00C90BF1" w:rsidP="00C90BF1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Gender</w:t>
            </w: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56% men, 44% women</w:t>
            </w:r>
          </w:p>
          <w:p w14:paraId="69130B9B" w14:textId="378E1F25" w:rsidR="00C90BF1" w:rsidRPr="007065EF" w:rsidRDefault="00C90BF1" w:rsidP="00C90BF1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Location: 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Mozambique</w:t>
            </w:r>
          </w:p>
        </w:tc>
      </w:tr>
      <w:tr w:rsidR="00C90BF1" w:rsidRPr="00390DA9" w14:paraId="3F8C6B7A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FA3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11D" w14:textId="77777777" w:rsidR="00C90BF1" w:rsidRPr="00C90BF1" w:rsidRDefault="00C90BF1" w:rsidP="00C90BF1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 were randomly assigned to:</w:t>
            </w:r>
          </w:p>
          <w:p w14:paraId="38366571" w14:textId="77777777" w:rsidR="005C49A4" w:rsidRDefault="00C90BF1" w:rsidP="00C90BF1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</w:t>
            </w:r>
            <w:r w:rsidR="00CD4E58" w:rsidRP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CD4E58" w:rsidRPr="005C49A4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CD4E58" w:rsidRP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66)</w:t>
            </w:r>
          </w:p>
          <w:p w14:paraId="6C25FF72" w14:textId="77777777" w:rsidR="005C49A4" w:rsidRDefault="00C90BF1" w:rsidP="005C49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5C49A4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 occasionally 2 individual sessions, about 60 minutes</w:t>
            </w:r>
          </w:p>
          <w:p w14:paraId="6F14355C" w14:textId="77777777" w:rsidR="005C49A4" w:rsidRDefault="00C90BF1" w:rsidP="005C49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testimony writing: references to ’testimony method’ but no mention</w:t>
            </w:r>
            <w:r w:rsid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of protocol</w:t>
            </w:r>
          </w:p>
          <w:p w14:paraId="598A9A54" w14:textId="0D657021" w:rsidR="00C90BF1" w:rsidRPr="00C90BF1" w:rsidRDefault="00C90BF1" w:rsidP="005C49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</w:t>
            </w:r>
            <w:r w:rsidR="00002B3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</w:t>
            </w: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first study author interpreted into Chi-Gorongese by native</w:t>
            </w:r>
            <w:r w:rsid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speakers (same </w:t>
            </w:r>
            <w:r w:rsidR="00002B3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gender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as participant)</w:t>
            </w:r>
          </w:p>
          <w:p w14:paraId="00CECF0E" w14:textId="77777777" w:rsidR="005C49A4" w:rsidRDefault="00C90BF1" w:rsidP="00C90BF1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="00CD4E58" w:rsidRP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CD4E58" w:rsidRPr="005C49A4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CD4E58" w:rsidRP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71)</w:t>
            </w:r>
          </w:p>
          <w:p w14:paraId="763E2D5B" w14:textId="77777777" w:rsidR="005C49A4" w:rsidRDefault="00C90BF1" w:rsidP="005C49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5C49A4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5C49A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none</w:t>
            </w:r>
          </w:p>
          <w:p w14:paraId="0F5094DE" w14:textId="77777777" w:rsidR="005C49A4" w:rsidRDefault="00C90BF1" w:rsidP="005C49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intervention</w:t>
            </w:r>
          </w:p>
          <w:p w14:paraId="233190CA" w14:textId="4A7BED6F" w:rsidR="00C90BF1" w:rsidRPr="000C0164" w:rsidRDefault="00C90BF1" w:rsidP="005C49A4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</w:t>
            </w:r>
            <w:r w:rsidR="00002B3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</w:t>
            </w: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none</w:t>
            </w:r>
          </w:p>
        </w:tc>
      </w:tr>
      <w:tr w:rsidR="00C90BF1" w:rsidRPr="00390DA9" w14:paraId="70172838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5D9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Outcomes</w:t>
            </w:r>
          </w:p>
          <w:p w14:paraId="77FB4717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C0FB" w14:textId="77777777" w:rsidR="00C90BF1" w:rsidRPr="000C0164" w:rsidRDefault="00C90BF1" w:rsidP="00C90BF1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Time points for assessment: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pretreatment and at 11-month follow-up</w:t>
            </w:r>
          </w:p>
          <w:p w14:paraId="66471946" w14:textId="412F2B1E" w:rsidR="00C90BF1" w:rsidRPr="000C0164" w:rsidRDefault="00C90BF1" w:rsidP="00C90BF1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Assessment language: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all via structured interview, as participants </w:t>
            </w:r>
            <w:r w:rsidRPr="00C90BF1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illiterate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, interpreted</w:t>
            </w:r>
          </w:p>
          <w:p w14:paraId="50A18631" w14:textId="77777777" w:rsidR="00C90BF1" w:rsidRPr="000C0164" w:rsidRDefault="00C90BF1" w:rsidP="00C90BF1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into Chi-Gorongese</w:t>
            </w:r>
          </w:p>
          <w:p w14:paraId="020760BF" w14:textId="2E888B10" w:rsidR="00C90BF1" w:rsidRPr="000C0164" w:rsidRDefault="00C90BF1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C90BF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lastRenderedPageBreak/>
              <w:t>Outcomes (not specified as primary or secondary)</w:t>
            </w: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Post-traumatic stress symptoms: self-Inventory for PTSD; only Western data available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on performance of scale</w:t>
            </w:r>
            <w:r w:rsidRPr="00C90BF1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Psychiatric symptoms: Self-Report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Questionnaire, vali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dated in non-Western </w:t>
            </w:r>
            <w:r w:rsidRPr="00C90BF1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populations,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Nightmares: Nocturnal Intrusions after Traumatic Experiences Questionnaire; only</w:t>
            </w:r>
            <w:r w:rsidRPr="00C90BF1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Western data available on performance of scale</w:t>
            </w:r>
          </w:p>
        </w:tc>
      </w:tr>
      <w:tr w:rsidR="00C90BF1" w:rsidRPr="007065EF" w14:paraId="7A5BB00C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EC53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Baseline Characteristics</w:t>
            </w:r>
          </w:p>
          <w:p w14:paraId="116D0000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D4B" w14:textId="5F2CA281" w:rsidR="00C90BF1" w:rsidRPr="007065EF" w:rsidRDefault="009E1CBF" w:rsidP="009E1CB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58% intervention group and 55% </w:t>
            </w:r>
            <w:r w:rsidR="00B41CD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group tortu</w:t>
            </w:r>
            <w:r w:rsidR="00B41CD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red; many other relevant events </w:t>
            </w:r>
            <w:r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of organised violence on </w:t>
            </w:r>
            <w:r w:rsidR="00B1638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HTQ</w:t>
            </w:r>
            <w:r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, validated in non-Western</w:t>
            </w:r>
            <w:r w:rsidR="00B1638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populations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15 years in war zone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4 living children and 3 dead</w:t>
            </w:r>
          </w:p>
        </w:tc>
      </w:tr>
      <w:tr w:rsidR="00C90BF1" w:rsidRPr="007065EF" w14:paraId="006020A4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B957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78C" w14:textId="1D9C7947" w:rsidR="00C90BF1" w:rsidRPr="007065EF" w:rsidRDefault="009E1CBF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6 dropouts</w:t>
            </w:r>
          </w:p>
        </w:tc>
      </w:tr>
      <w:tr w:rsidR="00C90BF1" w:rsidRPr="007065EF" w14:paraId="03638AFD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F1B3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9B11" w14:textId="77777777" w:rsidR="009E1CBF" w:rsidRPr="009E1CBF" w:rsidRDefault="009E1CBF" w:rsidP="009E1CBF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9E1CB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Date of study: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not given</w:t>
            </w:r>
          </w:p>
          <w:p w14:paraId="07DBC906" w14:textId="77777777" w:rsidR="009E1CBF" w:rsidRPr="009E1CBF" w:rsidRDefault="009E1CBF" w:rsidP="009E1CBF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9E1CB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Funding source: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part by Associação Esperança Para Todos, Mozambique</w:t>
            </w:r>
          </w:p>
          <w:p w14:paraId="15BBA9BF" w14:textId="77777777" w:rsidR="009E1CBF" w:rsidRPr="009E1CBF" w:rsidRDefault="009E1CBF" w:rsidP="009E1CBF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9E1CB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Declarations of interest among primary researchers: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none</w:t>
            </w:r>
          </w:p>
          <w:p w14:paraId="07CA9FDD" w14:textId="5B6BD190" w:rsidR="00C90BF1" w:rsidRPr="009E1CBF" w:rsidRDefault="009E1CBF" w:rsidP="009E1CB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Third arm (not included here) of non-case participants</w:t>
            </w:r>
          </w:p>
        </w:tc>
      </w:tr>
      <w:tr w:rsidR="00C90BF1" w:rsidRPr="007065EF" w14:paraId="19705640" w14:textId="77777777" w:rsidTr="00314238">
        <w:trPr>
          <w:trHeight w:val="246"/>
        </w:trPr>
        <w:tc>
          <w:tcPr>
            <w:tcW w:w="1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AF64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C90BF1" w:rsidRPr="007065EF" w14:paraId="5934C63E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98F4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D6D3E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C90BF1" w:rsidRPr="007065EF" w14:paraId="477C8180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B18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800" w14:textId="63EF3A0A" w:rsidR="00C90BF1" w:rsidRPr="007065EF" w:rsidRDefault="00C90BF1" w:rsidP="00B41CD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="009E1CBF"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 giv</w:t>
            </w:r>
            <w:r w:rsid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en consecutive numbers, divided </w:t>
            </w:r>
            <w:r w:rsidR="009E1CBF"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accord</w:t>
            </w:r>
            <w:r w:rsid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ing to caseness, then allocated </w:t>
            </w:r>
            <w:r w:rsidR="009E1CBF"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to treatment</w:t>
            </w:r>
            <w:r w:rsid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or </w:t>
            </w:r>
            <w:r w:rsidR="00B41CD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according to odd or </w:t>
            </w:r>
            <w:r w:rsidR="009E1CBF" w:rsidRP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even number</w:t>
            </w:r>
          </w:p>
        </w:tc>
      </w:tr>
      <w:tr w:rsidR="00C90BF1" w:rsidRPr="007065EF" w14:paraId="0E0DE72E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BC0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CD6" w14:textId="0188B93E" w:rsidR="00C90BF1" w:rsidRPr="007065EF" w:rsidRDefault="009E1CB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</w:t>
            </w:r>
            <w:r w:rsidR="00C90BF1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None</w:t>
            </w:r>
          </w:p>
        </w:tc>
      </w:tr>
      <w:tr w:rsidR="00C90BF1" w:rsidRPr="007065EF" w14:paraId="39D5F2B6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9459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E800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Not possible to render participants nor practitioners blind to allocation.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Expectations of benefit not accessed</w:t>
            </w:r>
          </w:p>
        </w:tc>
      </w:tr>
      <w:tr w:rsidR="00C90BF1" w:rsidRPr="007065EF" w14:paraId="22F2458F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820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ome assessment (detection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C375" w14:textId="2DE2AE56" w:rsidR="00C90BF1" w:rsidRPr="007065EF" w:rsidRDefault="00C90BF1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9E1CB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Unclear who conducted assessments – all by interview</w:t>
            </w:r>
          </w:p>
        </w:tc>
      </w:tr>
      <w:tr w:rsidR="00C90BF1" w:rsidRPr="007065EF" w14:paraId="3ED42B5F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190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F725" w14:textId="76611C11" w:rsidR="00C90BF1" w:rsidRPr="007065EF" w:rsidRDefault="009E1CB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C90BF1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="00C90BF1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</w:t>
            </w:r>
            <w:r w:rsid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Several dropouts (death, moving away)</w:t>
            </w:r>
          </w:p>
        </w:tc>
      </w:tr>
      <w:tr w:rsidR="00C90BF1" w:rsidRPr="007065EF" w14:paraId="2D007B18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8AF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Selective reporting (reporting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53A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All outcomes reported in trial methods: no protocol available </w:t>
            </w:r>
          </w:p>
        </w:tc>
      </w:tr>
      <w:tr w:rsidR="00C90BF1" w:rsidRPr="007065EF" w14:paraId="79781656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03F7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FB4" w14:textId="29DF9BFD" w:rsidR="00C90BF1" w:rsidRPr="007065EF" w:rsidRDefault="009E1CB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C90BF1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 provided</w:t>
            </w:r>
            <w:r w:rsid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C90BF1" w:rsidRPr="007065EF" w14:paraId="261EAE38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B4E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EC4" w14:textId="4C9AABF6" w:rsidR="00C90BF1" w:rsidRPr="007065EF" w:rsidRDefault="009E1CB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C90BF1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="00C90BF1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</w:t>
            </w:r>
            <w:r w:rsidR="00C90BF1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 provided</w:t>
            </w:r>
          </w:p>
        </w:tc>
      </w:tr>
      <w:tr w:rsidR="00C90BF1" w:rsidRPr="007065EF" w14:paraId="3350CC97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6C18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8EB6" w14:textId="48D97F11" w:rsidR="00C90BF1" w:rsidRPr="007065EF" w:rsidRDefault="009E1CB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C90BF1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C90BF1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 provided</w:t>
            </w:r>
            <w:r w:rsidR="00C90BF1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C90BF1" w:rsidRPr="00390DA9" w14:paraId="7C4ECB0D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799F" w14:textId="77777777" w:rsidR="00C90BF1" w:rsidRPr="007065EF" w:rsidRDefault="00C90BF1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AE83" w14:textId="445D028A" w:rsidR="00C90BF1" w:rsidRPr="00390DA9" w:rsidRDefault="00C90BF1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Unclear risk. </w:t>
            </w:r>
            <w:r w:rsidR="0053064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Real-time translation of assessment measures, so not standardised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781F4438" w14:textId="77777777" w:rsidR="00C90BF1" w:rsidRPr="00C90BF1" w:rsidRDefault="00C90BF1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lang w:val="en-GB"/>
        </w:rPr>
      </w:pPr>
    </w:p>
    <w:p w14:paraId="72343E85" w14:textId="7518AB60" w:rsidR="00135A83" w:rsidRPr="007347B4" w:rsidRDefault="00135A83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Neuner </w:t>
      </w:r>
      <w:r w:rsidR="00E83EA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et al </w:t>
      </w:r>
      <w:r w:rsidR="000E522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2010 </w:t>
      </w:r>
      <w:r w:rsidR="00E83EA5" w:rsidRPr="007347B4">
        <w:rPr>
          <w:rFonts w:ascii="Calibri Light" w:hAnsi="Calibri Light" w:cs="Tahoma"/>
          <w:b/>
          <w:sz w:val="22"/>
          <w:szCs w:val="22"/>
          <w:lang w:val="en-GB"/>
        </w:rPr>
        <w:t>[</w:t>
      </w:r>
      <w:r w:rsidR="005C6A64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7</w:t>
      </w:r>
      <w:r w:rsidR="00E83EA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]</w:t>
      </w:r>
    </w:p>
    <w:tbl>
      <w:tblPr>
        <w:tblW w:w="13234" w:type="dxa"/>
        <w:tblLook w:val="04A0" w:firstRow="1" w:lastRow="0" w:firstColumn="1" w:lastColumn="0" w:noHBand="0" w:noVBand="1"/>
      </w:tblPr>
      <w:tblGrid>
        <w:gridCol w:w="2689"/>
        <w:gridCol w:w="10545"/>
      </w:tblGrid>
      <w:tr w:rsidR="00A17E9D" w:rsidRPr="007065EF" w14:paraId="6A26CBFD" w14:textId="77777777" w:rsidTr="006D4370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C70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026D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Study design: randomised controlled trial</w:t>
            </w:r>
          </w:p>
        </w:tc>
      </w:tr>
      <w:tr w:rsidR="00A17E9D" w:rsidRPr="007065EF" w14:paraId="5D6E24AF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22F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5AFE" w14:textId="73E9B6BD" w:rsidR="00A17E9D" w:rsidRPr="00A17E9D" w:rsidRDefault="00A17E9D" w:rsidP="00A17E9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32 adult outpatients at German refugee clinic from Turkey, Balkans, Africa; seeking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asylum</w:t>
            </w:r>
          </w:p>
          <w:p w14:paraId="261795D2" w14:textId="77777777" w:rsidR="00A17E9D" w:rsidRPr="00A17E9D" w:rsidRDefault="00A17E9D" w:rsidP="00A17E9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Diagnosis: </w:t>
            </w: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none</w:t>
            </w:r>
          </w:p>
          <w:p w14:paraId="71DB6111" w14:textId="77777777" w:rsidR="00A17E9D" w:rsidRPr="00A17E9D" w:rsidRDefault="00A17E9D" w:rsidP="00A17E9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age 31.3 years (SD 7.7)</w:t>
            </w:r>
          </w:p>
          <w:p w14:paraId="0827C9D5" w14:textId="1B3F588A" w:rsidR="00A17E9D" w:rsidRPr="00A17E9D" w:rsidRDefault="00002B31" w:rsidP="00A17E9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Gender</w:t>
            </w:r>
            <w:r w:rsidR="00A17E9D"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A17E9D"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69% men, 31% women</w:t>
            </w:r>
          </w:p>
          <w:p w14:paraId="0166BD05" w14:textId="28972A44" w:rsidR="006D4370" w:rsidRPr="007065EF" w:rsidRDefault="00A17E9D" w:rsidP="00A17E9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Location: </w:t>
            </w: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Germany</w:t>
            </w:r>
          </w:p>
        </w:tc>
      </w:tr>
      <w:tr w:rsidR="00A17E9D" w:rsidRPr="00390DA9" w14:paraId="60150BF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C6F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21B6" w14:textId="77777777" w:rsidR="001C51C9" w:rsidRDefault="00A17E9D" w:rsidP="00A17E9D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Participants were </w:t>
            </w:r>
            <w:r w:rsidR="001C51C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randomly assigned to:</w:t>
            </w:r>
          </w:p>
          <w:p w14:paraId="1F56AA44" w14:textId="77777777" w:rsidR="001C51C9" w:rsidRDefault="00A17E9D" w:rsidP="00A17E9D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C51C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</w:t>
            </w:r>
            <w:r w:rsidR="00CD4E58" w:rsidRPr="001C51C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7D382F" w:rsidRPr="001C51C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(</w:t>
            </w:r>
            <w:r w:rsidR="007D382F" w:rsidRPr="001C51C9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7D382F" w:rsidRPr="001C51C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16)</w:t>
            </w:r>
          </w:p>
          <w:p w14:paraId="17C83792" w14:textId="77777777" w:rsidR="001C51C9" w:rsidRDefault="00A17E9D" w:rsidP="001C51C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C51C9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1C51C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median 9 individual sessions of 2 hours each</w:t>
            </w:r>
          </w:p>
          <w:p w14:paraId="1C49ECC2" w14:textId="77777777" w:rsidR="001C51C9" w:rsidRDefault="00A17E9D" w:rsidP="001C51C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NET, manualised</w:t>
            </w:r>
          </w:p>
          <w:p w14:paraId="0B800D1D" w14:textId="1D2129B6" w:rsidR="00A17E9D" w:rsidRPr="00A17E9D" w:rsidRDefault="00A17E9D" w:rsidP="001C51C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</w:t>
            </w:r>
            <w:r w:rsidR="00002B3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</w:t>
            </w: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trained, experienced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therapist</w:t>
            </w: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, observed by expert, with interpreters</w:t>
            </w:r>
          </w:p>
          <w:p w14:paraId="3CE4AAE3" w14:textId="77777777" w:rsidR="001C51C9" w:rsidRDefault="00A17E9D" w:rsidP="00A17E9D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C51C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="007D382F" w:rsidRPr="001C51C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7D382F" w:rsidRPr="001C51C9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7D382F" w:rsidRPr="001C51C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16)</w:t>
            </w:r>
          </w:p>
          <w:p w14:paraId="20331138" w14:textId="77777777" w:rsidR="001C51C9" w:rsidRDefault="00A17E9D" w:rsidP="001C51C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C51C9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1C51C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variable</w:t>
            </w:r>
          </w:p>
          <w:p w14:paraId="3687A21E" w14:textId="77777777" w:rsidR="001C51C9" w:rsidRDefault="00A17E9D" w:rsidP="001C51C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as usual</w:t>
            </w:r>
          </w:p>
          <w:p w14:paraId="1121FDDF" w14:textId="3231AB5B" w:rsidR="00A17E9D" w:rsidRPr="00B80186" w:rsidRDefault="00A17E9D" w:rsidP="001C51C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</w:t>
            </w:r>
            <w:r w:rsidR="00002B3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</w:t>
            </w: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 given</w:t>
            </w:r>
          </w:p>
        </w:tc>
      </w:tr>
      <w:tr w:rsidR="00A17E9D" w:rsidRPr="00390DA9" w14:paraId="026F2ED0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9053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Outcomes</w:t>
            </w:r>
          </w:p>
          <w:p w14:paraId="2CA28876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90BE" w14:textId="77777777" w:rsidR="00A17E9D" w:rsidRPr="00A17E9D" w:rsidRDefault="00A17E9D" w:rsidP="00A17E9D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Time points for assessment: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pretreatment and at 6-month follow-up</w:t>
            </w:r>
          </w:p>
          <w:p w14:paraId="71E6A39C" w14:textId="77777777" w:rsidR="00A17E9D" w:rsidRPr="00A17E9D" w:rsidRDefault="00A17E9D" w:rsidP="00A17E9D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Assessment language: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used trained interpreters</w:t>
            </w:r>
          </w:p>
          <w:p w14:paraId="2CCAB84D" w14:textId="7833CC9A" w:rsidR="00A17E9D" w:rsidRPr="00A17E9D" w:rsidRDefault="00A17E9D" w:rsidP="00A17E9D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Primary outcome</w:t>
            </w: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B41CDE" w:rsidRPr="00B41CDE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Posttraumatic Diagnostic Scale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, clinician-administered, for symptom frequency</w:t>
            </w:r>
          </w:p>
          <w:p w14:paraId="0E80E7A9" w14:textId="42C9BF80" w:rsidR="00A17E9D" w:rsidRPr="000C0164" w:rsidRDefault="00A17E9D" w:rsidP="00A17E9D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A17E9D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Secondary outcome</w:t>
            </w: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Diagnosis of PTSD using </w:t>
            </w:r>
            <w:r w:rsidRPr="00B41CDE">
              <w:rPr>
                <w:rFonts w:ascii="Calibri Light" w:hAnsi="Calibri Light" w:cs="Tahoma"/>
                <w:bCs/>
                <w:iCs/>
                <w:color w:val="000000"/>
                <w:sz w:val="21"/>
                <w:szCs w:val="21"/>
                <w:lang w:val="en-GB"/>
              </w:rPr>
              <w:t>DSM-IV</w:t>
            </w:r>
            <w:r w:rsidRPr="000C0164">
              <w:rPr>
                <w:rFonts w:ascii="Calibri Light" w:hAnsi="Calibri Light" w:cs="Tahoma"/>
                <w:bCs/>
                <w:i/>
                <w:i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in combination with </w:t>
            </w:r>
            <w:r w:rsidR="00B41CDE" w:rsidRPr="00B41CDE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Posttraumatic Diagnostic Scale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Pain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symptoms total using </w:t>
            </w:r>
            <w:r w:rsidR="005B6D4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the </w:t>
            </w:r>
            <w:r w:rsidR="005B6D49" w:rsidRPr="005B6D4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Composite International Diagnostic Interview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,</w:t>
            </w:r>
            <w:r w:rsidR="00F54C61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HSCL-25 Depression Scale</w:t>
            </w:r>
          </w:p>
          <w:p w14:paraId="7CC73CAA" w14:textId="0243F399" w:rsidR="00A17E9D" w:rsidRPr="00A17E9D" w:rsidRDefault="00A17E9D" w:rsidP="00A17E9D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 comments on use of measures in non-Western populations</w:t>
            </w:r>
          </w:p>
        </w:tc>
      </w:tr>
      <w:tr w:rsidR="00A17E9D" w:rsidRPr="007065EF" w14:paraId="2AE7D1CF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826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Baseline Characteristics</w:t>
            </w:r>
          </w:p>
          <w:p w14:paraId="4B6B088D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4B8" w14:textId="1015D3FB" w:rsidR="00A17E9D" w:rsidRPr="007065EF" w:rsidRDefault="00525495" w:rsidP="00525495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52549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 survivors of organised</w:t>
            </w:r>
            <w:r w:rsidR="00B41CD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violence: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28 had been tortured. </w:t>
            </w:r>
            <w:r w:rsidRPr="0052549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n 55 months in exile; 5 in each </w:t>
            </w:r>
            <w:r w:rsidRPr="0052549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group still applying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for asylum, and others refused </w:t>
            </w:r>
            <w:r w:rsidRPr="0052549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asylum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but granted temporary leave to remain because of mental health. </w:t>
            </w:r>
            <w:r w:rsidRPr="0052549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7 years of education</w:t>
            </w:r>
          </w:p>
        </w:tc>
      </w:tr>
      <w:tr w:rsidR="00A17E9D" w:rsidRPr="007065EF" w14:paraId="2D72BA10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B94F" w14:textId="77777777" w:rsidR="00A17E9D" w:rsidRPr="00EE5AA9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CDA3" w14:textId="05540249" w:rsidR="00A17E9D" w:rsidRPr="00EE5AA9" w:rsidRDefault="00525495" w:rsidP="00B41CD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2 dropped out of NET, none from </w:t>
            </w:r>
            <w:r w:rsidR="00B41CDE"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</w:p>
        </w:tc>
      </w:tr>
      <w:tr w:rsidR="00A17E9D" w:rsidRPr="007065EF" w14:paraId="50DD1D41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51B" w14:textId="77777777" w:rsidR="00A17E9D" w:rsidRPr="00EE5AA9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8AB" w14:textId="77777777" w:rsidR="00525495" w:rsidRPr="00EE5AA9" w:rsidRDefault="00525495" w:rsidP="00525495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EE5AA9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Date of study: </w:t>
            </w:r>
            <w:r w:rsidRPr="00EE5AA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not given</w:t>
            </w:r>
          </w:p>
          <w:p w14:paraId="6CCB74B2" w14:textId="77777777" w:rsidR="00525495" w:rsidRPr="00EE5AA9" w:rsidRDefault="00525495" w:rsidP="00525495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EE5AA9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Funding source: </w:t>
            </w:r>
            <w:r w:rsidRPr="00EE5AA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Deutsche Forschungsgemeinschaft</w:t>
            </w:r>
          </w:p>
          <w:p w14:paraId="2D312174" w14:textId="5448C2EE" w:rsidR="00A17E9D" w:rsidRPr="00EE5AA9" w:rsidRDefault="00525495" w:rsidP="00525495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E5AA9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Declarations of interest among primary researchers: </w:t>
            </w:r>
            <w:r w:rsidRPr="00EE5AA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 declaration</w:t>
            </w:r>
          </w:p>
        </w:tc>
      </w:tr>
      <w:tr w:rsidR="00A17E9D" w:rsidRPr="007065EF" w14:paraId="2F178D67" w14:textId="77777777" w:rsidTr="00314238">
        <w:trPr>
          <w:trHeight w:val="246"/>
        </w:trPr>
        <w:tc>
          <w:tcPr>
            <w:tcW w:w="1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36B5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A17E9D" w:rsidRPr="007065EF" w14:paraId="01CF55FF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857B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58A17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A17E9D" w:rsidRPr="007065EF" w14:paraId="6F3E5813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F9D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172" w14:textId="660887A8" w:rsidR="00A17E9D" w:rsidRPr="007065EF" w:rsidRDefault="00A17E9D" w:rsidP="009B7D67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="009B7D67" w:rsidRP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“Participants</w:t>
            </w:r>
            <w:r w:rsid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9B7D67" w:rsidRP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were</w:t>
            </w:r>
            <w:r w:rsid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randomized into the two </w:t>
            </w:r>
            <w:r w:rsidR="009B7D67" w:rsidRP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g</w:t>
            </w:r>
            <w:r w:rsid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roups using a block permutation </w:t>
            </w:r>
            <w:r w:rsidR="009B7D67" w:rsidRP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procedure</w:t>
            </w:r>
            <w:r w:rsid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9B7D67" w:rsidRP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with blocks of four patients”</w:t>
            </w:r>
          </w:p>
        </w:tc>
      </w:tr>
      <w:tr w:rsidR="00A17E9D" w:rsidRPr="007065EF" w14:paraId="06B8E96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C3C4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2193" w14:textId="46350F9B" w:rsidR="00A17E9D" w:rsidRPr="007065EF" w:rsidRDefault="009B7D67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A17E9D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 provided</w:t>
            </w:r>
          </w:p>
        </w:tc>
      </w:tr>
      <w:tr w:rsidR="00A17E9D" w:rsidRPr="007065EF" w14:paraId="65EEB12C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EEC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7343" w14:textId="498D103E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Not possible to render participants nor practitioners blind to allocation.</w:t>
            </w:r>
            <w:r w:rsid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Expectations of benefit not accessed</w:t>
            </w:r>
          </w:p>
        </w:tc>
      </w:tr>
      <w:tr w:rsidR="00A17E9D" w:rsidRPr="007065EF" w14:paraId="105593B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CB0A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ome assessment (detection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013F" w14:textId="17496A50" w:rsidR="00A17E9D" w:rsidRPr="007065EF" w:rsidRDefault="00A17E9D" w:rsidP="009B7D67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9B7D67" w:rsidRP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Tried to keep </w:t>
            </w:r>
            <w:r w:rsid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interviewers for post-treatment </w:t>
            </w:r>
            <w:r w:rsidR="009B7D67" w:rsidRP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assessment blind to condition, but</w:t>
            </w:r>
            <w:r w:rsid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9B7D67" w:rsidRP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some unblinded unwittingly by participants</w:t>
            </w:r>
          </w:p>
        </w:tc>
      </w:tr>
      <w:tr w:rsidR="00A17E9D" w:rsidRPr="007065EF" w14:paraId="18992C1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DEC6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Incomplete outcome data (attrition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F1C" w14:textId="55101826" w:rsidR="00A17E9D" w:rsidRPr="007065EF" w:rsidRDefault="009B7D67" w:rsidP="009B7D67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</w:t>
            </w:r>
            <w:r w:rsidR="00A17E9D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="00A17E9D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</w:t>
            </w:r>
            <w:r w:rsid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Used mixed-effect models for missing data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9B7D67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on the 2 who dropped out of NET</w:t>
            </w:r>
          </w:p>
        </w:tc>
      </w:tr>
      <w:tr w:rsidR="00A17E9D" w:rsidRPr="007065EF" w14:paraId="5975202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407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0C2F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All outcomes reported in trial methods: no protocol available </w:t>
            </w:r>
          </w:p>
        </w:tc>
      </w:tr>
      <w:tr w:rsidR="00A17E9D" w:rsidRPr="007065EF" w14:paraId="07C76791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FB31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8461" w14:textId="7FC2176F" w:rsidR="00A17E9D" w:rsidRPr="007065EF" w:rsidRDefault="009B7D67" w:rsidP="002B3D8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</w:t>
            </w:r>
            <w:r w:rsidR="00A17E9D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Allegiance to NET (</w:t>
            </w:r>
            <w:r w:rsidR="002B3D8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arm)</w:t>
            </w:r>
          </w:p>
        </w:tc>
      </w:tr>
      <w:tr w:rsidR="00A17E9D" w:rsidRPr="007065EF" w14:paraId="442A7B9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CF7D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F86" w14:textId="508A3879" w:rsidR="00A17E9D" w:rsidRPr="007065EF" w:rsidRDefault="00A81BAC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</w:t>
            </w:r>
            <w:r w:rsidR="00A17E9D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="00A17E9D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</w:t>
            </w:r>
            <w:r w:rsidR="00A17E9D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Manual</w:t>
            </w:r>
          </w:p>
        </w:tc>
      </w:tr>
      <w:tr w:rsidR="00A17E9D" w:rsidRPr="007065EF" w14:paraId="5843EB2E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8735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C1EF" w14:textId="7E31CCF6" w:rsidR="00A17E9D" w:rsidRPr="007065EF" w:rsidRDefault="00A81BAC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</w:t>
            </w:r>
            <w:r w:rsidR="00A17E9D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A17E9D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Therapists qualified</w:t>
            </w:r>
            <w:r w:rsidR="00A17E9D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A17E9D" w:rsidRPr="00390DA9" w14:paraId="162DDBED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934" w14:textId="77777777" w:rsidR="00A17E9D" w:rsidRPr="007065EF" w:rsidRDefault="00A17E9D" w:rsidP="0031423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366" w14:textId="0B2FCF6F" w:rsidR="00A17E9D" w:rsidRPr="00390DA9" w:rsidRDefault="00A17E9D" w:rsidP="00A81BAC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Unclear risk. </w:t>
            </w:r>
            <w:r w:rsidR="00A81BAC" w:rsidRPr="00A81BA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Real-time tran</w:t>
            </w:r>
            <w:r w:rsidR="00A81BA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slation of assessment measures, </w:t>
            </w:r>
            <w:r w:rsidR="00A81BAC" w:rsidRPr="00A81BA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so not standardised</w:t>
            </w:r>
            <w:r w:rsidR="00A81BA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="00A81BAC" w:rsidRPr="00A81BA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Asylum status of most participants not yet</w:t>
            </w:r>
            <w:r w:rsidR="00A81BA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A81BAC" w:rsidRPr="00A81BA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determined; possible incentive to underreport</w:t>
            </w:r>
            <w:r w:rsidR="00A81BA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A81BAC" w:rsidRPr="00A81BA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improvement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6AC0FD9B" w14:textId="77777777" w:rsidR="006D4370" w:rsidRDefault="006D4370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lang w:val="en-GB"/>
        </w:rPr>
      </w:pPr>
    </w:p>
    <w:p w14:paraId="1B08CA80" w14:textId="2B52E869" w:rsidR="00314238" w:rsidRPr="007347B4" w:rsidRDefault="00314238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Paunovic </w:t>
      </w:r>
      <w:r w:rsidR="006B66A0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&amp; Öst</w:t>
      </w:r>
      <w:r w:rsidR="000E522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 2001</w:t>
      </w: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 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[8</w:t>
      </w:r>
      <w:r w:rsidR="00E83EA5" w:rsidRPr="007347B4">
        <w:rPr>
          <w:rFonts w:ascii="Calibri Light" w:hAnsi="Calibri Light" w:cs="Tahoma"/>
          <w:b/>
          <w:sz w:val="22"/>
          <w:szCs w:val="22"/>
          <w:lang w:val="en-GB"/>
        </w:rPr>
        <w:t>]</w:t>
      </w:r>
    </w:p>
    <w:tbl>
      <w:tblPr>
        <w:tblW w:w="13234" w:type="dxa"/>
        <w:tblLook w:val="04A0" w:firstRow="1" w:lastRow="0" w:firstColumn="1" w:lastColumn="0" w:noHBand="0" w:noVBand="1"/>
      </w:tblPr>
      <w:tblGrid>
        <w:gridCol w:w="2689"/>
        <w:gridCol w:w="10545"/>
      </w:tblGrid>
      <w:tr w:rsidR="006B66A0" w:rsidRPr="007065EF" w14:paraId="47317A56" w14:textId="77777777" w:rsidTr="006D4370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BAD9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39A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Study design: randomised controlled trial</w:t>
            </w:r>
          </w:p>
        </w:tc>
      </w:tr>
      <w:tr w:rsidR="006B66A0" w:rsidRPr="007065EF" w14:paraId="6F5ACAD1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A3F" w14:textId="77777777" w:rsidR="006B66A0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  <w:p w14:paraId="7D8C141E" w14:textId="77777777" w:rsidR="00BA3EEC" w:rsidRDefault="00BA3EEC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502F0258" w14:textId="3F536665" w:rsidR="00BA3EEC" w:rsidRPr="007065EF" w:rsidRDefault="00BA3EEC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61E0" w14:textId="04BEF9B7" w:rsidR="006B66A0" w:rsidRPr="006B66A0" w:rsidRDefault="00C83042" w:rsidP="006B66A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16</w:t>
            </w:r>
            <w:r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6B66A0"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outpatients referred from psychiatric units and tor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ture survivor treatment centre; </w:t>
            </w:r>
            <w:r w:rsidR="006B66A0"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refugees but no information about countries of origin</w:t>
            </w:r>
          </w:p>
          <w:p w14:paraId="706381BC" w14:textId="77777777" w:rsidR="006B66A0" w:rsidRPr="006B66A0" w:rsidRDefault="006B66A0" w:rsidP="006B66A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Diagnosis: </w:t>
            </w:r>
            <w:r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PTSD</w:t>
            </w:r>
          </w:p>
          <w:p w14:paraId="34750A10" w14:textId="2336984B" w:rsidR="006B66A0" w:rsidRPr="006B66A0" w:rsidRDefault="006B66A0" w:rsidP="006B66A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Method of diagnosis: </w:t>
            </w:r>
            <w:r w:rsidR="005D5005" w:rsidRPr="005D5005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clinician-administered scale IV</w:t>
            </w:r>
            <w:r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PTSD scale</w:t>
            </w:r>
          </w:p>
          <w:p w14:paraId="090FD451" w14:textId="77777777" w:rsidR="006B66A0" w:rsidRPr="006B66A0" w:rsidRDefault="006B66A0" w:rsidP="006B66A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37.9 years (SD 7.6)</w:t>
            </w:r>
          </w:p>
          <w:p w14:paraId="3F50EC5C" w14:textId="4F9F702D" w:rsidR="006B66A0" w:rsidRPr="006B66A0" w:rsidRDefault="00002B31" w:rsidP="006B66A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Gender</w:t>
            </w:r>
            <w:r w:rsidR="006B66A0"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6B66A0"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85% men, 15% women</w:t>
            </w:r>
          </w:p>
          <w:p w14:paraId="2963A918" w14:textId="1E886376" w:rsidR="006B66A0" w:rsidRPr="007065EF" w:rsidRDefault="006B66A0" w:rsidP="006B66A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Location: </w:t>
            </w:r>
            <w:r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Sweden</w:t>
            </w:r>
          </w:p>
        </w:tc>
      </w:tr>
      <w:tr w:rsidR="006B66A0" w:rsidRPr="00390DA9" w14:paraId="586E2828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B09C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10BF" w14:textId="77777777" w:rsidR="006B66A0" w:rsidRPr="006B66A0" w:rsidRDefault="006B66A0" w:rsidP="006B66A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 were randomly assigned to:</w:t>
            </w:r>
          </w:p>
          <w:p w14:paraId="4A0FD92D" w14:textId="77777777" w:rsidR="00EE5AA9" w:rsidRDefault="006B66A0" w:rsidP="006B66A0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</w:t>
            </w:r>
            <w:r w:rsidR="00C83042"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C83042" w:rsidRPr="00EE5AA9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C83042"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7)</w:t>
            </w:r>
          </w:p>
          <w:p w14:paraId="761FA749" w14:textId="77777777" w:rsidR="00EE5AA9" w:rsidRDefault="006B66A0" w:rsidP="00EE5AA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E5AA9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16 to 20 weekly individual sessions of 1 to 2 hours plus homework</w:t>
            </w:r>
          </w:p>
          <w:p w14:paraId="78EB75AB" w14:textId="77777777" w:rsidR="00EE5AA9" w:rsidRDefault="006B66A0" w:rsidP="00EE5AA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CBT, including exposure</w:t>
            </w:r>
          </w:p>
          <w:p w14:paraId="2AA4740B" w14:textId="3CE1269C" w:rsidR="006B66A0" w:rsidRPr="006B66A0" w:rsidRDefault="0018578F" w:rsidP="00EE5AA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lastRenderedPageBreak/>
              <w:t>Practitioner</w:t>
            </w:r>
            <w:r w:rsidR="00002B3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</w:t>
            </w:r>
            <w:r w:rsidR="006B66A0"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6B66A0"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doctoral student in clinical psychology, supervised by qualified and experienced</w:t>
            </w:r>
            <w:r w:rsid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6B66A0"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clinical psychologist</w:t>
            </w:r>
          </w:p>
          <w:p w14:paraId="2BEBDEA1" w14:textId="77777777" w:rsidR="00EE5AA9" w:rsidRDefault="006B66A0" w:rsidP="006B66A0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="00C83042"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C83042" w:rsidRPr="00EE5AA9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C83042"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9)</w:t>
            </w:r>
          </w:p>
          <w:p w14:paraId="54D3839E" w14:textId="77777777" w:rsidR="00EE5AA9" w:rsidRDefault="006B66A0" w:rsidP="00EE5AA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E5AA9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16 to 20 weekly individual sessions of 1 to 2 hours plus homework</w:t>
            </w:r>
          </w:p>
          <w:p w14:paraId="52CEB049" w14:textId="77777777" w:rsidR="00EE5AA9" w:rsidRDefault="006B66A0" w:rsidP="00EE5AA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exposure</w:t>
            </w:r>
          </w:p>
          <w:p w14:paraId="20937382" w14:textId="77777777" w:rsidR="00EE5AA9" w:rsidRDefault="0018578F" w:rsidP="00EE5AA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</w:t>
            </w:r>
            <w:r w:rsidR="00002B3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</w:t>
            </w:r>
            <w:r w:rsidR="006B66A0"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6B66A0"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doctoral student in clinical psychology, supervised by qualified and experienced</w:t>
            </w:r>
            <w:r w:rsidR="00EE5AA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6B66A0"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clinical psychologist</w:t>
            </w:r>
          </w:p>
          <w:p w14:paraId="71515671" w14:textId="22BBFADB" w:rsidR="006B66A0" w:rsidRPr="00B80186" w:rsidRDefault="006B66A0" w:rsidP="00EE5AA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 therapy in Swedish, in which participants were sufficiently fluent</w:t>
            </w:r>
          </w:p>
        </w:tc>
      </w:tr>
      <w:tr w:rsidR="006B66A0" w:rsidRPr="00390DA9" w14:paraId="6E7FB4F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2422" w14:textId="77777777" w:rsidR="006B66A0" w:rsidRDefault="00BA3EEC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Outcomes</w:t>
            </w:r>
          </w:p>
          <w:p w14:paraId="3EEA3979" w14:textId="77777777" w:rsidR="00BA3EEC" w:rsidRDefault="00BA3EEC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10A741A9" w14:textId="77777777" w:rsidR="00BA3EEC" w:rsidRDefault="00BA3EEC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598CD137" w14:textId="43362E9E" w:rsidR="00BA3EEC" w:rsidRPr="007065EF" w:rsidRDefault="00BA3EEC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115C" w14:textId="77777777" w:rsidR="006B66A0" w:rsidRPr="000C0164" w:rsidRDefault="006B66A0" w:rsidP="006B66A0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Time points for assessment: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pretreatment, post treatment and at 6-month follow-up</w:t>
            </w:r>
          </w:p>
          <w:p w14:paraId="0703B896" w14:textId="77777777" w:rsidR="006B66A0" w:rsidRPr="006B66A0" w:rsidRDefault="006B66A0" w:rsidP="006B66A0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Assessment language: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all in Swedish, in which participants were sufficiently fluent</w:t>
            </w:r>
          </w:p>
          <w:p w14:paraId="3AA6D308" w14:textId="2282B1A4" w:rsidR="006B66A0" w:rsidRPr="006B66A0" w:rsidRDefault="006B66A0" w:rsidP="006B66A0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Primary outcome</w:t>
            </w: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5D5005" w:rsidRPr="005D5005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clinician-administered scale IV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for total PTSD severity</w:t>
            </w:r>
          </w:p>
          <w:p w14:paraId="2F5BC41F" w14:textId="09EB07A2" w:rsidR="006B66A0" w:rsidRPr="006B66A0" w:rsidRDefault="006B66A0" w:rsidP="00EE5AA9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6B66A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Secondary outcome</w:t>
            </w: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5D5005" w:rsidRPr="005D5005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clinician-administered scale IV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for global PTSD severity</w:t>
            </w:r>
            <w:r w:rsidRPr="006B66A0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Hamilton Anxiety Scale</w:t>
            </w:r>
            <w:r w:rsidRPr="006B66A0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Hamilton Depression Scale</w:t>
            </w:r>
            <w:r w:rsidRPr="006B66A0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="00EE5AA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PTSD Symptom Scale </w:t>
            </w:r>
            <w:r w:rsidR="00EE5AA9" w:rsidRPr="00EE5AA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Self-Report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of PTSD Symptoms</w:t>
            </w:r>
            <w:r w:rsidRPr="006B66A0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="00EE5AA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Impact of Events Scale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of PTSD Symptoms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Beck</w:t>
            </w:r>
            <w:r w:rsidR="00EE5AA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Anxiety Inventory</w:t>
            </w:r>
            <w:r w:rsidRPr="006B66A0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Stat</w:t>
            </w:r>
            <w:r w:rsidR="00EE5AA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e-Trait Anxiety Inventory</w:t>
            </w:r>
            <w:r w:rsidRPr="006B66A0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="00EE5AA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Beck Depression Inventory</w:t>
            </w:r>
            <w:r w:rsidRPr="006B66A0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World Assumptions Scale for Cognitive Schemata</w:t>
            </w:r>
            <w:r w:rsidRPr="006B66A0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Quality of Life Inventory for satisfaction weighted by importance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.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 reference to validation in non-Western populations</w:t>
            </w:r>
          </w:p>
        </w:tc>
      </w:tr>
      <w:tr w:rsidR="006B66A0" w:rsidRPr="007065EF" w14:paraId="2BE06F0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9AE3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Baseline Characteristics</w:t>
            </w:r>
          </w:p>
          <w:p w14:paraId="4698B5A1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D21" w14:textId="62EED70B" w:rsidR="00346012" w:rsidRPr="00346012" w:rsidRDefault="00346012" w:rsidP="00346012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6 </w:t>
            </w:r>
            <w:r w:rsidRP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torture survivors and others had combat experience or witnessed traumatic events</w:t>
            </w:r>
          </w:p>
          <w:p w14:paraId="6CA20E88" w14:textId="77777777" w:rsidR="00346012" w:rsidRPr="00346012" w:rsidRDefault="00346012" w:rsidP="00346012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12 married/steady relationship, 3 single, 1 divorced; 3 full-time work, 7 unemployed, 6</w:t>
            </w:r>
          </w:p>
          <w:p w14:paraId="2014658E" w14:textId="77777777" w:rsidR="00346012" w:rsidRPr="00346012" w:rsidRDefault="00346012" w:rsidP="00346012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long-term sick leave; 10 up to high school education and 6 some university education</w:t>
            </w:r>
          </w:p>
          <w:p w14:paraId="6B7CC00C" w14:textId="4988ACA9" w:rsidR="006B66A0" w:rsidRPr="007065EF" w:rsidRDefault="00346012" w:rsidP="00346012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75% given steady dose of psychoactive drugs</w:t>
            </w:r>
          </w:p>
        </w:tc>
      </w:tr>
      <w:tr w:rsidR="006B66A0" w:rsidRPr="007065EF" w14:paraId="14E3746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B503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0E4" w14:textId="64F13D12" w:rsidR="006B66A0" w:rsidRPr="007065EF" w:rsidRDefault="00346012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4 </w:t>
            </w:r>
            <w:r w:rsidR="00904616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early dropouts/exclusion: 1 exposure</w:t>
            </w:r>
            <w:r w:rsidRP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and 2 CBT non-attendance; 1 CBT hostility to therapist</w:t>
            </w:r>
          </w:p>
        </w:tc>
      </w:tr>
      <w:tr w:rsidR="006B66A0" w:rsidRPr="007065EF" w14:paraId="05491576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913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48D" w14:textId="77777777" w:rsidR="006B66A0" w:rsidRPr="00525495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525495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Date of study: </w:t>
            </w:r>
            <w:r w:rsidRPr="00B80186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not given</w:t>
            </w:r>
          </w:p>
          <w:p w14:paraId="083C4870" w14:textId="73CA4386" w:rsidR="006B66A0" w:rsidRPr="00B80186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525495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Funding source: </w:t>
            </w:r>
            <w:r w:rsidR="00346012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none stated</w:t>
            </w:r>
          </w:p>
          <w:p w14:paraId="0BB3A18B" w14:textId="2B54B186" w:rsidR="00346012" w:rsidRPr="000C0164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525495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Declarations of interest among primary researchers: </w:t>
            </w:r>
            <w:r w:rsidRPr="00B80186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 declaration</w:t>
            </w:r>
          </w:p>
        </w:tc>
      </w:tr>
      <w:tr w:rsidR="006B66A0" w:rsidRPr="007065EF" w14:paraId="3C1F4953" w14:textId="77777777" w:rsidTr="000C0164">
        <w:trPr>
          <w:trHeight w:val="246"/>
        </w:trPr>
        <w:tc>
          <w:tcPr>
            <w:tcW w:w="1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F9AD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6B66A0" w:rsidRPr="007065EF" w14:paraId="33BBEAF1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CC913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A229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6B66A0" w:rsidRPr="007065EF" w14:paraId="0B1C4C54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6B1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Random sequence generation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7A8" w14:textId="10A8C58E" w:rsidR="006B66A0" w:rsidRPr="007065EF" w:rsidRDefault="006B66A0" w:rsidP="00815FF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="00346012" w:rsidRP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 pat</w:t>
            </w:r>
            <w:r w:rsid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ients were randomly assigned to CBT or </w:t>
            </w:r>
            <w:r w:rsidR="00815FF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exposure</w:t>
            </w:r>
            <w:r w:rsid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, with the </w:t>
            </w:r>
            <w:r w:rsidR="00346012" w:rsidRP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provision</w:t>
            </w:r>
            <w:r w:rsid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346012" w:rsidRP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that no more than two consecutive</w:t>
            </w:r>
            <w:r w:rsid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346012" w:rsidRP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patients </w:t>
            </w:r>
            <w:r w:rsidR="00815FF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would be r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andomised to the same condition</w:t>
            </w:r>
          </w:p>
        </w:tc>
      </w:tr>
      <w:tr w:rsidR="006B66A0" w:rsidRPr="007065EF" w14:paraId="286EDDF4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F341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DC0F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 No information provided</w:t>
            </w:r>
          </w:p>
        </w:tc>
      </w:tr>
      <w:tr w:rsidR="006B66A0" w:rsidRPr="007065EF" w14:paraId="6CF7AB97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9D73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2D61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Not possible to render participants nor practitioners blind to allocation.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Expectations of benefit not accessed</w:t>
            </w:r>
          </w:p>
        </w:tc>
      </w:tr>
      <w:tr w:rsidR="006B66A0" w:rsidRPr="007065EF" w14:paraId="20E05B33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B963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ome assessment (detection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CC8" w14:textId="69F80B10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346012" w:rsidRPr="0034601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 by self-report; no third party assessment</w:t>
            </w:r>
          </w:p>
        </w:tc>
      </w:tr>
      <w:tr w:rsidR="006B66A0" w:rsidRPr="007065EF" w14:paraId="09F1832A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57F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4E66" w14:textId="35916109" w:rsidR="006B66A0" w:rsidRPr="007065EF" w:rsidRDefault="00346012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High risk. </w:t>
            </w:r>
            <w:r w:rsidRPr="000C016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4 dropouts excluded from analyses</w:t>
            </w:r>
          </w:p>
        </w:tc>
      </w:tr>
      <w:tr w:rsidR="006B66A0" w:rsidRPr="007065EF" w14:paraId="52ED6BDA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926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4B3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All outcomes reported in trial methods: no protocol available </w:t>
            </w:r>
          </w:p>
        </w:tc>
      </w:tr>
      <w:tr w:rsidR="006B66A0" w:rsidRPr="007065EF" w14:paraId="7FB5BBD7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634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DB30" w14:textId="6BDBC7A7" w:rsidR="006B66A0" w:rsidRPr="007065EF" w:rsidRDefault="00A1425C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6B66A0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 provided</w:t>
            </w:r>
          </w:p>
        </w:tc>
      </w:tr>
      <w:tr w:rsidR="006B66A0" w:rsidRPr="007065EF" w14:paraId="659B5BA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2D99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4896" w14:textId="07893249" w:rsidR="006B66A0" w:rsidRPr="007065EF" w:rsidRDefault="00A1425C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6B66A0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="006B66A0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</w:t>
            </w:r>
            <w:r w:rsidR="006B66A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 provided</w:t>
            </w:r>
          </w:p>
        </w:tc>
      </w:tr>
      <w:tr w:rsidR="006B66A0" w:rsidRPr="007065EF" w14:paraId="236F78D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52F1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449" w14:textId="534C38F1" w:rsidR="006B66A0" w:rsidRPr="007065EF" w:rsidRDefault="00A1425C" w:rsidP="00815FF8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="006B66A0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6B66A0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815FF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i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 training</w:t>
            </w:r>
            <w:r w:rsidR="006B66A0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6B66A0" w:rsidRPr="00390DA9" w14:paraId="21D8F935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3637" w14:textId="77777777" w:rsidR="006B66A0" w:rsidRPr="007065EF" w:rsidRDefault="006B66A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87C" w14:textId="3629CAD3" w:rsidR="006B66A0" w:rsidRPr="00390DA9" w:rsidRDefault="006B66A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Unclear risk. </w:t>
            </w:r>
            <w:r w:rsidR="00A1425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None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00FBFC24" w14:textId="77777777" w:rsidR="007347B4" w:rsidRDefault="007347B4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</w:p>
    <w:p w14:paraId="207DE9AC" w14:textId="094040A0" w:rsidR="00D55A7A" w:rsidRPr="007347B4" w:rsidRDefault="0018578F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Pokhariyal et al</w:t>
      </w:r>
      <w:r w:rsidR="00750BDD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 </w:t>
      </w:r>
      <w:r w:rsidR="00B5278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2013 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[9</w:t>
      </w:r>
      <w:r w:rsidR="00750BDD" w:rsidRPr="007347B4">
        <w:rPr>
          <w:rFonts w:ascii="Calibri Light" w:hAnsi="Calibri Light" w:cs="Tahoma"/>
          <w:b/>
          <w:sz w:val="22"/>
          <w:szCs w:val="22"/>
          <w:lang w:val="en-GB"/>
        </w:rPr>
        <w:t>]</w:t>
      </w:r>
    </w:p>
    <w:tbl>
      <w:tblPr>
        <w:tblW w:w="13234" w:type="dxa"/>
        <w:tblLook w:val="04A0" w:firstRow="1" w:lastRow="0" w:firstColumn="1" w:lastColumn="0" w:noHBand="0" w:noVBand="1"/>
      </w:tblPr>
      <w:tblGrid>
        <w:gridCol w:w="2689"/>
        <w:gridCol w:w="10545"/>
      </w:tblGrid>
      <w:tr w:rsidR="0018578F" w:rsidRPr="007065EF" w14:paraId="67AF7CF0" w14:textId="77777777" w:rsidTr="006D4370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83D7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951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Study design: randomised controlled trial</w:t>
            </w:r>
          </w:p>
        </w:tc>
      </w:tr>
      <w:tr w:rsidR="0018578F" w:rsidRPr="007065EF" w14:paraId="5EAE0920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EE56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AD19" w14:textId="77777777" w:rsidR="0018578F" w:rsidRPr="0018578F" w:rsidRDefault="0018578F" w:rsidP="0018578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96 survivors of torture: 43 Kenyan torture survivors recruited from People Against Torture</w:t>
            </w:r>
          </w:p>
          <w:p w14:paraId="566F9CAE" w14:textId="099FB44E" w:rsidR="0018578F" w:rsidRPr="0018578F" w:rsidRDefault="0018578F" w:rsidP="0018578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or released Kenyan political prisoners and 53 refugees in Kenya under </w:t>
            </w:r>
            <w:r w:rsidR="00815FF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United Nations High Commissioner for Refugees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programme</w:t>
            </w:r>
          </w:p>
          <w:p w14:paraId="12DAA784" w14:textId="77777777" w:rsidR="0018578F" w:rsidRPr="0018578F" w:rsidRDefault="0018578F" w:rsidP="0018578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8578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Diagnosis: 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none</w:t>
            </w:r>
          </w:p>
          <w:p w14:paraId="6959206F" w14:textId="77777777" w:rsidR="0018578F" w:rsidRPr="0018578F" w:rsidRDefault="0018578F" w:rsidP="0018578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8578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lastRenderedPageBreak/>
              <w:t xml:space="preserve">Age: 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Kenyans mean 36.9 years (SD 11.5); refugees mean 26.7 years (SD 6.5)</w:t>
            </w:r>
          </w:p>
          <w:p w14:paraId="1B3E25FB" w14:textId="35140D85" w:rsidR="0018578F" w:rsidRPr="0018578F" w:rsidRDefault="00002B31" w:rsidP="0018578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Gender</w:t>
            </w:r>
            <w:r w:rsidR="0018578F" w:rsidRPr="0018578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18578F"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Kenyans 81% men, 19% women; refugees 51% men, 49% women</w:t>
            </w:r>
          </w:p>
          <w:p w14:paraId="65148137" w14:textId="3A43D7FD" w:rsidR="0018578F" w:rsidRPr="007065EF" w:rsidRDefault="0018578F" w:rsidP="0018578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8578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Location: 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Kenya</w:t>
            </w:r>
          </w:p>
        </w:tc>
      </w:tr>
      <w:tr w:rsidR="0018578F" w:rsidRPr="00390DA9" w14:paraId="43A63221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AEA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Interventions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B35B" w14:textId="77777777" w:rsidR="0018578F" w:rsidRPr="0018578F" w:rsidRDefault="0018578F" w:rsidP="0018578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 were randomly assigned to:</w:t>
            </w:r>
          </w:p>
          <w:p w14:paraId="1AAB03BC" w14:textId="77777777" w:rsidR="00153792" w:rsidRDefault="0018578F" w:rsidP="0018578F">
            <w:pPr>
              <w:pStyle w:val="ListParagraph"/>
              <w:numPr>
                <w:ilvl w:val="0"/>
                <w:numId w:val="17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</w:t>
            </w:r>
            <w:r w:rsidR="00C83042"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C83042" w:rsidRPr="00153792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C83042"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31)</w:t>
            </w:r>
          </w:p>
          <w:p w14:paraId="436B8277" w14:textId="77777777" w:rsidR="00153792" w:rsidRDefault="0018578F" w:rsidP="00153792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53792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5 individual sessions</w:t>
            </w:r>
            <w:r w:rsidR="00815FF8"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of multi-sensory trauma processing</w:t>
            </w:r>
            <w:r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+ 5 participants had 1 to 3 sessions</w:t>
            </w:r>
            <w:r w:rsidR="00815FF8"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of</w:t>
            </w:r>
            <w:r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815FF8"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conventional treatment</w:t>
            </w:r>
          </w:p>
          <w:p w14:paraId="52510D9D" w14:textId="77777777" w:rsidR="00153792" w:rsidRDefault="0018578F" w:rsidP="00153792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8578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Multi</w:t>
            </w:r>
            <w:r w:rsidR="00815FF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-sensory trauma processing +/- conventional treatment</w:t>
            </w:r>
          </w:p>
          <w:p w14:paraId="0A5E0F33" w14:textId="5037AE8E" w:rsidR="0018578F" w:rsidRPr="0018578F" w:rsidRDefault="0018578F" w:rsidP="00153792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</w:t>
            </w:r>
            <w:r w:rsidR="00002B3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</w:t>
            </w:r>
            <w:r w:rsidRPr="0018578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members of research team, all experienced and qualified in counselling</w:t>
            </w:r>
            <w:r w:rsid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psychology</w:t>
            </w:r>
          </w:p>
          <w:p w14:paraId="10EE7921" w14:textId="77777777" w:rsidR="00153792" w:rsidRDefault="0018578F" w:rsidP="0018578F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="009A0A8F"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9A0A8F" w:rsidRPr="00153792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9A0A8F"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38)</w:t>
            </w:r>
          </w:p>
          <w:p w14:paraId="4C7A34AE" w14:textId="77777777" w:rsidR="00153792" w:rsidRDefault="0018578F" w:rsidP="00153792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53792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9 individual sessions</w:t>
            </w:r>
          </w:p>
          <w:p w14:paraId="73450A8B" w14:textId="77777777" w:rsidR="00153792" w:rsidRDefault="0018578F" w:rsidP="00153792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8578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="00815FF8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conventional treatment 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 “eclectic methods of psychotherapy”:</w:t>
            </w:r>
            <w:r w:rsid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an assortment of therapeutic techniques with varied or no evidence of efficacy</w:t>
            </w:r>
          </w:p>
          <w:p w14:paraId="08EDD254" w14:textId="77777777" w:rsidR="00153792" w:rsidRDefault="0018578F" w:rsidP="00153792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</w:t>
            </w:r>
            <w:r w:rsidR="00002B3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</w:t>
            </w:r>
            <w:r w:rsidRPr="0018578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members of research team, all experienced and qualified in counselling</w:t>
            </w:r>
            <w:r w:rsidR="0015379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psychology</w:t>
            </w:r>
          </w:p>
          <w:p w14:paraId="179ED6E1" w14:textId="5A3D9E46" w:rsidR="0018578F" w:rsidRPr="00B80186" w:rsidRDefault="0018578F" w:rsidP="00153792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1857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Interpreted into Kiswahili or Kikuyu for Kenyan participants when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necessary</w:t>
            </w:r>
          </w:p>
        </w:tc>
      </w:tr>
      <w:tr w:rsidR="0018578F" w:rsidRPr="00390DA9" w14:paraId="7C12E9C3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543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Outcomes</w:t>
            </w:r>
          </w:p>
          <w:p w14:paraId="357CBD0C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88B" w14:textId="77777777" w:rsidR="009B1F5A" w:rsidRPr="000C0164" w:rsidRDefault="009B1F5A" w:rsidP="009B1F5A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9B1F5A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Time points for assessment: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pretreatment, post treatment</w:t>
            </w:r>
          </w:p>
          <w:p w14:paraId="70715146" w14:textId="2CA17EEB" w:rsidR="009B1F5A" w:rsidRPr="000C0164" w:rsidRDefault="009B1F5A" w:rsidP="009B1F5A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Assessment language:</w:t>
            </w:r>
            <w:r w:rsidRPr="009B1F5A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Kiswahili or Kikuyu for Kenyan participants; some used interpreters</w:t>
            </w:r>
          </w:p>
          <w:p w14:paraId="4C078861" w14:textId="30BBFA70" w:rsidR="009B1F5A" w:rsidRPr="000C0164" w:rsidRDefault="009B1F5A" w:rsidP="009B1F5A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9B1F5A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Primary outcome</w:t>
            </w: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815FF8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Stress State Inventory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(items on PTSD symptoms)</w:t>
            </w:r>
          </w:p>
          <w:p w14:paraId="5807D2A5" w14:textId="77777777" w:rsidR="009B1F5A" w:rsidRPr="000C0164" w:rsidRDefault="009B1F5A" w:rsidP="009B1F5A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9B1F5A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Secondary outcome: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none</w:t>
            </w:r>
          </w:p>
          <w:p w14:paraId="3CC210FF" w14:textId="43AB0192" w:rsidR="0018578F" w:rsidRPr="00B80186" w:rsidRDefault="009B1F5A" w:rsidP="009B1F5A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S</w:t>
            </w:r>
            <w:r w:rsidR="00815FF8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tress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S</w:t>
            </w:r>
            <w:r w:rsidR="00815FF8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tate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I</w:t>
            </w:r>
            <w:r w:rsidR="00815FF8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nventory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developed for US veterans:</w:t>
            </w:r>
            <w:r w:rsidRPr="009B1F5A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 comment on cross-cultural validity</w:t>
            </w:r>
          </w:p>
        </w:tc>
      </w:tr>
      <w:tr w:rsidR="0018578F" w:rsidRPr="007065EF" w14:paraId="1813AD44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E9F4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Baseline Characteristics</w:t>
            </w:r>
          </w:p>
          <w:p w14:paraId="77822940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026" w14:textId="7451D576" w:rsidR="0018578F" w:rsidRPr="007065EF" w:rsidRDefault="009B1F5A" w:rsidP="009B1F5A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9B1F5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Partial data only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Pr="009B1F5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Kenyans (N = 26): 18 educated up to secondary level, 7 beyond; 17 married, 6 single, 3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9B1F5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divorced/widowed; 16 Christian, 5 Muslim, 5 other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Pr="009B1F5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Refugees (N = 30): educated up to secondary level, 10 beyond; 30 married, 17 single, 2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9B1F5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divorced/widowed; 20 Christian, 26 Muslim, 3 other</w:t>
            </w:r>
          </w:p>
        </w:tc>
      </w:tr>
      <w:tr w:rsidR="0018578F" w:rsidRPr="007065EF" w14:paraId="1DA28050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AAA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Adherence and Completion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81A" w14:textId="14DCC9F8" w:rsidR="0018578F" w:rsidRPr="007065EF" w:rsidRDefault="009B1F5A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9B1F5A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27 “excluded for various reasons”: 35 Kenyans and 34 refugees completed</w:t>
            </w:r>
          </w:p>
        </w:tc>
      </w:tr>
      <w:tr w:rsidR="0018578F" w:rsidRPr="007065EF" w14:paraId="30DEE43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1FE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397" w14:textId="77777777" w:rsidR="009B1F5A" w:rsidRPr="000C0164" w:rsidRDefault="009B1F5A" w:rsidP="009B1F5A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9B1F5A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Date of study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: not given</w:t>
            </w:r>
          </w:p>
          <w:p w14:paraId="52D0CEA8" w14:textId="68CF45FD" w:rsidR="009B1F5A" w:rsidRPr="009B1F5A" w:rsidRDefault="009B1F5A" w:rsidP="009B1F5A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9B1F5A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Funding source: </w:t>
            </w:r>
            <w:r w:rsidR="00815FF8" w:rsidRPr="00815FF8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United States Agency for International Development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="00815FF8" w:rsidRPr="00815FF8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United States International University Africa</w:t>
            </w:r>
          </w:p>
          <w:p w14:paraId="2F94E4F7" w14:textId="77777777" w:rsidR="009B1F5A" w:rsidRPr="009B1F5A" w:rsidRDefault="009B1F5A" w:rsidP="009B1F5A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9B1F5A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Declarations of interest among primary researchers: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none</w:t>
            </w:r>
          </w:p>
          <w:p w14:paraId="34F4DD69" w14:textId="4C5D5548" w:rsidR="0018578F" w:rsidRPr="009B1F5A" w:rsidRDefault="009B1F5A" w:rsidP="009B1F5A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Kenyan and refugee participants had somewhat different baseline </w:t>
            </w:r>
            <w:r w:rsidR="00815FF8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scores and received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different doses of treatment, but we combined them for analysis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.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Data were provided individually per subject in tables, so means and standard deviations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were calculated</w:t>
            </w:r>
          </w:p>
        </w:tc>
      </w:tr>
      <w:tr w:rsidR="0018578F" w:rsidRPr="007065EF" w14:paraId="30B6A115" w14:textId="77777777" w:rsidTr="000C0164">
        <w:trPr>
          <w:trHeight w:val="246"/>
        </w:trPr>
        <w:tc>
          <w:tcPr>
            <w:tcW w:w="1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722A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18578F" w:rsidRPr="007065EF" w14:paraId="0CF629A5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E64CA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8221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18578F" w:rsidRPr="007065EF" w14:paraId="19A5CF5C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69F1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38E" w14:textId="0D720DB5" w:rsidR="0018578F" w:rsidRPr="007065EF" w:rsidRDefault="0018578F" w:rsidP="00EA0C6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. </w:t>
            </w:r>
            <w:r w:rsidR="00EA0C6E" w:rsidRP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Names o</w:t>
            </w:r>
            <w:r w:rsid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f recruits converted to numbers </w:t>
            </w:r>
            <w:r w:rsidR="00EA0C6E" w:rsidRP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and then “randomly assigned”</w:t>
            </w:r>
            <w:r w:rsid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EA0C6E" w:rsidRP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Kenyans and</w:t>
            </w:r>
            <w:r w:rsid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EA0C6E" w:rsidRP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refugees separately. No further detail</w:t>
            </w:r>
          </w:p>
        </w:tc>
      </w:tr>
      <w:tr w:rsidR="0018578F" w:rsidRPr="007065EF" w14:paraId="5644B531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CEEC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6AF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 No information provided</w:t>
            </w:r>
          </w:p>
        </w:tc>
      </w:tr>
      <w:tr w:rsidR="0018578F" w:rsidRPr="007065EF" w14:paraId="0CAFE834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F0A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E3C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Not possible to render participants nor practitioners blind to allocation.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Expectations of benefit not accessed</w:t>
            </w:r>
          </w:p>
        </w:tc>
      </w:tr>
      <w:tr w:rsidR="0018578F" w:rsidRPr="007065EF" w14:paraId="1D251460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5A7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ome assessment (detection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B6F" w14:textId="2A0E106A" w:rsidR="0018578F" w:rsidRPr="007065EF" w:rsidRDefault="0018578F" w:rsidP="00EA0C6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EA0C6E" w:rsidRP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Self-report measure b</w:t>
            </w:r>
            <w:r w:rsid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ut described as “administered,” </w:t>
            </w:r>
            <w:r w:rsidR="00EA0C6E" w:rsidRP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so unclear</w:t>
            </w:r>
          </w:p>
        </w:tc>
      </w:tr>
      <w:tr w:rsidR="0018578F" w:rsidRPr="007065EF" w14:paraId="0F775CD6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74E0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9296" w14:textId="2EA4499E" w:rsidR="0018578F" w:rsidRPr="007065EF" w:rsidRDefault="0018578F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High risk. </w:t>
            </w:r>
            <w:r w:rsid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Only completers analysed</w:t>
            </w:r>
          </w:p>
        </w:tc>
      </w:tr>
      <w:tr w:rsidR="0018578F" w:rsidRPr="007065EF" w14:paraId="5F4D3747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722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18CD" w14:textId="7E7F1221" w:rsidR="0018578F" w:rsidRPr="007065EF" w:rsidRDefault="0018578F" w:rsidP="00EA0C6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EA0C6E" w:rsidRP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Single out</w:t>
            </w:r>
            <w:r w:rsid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come measure in trial reported; </w:t>
            </w:r>
            <w:r w:rsidR="00EA0C6E" w:rsidRP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protocol available</w:t>
            </w:r>
          </w:p>
        </w:tc>
      </w:tr>
      <w:tr w:rsidR="0018578F" w:rsidRPr="007065EF" w14:paraId="4EF69BA9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196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575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No information provided</w:t>
            </w:r>
          </w:p>
        </w:tc>
      </w:tr>
      <w:tr w:rsidR="0018578F" w:rsidRPr="007065EF" w14:paraId="03B9A2D4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A49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1ED5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.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No information provided</w:t>
            </w:r>
          </w:p>
        </w:tc>
      </w:tr>
      <w:tr w:rsidR="0018578F" w:rsidRPr="007065EF" w14:paraId="44563CFC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381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Therapist qualifications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0016" w14:textId="670655C8" w:rsidR="0018578F" w:rsidRPr="007065EF" w:rsidRDefault="00EA0C6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Low</w:t>
            </w:r>
            <w:r w:rsidR="0018578F"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risk.</w:t>
            </w:r>
            <w:r w:rsidR="0018578F"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Qualified therapists</w:t>
            </w:r>
          </w:p>
        </w:tc>
      </w:tr>
      <w:tr w:rsidR="0018578F" w:rsidRPr="00390DA9" w14:paraId="1F162F6B" w14:textId="77777777" w:rsidTr="006D4370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617" w14:textId="77777777" w:rsidR="0018578F" w:rsidRPr="007065EF" w:rsidRDefault="0018578F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254" w14:textId="22A5BA51" w:rsidR="0018578F" w:rsidRPr="00390DA9" w:rsidRDefault="0018578F" w:rsidP="00EA0C6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Unclear risk.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EA0C6E" w:rsidRP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Real-time translat</w:t>
            </w:r>
            <w:r w:rsid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ion of assessment measures, </w:t>
            </w:r>
            <w:r w:rsidR="00EA0C6E" w:rsidRPr="00EA0C6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so not standardised</w:t>
            </w:r>
          </w:p>
        </w:tc>
      </w:tr>
    </w:tbl>
    <w:p w14:paraId="6BDDE278" w14:textId="05B68AF8" w:rsidR="00D55A7A" w:rsidRPr="00D55A7A" w:rsidRDefault="00D55A7A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lang w:val="en-GB"/>
        </w:rPr>
      </w:pPr>
    </w:p>
    <w:p w14:paraId="155ABA66" w14:textId="473E1E7A" w:rsidR="00BA19A5" w:rsidRPr="007347B4" w:rsidRDefault="00BA19A5" w:rsidP="00BA19A5">
      <w:pPr>
        <w:spacing w:line="360" w:lineRule="auto"/>
        <w:ind w:right="-30"/>
        <w:rPr>
          <w:rFonts w:ascii="Calibri Light" w:hAnsi="Calibri Light" w:cs="Tahoma"/>
          <w:b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Puvimanasinghe </w:t>
      </w:r>
      <w:r w:rsidR="003E084A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and</w:t>
      </w: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 Price </w:t>
      </w:r>
      <w:r w:rsidR="00B5278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2016 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[1</w:t>
      </w:r>
      <w:r w:rsidR="00A94B49" w:rsidRPr="007347B4">
        <w:rPr>
          <w:rFonts w:ascii="Calibri Light" w:hAnsi="Calibri Light" w:cs="Tahoma"/>
          <w:b/>
          <w:sz w:val="22"/>
          <w:szCs w:val="22"/>
          <w:lang w:val="en-GB"/>
        </w:rPr>
        <w:t>0</w:t>
      </w:r>
      <w:r w:rsidR="003E084A" w:rsidRPr="007347B4">
        <w:rPr>
          <w:rFonts w:ascii="Calibri Light" w:hAnsi="Calibri Light" w:cs="Tahoma"/>
          <w:b/>
          <w:sz w:val="22"/>
          <w:szCs w:val="22"/>
          <w:lang w:val="en-GB"/>
        </w:rPr>
        <w:t>]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2689"/>
        <w:gridCol w:w="11198"/>
      </w:tblGrid>
      <w:tr w:rsidR="00BA19A5" w:rsidRPr="007065EF" w14:paraId="039E8FB4" w14:textId="77777777" w:rsidTr="006D43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8BC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DD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Study design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randomised controlled trial</w:t>
            </w:r>
          </w:p>
        </w:tc>
      </w:tr>
      <w:tr w:rsidR="00BA19A5" w:rsidRPr="007065EF" w14:paraId="1BDF5893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ACC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431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26 primary (69%) and secondary survivors of torture (30%) </w:t>
            </w:r>
          </w:p>
          <w:p w14:paraId="285D1D86" w14:textId="5B770EAC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Diagnosis</w:t>
            </w:r>
            <w:r w:rsidR="00BA3EEC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none specified – distress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measured instead</w:t>
            </w:r>
          </w:p>
          <w:p w14:paraId="17426DA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Method of diagnosis: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not applicable </w:t>
            </w:r>
          </w:p>
          <w:p w14:paraId="6A748C0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40.5 years</w:t>
            </w:r>
          </w:p>
          <w:p w14:paraId="142DFBB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Gender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38.5% female</w:t>
            </w:r>
          </w:p>
          <w:p w14:paraId="431F1E6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Location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Sri Lanka</w:t>
            </w:r>
          </w:p>
        </w:tc>
      </w:tr>
      <w:tr w:rsidR="00BA19A5" w:rsidRPr="007065EF" w14:paraId="335B988E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77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FD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 Participants were randomly assigned to:</w:t>
            </w:r>
          </w:p>
          <w:p w14:paraId="20B0DC78" w14:textId="77777777" w:rsidR="00BA19A5" w:rsidRPr="007065EF" w:rsidRDefault="00BA19A5" w:rsidP="00BA19A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13)</w:t>
            </w:r>
          </w:p>
          <w:p w14:paraId="3C06A9C2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5 sessions (60-90 minutes each)</w:t>
            </w:r>
          </w:p>
          <w:p w14:paraId="66AB39DC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testimony therapy plus ceremony </w:t>
            </w:r>
          </w:p>
          <w:p w14:paraId="51D7AA93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counsellors trained in testimony therapy plus ceremony from a German clinician, with biweekly supervision from psychologist in Cambodia.</w:t>
            </w:r>
          </w:p>
          <w:p w14:paraId="59B7BAB1" w14:textId="77777777" w:rsidR="00BA19A5" w:rsidRPr="007065EF" w:rsidRDefault="00BA19A5" w:rsidP="00BA19A5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arm: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13)</w:t>
            </w:r>
          </w:p>
          <w:p w14:paraId="78820AB7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FF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waitlist control: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not described</w:t>
            </w:r>
          </w:p>
          <w:p w14:paraId="2FE1F655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participants were informed that they would be contacted again and offered testimony therapy at a later date</w:t>
            </w:r>
          </w:p>
          <w:p w14:paraId="0AB3EB6E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no information available</w:t>
            </w:r>
          </w:p>
        </w:tc>
      </w:tr>
      <w:tr w:rsidR="00BA19A5" w:rsidRPr="007065EF" w14:paraId="68BB0791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EE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Outcomes</w:t>
            </w:r>
          </w:p>
          <w:p w14:paraId="5D91EA0D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41CCCF2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3AF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lastRenderedPageBreak/>
              <w:t>Time points for assessment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baseline and 2-3 months later</w:t>
            </w:r>
          </w:p>
          <w:p w14:paraId="13C65B11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lastRenderedPageBreak/>
              <w:t>Assessment language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Sinhalese</w:t>
            </w:r>
          </w:p>
          <w:p w14:paraId="3BA04609" w14:textId="6737DE04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Primary outcome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trauma-related distress (Sri Lank</w:t>
            </w:r>
            <w:r w:rsidR="00521B3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 Index of Psychosocial Status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), social participation (Participation scale)</w:t>
            </w:r>
          </w:p>
          <w:p w14:paraId="0EAB9D37" w14:textId="647AF52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Secondary outcome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emotional well-being (World Health Organisat</w:t>
            </w:r>
            <w:r w:rsidR="00521B3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ion Five Well-being Index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 to measure depression</w:t>
            </w:r>
          </w:p>
        </w:tc>
      </w:tr>
      <w:tr w:rsidR="00BA19A5" w:rsidRPr="007065EF" w14:paraId="10D17BF4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358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Baseline Characteristics</w:t>
            </w:r>
          </w:p>
          <w:p w14:paraId="23F8F69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21195B5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14CA" w14:textId="77777777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In both groups, 77% of participants experienced torture, 15.4% experienced ill-treatment and 7.7% experienced psychological abuse. Comparison of mean pre-test scores for the two groups found no significant differences for all outcomes, and no age or gender differences.</w:t>
            </w:r>
          </w:p>
        </w:tc>
      </w:tr>
      <w:tr w:rsidR="00BA19A5" w:rsidRPr="007065EF" w14:paraId="742316A0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8B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98B" w14:textId="6ABF10DF" w:rsidR="00BA19A5" w:rsidRPr="007065EF" w:rsidRDefault="002C7A10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N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o participants were lost to follow-up</w:t>
            </w:r>
          </w:p>
        </w:tc>
      </w:tr>
      <w:tr w:rsidR="00BA19A5" w:rsidRPr="007065EF" w14:paraId="6ED06F6F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F28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ABB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</w:p>
        </w:tc>
      </w:tr>
      <w:tr w:rsidR="00BA19A5" w:rsidRPr="007065EF" w14:paraId="0D4C27A9" w14:textId="77777777" w:rsidTr="006A1AF6">
        <w:trPr>
          <w:trHeight w:val="300"/>
        </w:trPr>
        <w:tc>
          <w:tcPr>
            <w:tcW w:w="1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E68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BA19A5" w:rsidRPr="007065EF" w14:paraId="5C692151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249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409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BA19A5" w:rsidRPr="007065EF" w14:paraId="1799A204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F911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D671" w14:textId="5AF00029" w:rsidR="00BA19A5" w:rsidRPr="007065EF" w:rsidRDefault="0071411E" w:rsidP="005E2398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risk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 w:rsidR="005E2398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Authors state random assignment bu</w:t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t>t provide no detail on methods</w:t>
            </w:r>
          </w:p>
        </w:tc>
      </w:tr>
      <w:tr w:rsidR="00BA19A5" w:rsidRPr="007065EF" w14:paraId="33AAD159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3BC1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662E" w14:textId="451D2214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FF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High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. Assignment to condition was decided by using the characteristics of gender, participant status, and nature of violation, to match pairs of parti</w:t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t>cipants as closely as possible</w:t>
            </w:r>
          </w:p>
        </w:tc>
      </w:tr>
      <w:tr w:rsidR="00BA19A5" w:rsidRPr="007065EF" w14:paraId="4F9C6F55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69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995" w14:textId="5361F0CB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High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. Not possible to render participants nor practi</w:t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tioners blind to </w:t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softHyphen/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softHyphen/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softHyphen/>
              <w:t>allocation</w:t>
            </w:r>
          </w:p>
        </w:tc>
      </w:tr>
      <w:tr w:rsidR="00BA19A5" w:rsidRPr="007065EF" w14:paraId="64249BE6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06D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outcome assessment (detection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998E" w14:textId="77777777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 Method not described </w:t>
            </w:r>
          </w:p>
        </w:tc>
      </w:tr>
      <w:tr w:rsidR="00BA19A5" w:rsidRPr="007065EF" w14:paraId="61BA0C06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B30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429" w14:textId="11E9335C" w:rsidR="00BA19A5" w:rsidRPr="007065EF" w:rsidRDefault="00BA19A5" w:rsidP="0071411E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 risk.</w:t>
            </w:r>
            <w:r w:rsidR="005E2398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No loss of participants, some outcomes not </w:t>
            </w:r>
            <w:r w:rsidR="0071411E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completed </w:t>
            </w:r>
            <w:r w:rsidR="005E2398">
              <w:rPr>
                <w:rFonts w:ascii="Calibri Light" w:hAnsi="Calibri Light" w:cs="Tahoma"/>
                <w:sz w:val="21"/>
                <w:szCs w:val="21"/>
                <w:lang w:val="en-GB"/>
              </w:rPr>
              <w:t>but intenti</w:t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t>on-to-treat analyses were used</w:t>
            </w:r>
          </w:p>
        </w:tc>
      </w:tr>
      <w:tr w:rsidR="00BA19A5" w:rsidRPr="007065EF" w14:paraId="3ADD026A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27E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C8EE" w14:textId="23094D0A" w:rsidR="00BA19A5" w:rsidRPr="007065EF" w:rsidRDefault="0071411E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risk.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All measures were used and reported but no protocol reported</w:t>
            </w:r>
          </w:p>
        </w:tc>
      </w:tr>
      <w:tr w:rsidR="00BA19A5" w:rsidRPr="007065EF" w14:paraId="32EF1FC2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7FF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F574" w14:textId="77777777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Counsellors prior experience, training and qualifications not reported </w:t>
            </w:r>
          </w:p>
        </w:tc>
      </w:tr>
      <w:tr w:rsidR="00BA19A5" w:rsidRPr="007065EF" w14:paraId="3D1C556D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D4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Treatment fidelity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6B97" w14:textId="103866DC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</w:t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t>. No information provided</w:t>
            </w:r>
          </w:p>
        </w:tc>
      </w:tr>
      <w:tr w:rsidR="00BA19A5" w:rsidRPr="007065EF" w14:paraId="37863086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FAB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CFD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Counsellors’ experience and qualifications not reported </w:t>
            </w:r>
          </w:p>
        </w:tc>
      </w:tr>
      <w:tr w:rsidR="00BA19A5" w:rsidRPr="007065EF" w14:paraId="74C49E41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49FD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496C" w14:textId="5C1BB268" w:rsidR="00BA19A5" w:rsidRPr="000C0164" w:rsidRDefault="000C0164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Unclear risk.</w:t>
            </w:r>
          </w:p>
        </w:tc>
      </w:tr>
    </w:tbl>
    <w:p w14:paraId="4F8F75C1" w14:textId="4DA53F29" w:rsidR="006D4370" w:rsidRPr="007347B4" w:rsidRDefault="006D4370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</w:p>
    <w:p w14:paraId="15058088" w14:textId="65EB7BEB" w:rsidR="008E0D15" w:rsidRPr="007347B4" w:rsidRDefault="00E417A1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Schauer et al </w:t>
      </w:r>
      <w:r w:rsidR="00B5278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2006 </w:t>
      </w:r>
      <w:r w:rsidRPr="007347B4">
        <w:rPr>
          <w:rFonts w:ascii="Calibri Light" w:hAnsi="Calibri Light" w:cs="Tahoma"/>
          <w:b/>
          <w:sz w:val="22"/>
          <w:szCs w:val="22"/>
          <w:lang w:val="en-GB"/>
        </w:rPr>
        <w:t>[</w:t>
      </w:r>
      <w:r w:rsidR="005C6A64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11</w:t>
      </w: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]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2689"/>
        <w:gridCol w:w="11198"/>
      </w:tblGrid>
      <w:tr w:rsidR="002C7A10" w:rsidRPr="007065EF" w14:paraId="1E46D6F1" w14:textId="77777777" w:rsidTr="006D43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94C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B455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Study design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randomised controlled trial</w:t>
            </w:r>
          </w:p>
        </w:tc>
      </w:tr>
      <w:tr w:rsidR="002C7A10" w:rsidRPr="007065EF" w14:paraId="0D17A932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8D45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991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32 outpatients in refugee trauma clinic; mostly Kurdish; asylum seekers awaiting determination</w:t>
            </w:r>
          </w:p>
          <w:p w14:paraId="4EC1A384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of asylum claim</w:t>
            </w:r>
          </w:p>
          <w:p w14:paraId="75AAD1E5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Diagnosis: </w:t>
            </w: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PTSD</w:t>
            </w:r>
          </w:p>
          <w:p w14:paraId="35434151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i/>
                <w:iCs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Method of diagnosis: </w:t>
            </w:r>
            <w:r w:rsidRPr="00D4542F">
              <w:rPr>
                <w:rFonts w:ascii="Calibri Light" w:hAnsi="Calibri Light" w:cs="Tahoma"/>
                <w:iCs/>
                <w:color w:val="000000"/>
                <w:sz w:val="21"/>
                <w:szCs w:val="21"/>
                <w:lang w:val="en-GB"/>
              </w:rPr>
              <w:t>DSM-IV</w:t>
            </w:r>
          </w:p>
          <w:p w14:paraId="702D9577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age 31.3 years (SD 7.7)</w:t>
            </w:r>
          </w:p>
          <w:p w14:paraId="1FCBFCA7" w14:textId="1F7147AB" w:rsidR="002C7A10" w:rsidRPr="002C7A10" w:rsidRDefault="00002B31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Gender</w:t>
            </w:r>
            <w:r w:rsidR="002C7A10"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2C7A10"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69% men, 31% women</w:t>
            </w:r>
          </w:p>
          <w:p w14:paraId="7A9A50B8" w14:textId="6FA86769" w:rsidR="002C7A10" w:rsidRPr="007065EF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Location: </w:t>
            </w: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Germany</w:t>
            </w:r>
          </w:p>
        </w:tc>
      </w:tr>
      <w:tr w:rsidR="002C7A10" w:rsidRPr="007065EF" w14:paraId="7C8307B0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8A80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419E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 were randomly assigned to:</w:t>
            </w:r>
          </w:p>
          <w:p w14:paraId="0AB1FCD4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1. Experimental arm</w:t>
            </w:r>
          </w:p>
          <w:p w14:paraId="693D0DDB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</w:t>
            </w:r>
          </w:p>
          <w:p w14:paraId="664984EF" w14:textId="3598472C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="00150F4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NET, manualised</w:t>
            </w:r>
          </w:p>
          <w:p w14:paraId="2D7DAE8D" w14:textId="57D71DFF" w:rsidR="002C7A10" w:rsidRPr="002C7A10" w:rsidRDefault="003F562E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</w:t>
            </w:r>
            <w:r w:rsidR="00002B3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</w:t>
            </w:r>
            <w:r w:rsidR="002C7A10"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2C7A10"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</w:t>
            </w:r>
          </w:p>
          <w:p w14:paraId="499E1603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2. Comparator arm</w:t>
            </w:r>
          </w:p>
          <w:p w14:paraId="50BF532C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</w:t>
            </w:r>
          </w:p>
          <w:p w14:paraId="56E68FE8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as usual (various psychotherapies ± pharmacotherapy)</w:t>
            </w:r>
          </w:p>
          <w:p w14:paraId="662B97B6" w14:textId="72A6A649" w:rsidR="002C7A10" w:rsidRPr="002C7A10" w:rsidRDefault="003F562E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</w:t>
            </w:r>
            <w:r w:rsidR="00002B31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</w:t>
            </w:r>
            <w:r w:rsidR="002C7A10"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2C7A10"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 information</w:t>
            </w:r>
          </w:p>
          <w:p w14:paraId="5B418B1F" w14:textId="3168188E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Interpreters used for all</w:t>
            </w:r>
          </w:p>
        </w:tc>
      </w:tr>
      <w:tr w:rsidR="002C7A10" w:rsidRPr="007065EF" w14:paraId="6478E934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C90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Outcomes</w:t>
            </w:r>
          </w:p>
          <w:p w14:paraId="08E23372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68DC5BCD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B7DC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Time points for assessment: </w:t>
            </w: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pretreatment, post treatment and at 6-month follow-up</w:t>
            </w:r>
          </w:p>
          <w:p w14:paraId="304B4711" w14:textId="77777777" w:rsidR="002C7A10" w:rsidRPr="002C7A10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Assessment language: </w:t>
            </w: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various, interpreted</w:t>
            </w:r>
          </w:p>
          <w:p w14:paraId="3035594A" w14:textId="6D3143E4" w:rsidR="002C7A10" w:rsidRPr="000C0164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Primary outcome</w:t>
            </w: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B41CD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Posttraumatic Diagnostic Scale </w:t>
            </w:r>
          </w:p>
          <w:p w14:paraId="4CBC0782" w14:textId="527AD8F7" w:rsidR="002C7A10" w:rsidRPr="000C0164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Secondary outcome</w:t>
            </w: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2C7A1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None</w:t>
            </w:r>
          </w:p>
        </w:tc>
      </w:tr>
      <w:tr w:rsidR="002C7A10" w:rsidRPr="007065EF" w14:paraId="4319C354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7DE3" w14:textId="2FE899AA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Baseline Characteristics</w:t>
            </w:r>
          </w:p>
          <w:p w14:paraId="47F81CAB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B699" w14:textId="4BD574B6" w:rsidR="002C7A10" w:rsidRPr="007065EF" w:rsidRDefault="002C7A10" w:rsidP="002C7A10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2C7A10">
              <w:rPr>
                <w:rFonts w:ascii="Calibri Light" w:hAnsi="Calibri Light" w:cs="Tahoma"/>
                <w:sz w:val="21"/>
                <w:szCs w:val="21"/>
                <w:lang w:val="en-GB"/>
              </w:rPr>
              <w:t>More than half described torture experiences with average of 4 to 5 traumatic events in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2C7A10">
              <w:rPr>
                <w:rFonts w:ascii="Calibri Light" w:hAnsi="Calibri Light" w:cs="Tahoma"/>
                <w:sz w:val="21"/>
                <w:szCs w:val="21"/>
                <w:lang w:val="en-GB"/>
              </w:rPr>
              <w:t>prison or detention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 w:rsidRPr="002C7A10">
              <w:rPr>
                <w:rFonts w:ascii="Calibri Light" w:hAnsi="Calibri Light" w:cs="Tahoma"/>
                <w:sz w:val="21"/>
                <w:szCs w:val="21"/>
                <w:lang w:val="en-GB"/>
              </w:rPr>
              <w:t>Mean 7 years of education, median 2 children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 w:rsidRPr="002C7A10">
              <w:rPr>
                <w:rFonts w:ascii="Calibri Light" w:hAnsi="Calibri Light" w:cs="Tahoma"/>
                <w:sz w:val="21"/>
                <w:szCs w:val="21"/>
                <w:lang w:val="en-GB"/>
              </w:rPr>
              <w:t>Some taking medication</w:t>
            </w:r>
          </w:p>
        </w:tc>
      </w:tr>
      <w:tr w:rsidR="002C7A10" w:rsidRPr="007065EF" w14:paraId="2C4C8A74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CC0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66B" w14:textId="3BE29319" w:rsidR="002C7A10" w:rsidRPr="007065EF" w:rsidRDefault="002C7A10" w:rsidP="000C0164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All completed</w:t>
            </w:r>
          </w:p>
        </w:tc>
      </w:tr>
      <w:tr w:rsidR="002C7A10" w:rsidRPr="007065EF" w14:paraId="31431368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70E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443" w14:textId="77777777" w:rsidR="002C7A10" w:rsidRPr="000C0164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Date of study: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not given</w:t>
            </w:r>
          </w:p>
          <w:p w14:paraId="5257B362" w14:textId="77777777" w:rsidR="002C7A10" w:rsidRPr="000C0164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Funding source: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none</w:t>
            </w:r>
          </w:p>
          <w:p w14:paraId="098996AA" w14:textId="77777777" w:rsidR="002C7A10" w:rsidRPr="000C0164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Declarations of interest among primary researchers: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no declaration</w:t>
            </w:r>
          </w:p>
          <w:p w14:paraId="2E7A9F6E" w14:textId="7E65A5FC" w:rsidR="002C7A10" w:rsidRPr="007065EF" w:rsidRDefault="002C7A10" w:rsidP="002C7A10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Data provided by first study author</w:t>
            </w:r>
          </w:p>
        </w:tc>
      </w:tr>
      <w:tr w:rsidR="002C7A10" w:rsidRPr="007065EF" w14:paraId="0AF796B5" w14:textId="77777777" w:rsidTr="000C0164">
        <w:trPr>
          <w:trHeight w:val="300"/>
        </w:trPr>
        <w:tc>
          <w:tcPr>
            <w:tcW w:w="1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4B74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2C7A10" w:rsidRPr="007065EF" w14:paraId="388A0F6B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5114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565E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2C7A10" w:rsidRPr="007065EF" w14:paraId="66B4F6D0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959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E21" w14:textId="6C6B265D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 w:rsidR="005014EA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No information provided</w:t>
            </w:r>
          </w:p>
        </w:tc>
      </w:tr>
      <w:tr w:rsidR="002C7A10" w:rsidRPr="007065EF" w14:paraId="4E0DD6EF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6B3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B266" w14:textId="638C1318" w:rsidR="002C7A10" w:rsidRPr="007065EF" w:rsidRDefault="005014E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FF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="002C7A10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 w:rsidR="002C7A10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t>No information provided</w:t>
            </w:r>
          </w:p>
        </w:tc>
      </w:tr>
      <w:tr w:rsidR="002C7A10" w:rsidRPr="007065EF" w14:paraId="7B361F3D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6D8A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B06" w14:textId="01E4889E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High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. Not possible to render participants nor practi</w:t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tioners blind to </w:t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softHyphen/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softHyphen/>
            </w:r>
            <w:r w:rsidR="00BA3EEC">
              <w:rPr>
                <w:rFonts w:ascii="Calibri Light" w:hAnsi="Calibri Light" w:cs="Tahoma"/>
                <w:sz w:val="21"/>
                <w:szCs w:val="21"/>
                <w:lang w:val="en-GB"/>
              </w:rPr>
              <w:softHyphen/>
              <w:t>allocation</w:t>
            </w:r>
          </w:p>
        </w:tc>
      </w:tr>
      <w:tr w:rsidR="002C7A10" w:rsidRPr="007065EF" w14:paraId="5D7E8F2D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7419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outcome assessment (detection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D68D" w14:textId="2F21ED16" w:rsidR="002C7A10" w:rsidRPr="007065EF" w:rsidRDefault="005014EA" w:rsidP="000C0164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High</w:t>
            </w:r>
            <w:r w:rsidR="002C7A10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. Self-report</w:t>
            </w:r>
          </w:p>
        </w:tc>
      </w:tr>
      <w:tr w:rsidR="002C7A10" w:rsidRPr="007065EF" w14:paraId="3EC83791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94C7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18E" w14:textId="3D6152FF" w:rsidR="002C7A10" w:rsidRPr="007065EF" w:rsidRDefault="002C7A10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 risk.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="005014EA">
              <w:rPr>
                <w:rFonts w:ascii="Calibri Light" w:hAnsi="Calibri Light" w:cs="Tahoma"/>
                <w:sz w:val="21"/>
                <w:szCs w:val="21"/>
                <w:lang w:val="en-GB"/>
              </w:rPr>
              <w:t>No attrition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</w:p>
        </w:tc>
      </w:tr>
      <w:tr w:rsidR="002C7A10" w:rsidRPr="007065EF" w14:paraId="66908477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D7E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Selective reporting (reporting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F01E" w14:textId="457EB054" w:rsidR="002C7A10" w:rsidRPr="007065EF" w:rsidRDefault="005014EA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="002C7A10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risk.</w:t>
            </w:r>
            <w:r w:rsidR="002C7A10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Single outcome in trial reported: no protocol available</w:t>
            </w:r>
          </w:p>
        </w:tc>
      </w:tr>
      <w:tr w:rsidR="002C7A10" w:rsidRPr="007065EF" w14:paraId="159CB3BD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B3B4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E80" w14:textId="31FA78E8" w:rsidR="002C7A10" w:rsidRPr="005014EA" w:rsidRDefault="005014EA" w:rsidP="002B3D8E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High risk.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Allegiance to NET (</w:t>
            </w:r>
            <w:r w:rsidR="002B3D8E">
              <w:rPr>
                <w:rFonts w:ascii="Calibri Light" w:hAnsi="Calibri Light" w:cs="Tahoma"/>
                <w:sz w:val="21"/>
                <w:szCs w:val="21"/>
                <w:lang w:val="en-GB"/>
              </w:rPr>
              <w:t>intervention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arm)</w:t>
            </w:r>
          </w:p>
        </w:tc>
      </w:tr>
      <w:tr w:rsidR="002C7A10" w:rsidRPr="007065EF" w14:paraId="5D9C29E6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7F7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724F" w14:textId="165E5DCA" w:rsidR="002C7A10" w:rsidRPr="007065EF" w:rsidRDefault="005014EA" w:rsidP="000C0164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</w:t>
            </w:r>
            <w:r w:rsidR="002C7A10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. Manual</w:t>
            </w:r>
          </w:p>
        </w:tc>
      </w:tr>
      <w:tr w:rsidR="002C7A10" w:rsidRPr="007065EF" w14:paraId="1ACFC9DD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374B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10CF" w14:textId="05FA6492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</w:t>
            </w:r>
            <w:r w:rsidR="005014EA">
              <w:rPr>
                <w:rFonts w:ascii="Calibri Light" w:hAnsi="Calibri Light" w:cs="Tahoma"/>
                <w:sz w:val="21"/>
                <w:szCs w:val="21"/>
                <w:lang w:val="en-GB"/>
              </w:rPr>
              <w:t>. No information provided</w:t>
            </w:r>
          </w:p>
        </w:tc>
      </w:tr>
      <w:tr w:rsidR="002C7A10" w:rsidRPr="007065EF" w14:paraId="76F19F62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F602" w14:textId="77777777" w:rsidR="002C7A10" w:rsidRPr="007065EF" w:rsidRDefault="002C7A1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7295" w14:textId="065CD44E" w:rsidR="002C7A10" w:rsidRPr="000C0164" w:rsidRDefault="002C7A10" w:rsidP="005014EA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 </w:t>
            </w:r>
            <w:r w:rsidR="005014EA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Unclear risk. </w:t>
            </w:r>
            <w:r w:rsidR="005014EA" w:rsidRPr="000C016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Asylum status of participants undecided; may act as incentive to underreport improvement</w:t>
            </w:r>
          </w:p>
        </w:tc>
      </w:tr>
    </w:tbl>
    <w:p w14:paraId="47A199EE" w14:textId="77777777" w:rsidR="008E0D15" w:rsidRPr="007347B4" w:rsidRDefault="008E0D15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</w:p>
    <w:p w14:paraId="12E1DDA0" w14:textId="73542A78" w:rsidR="003F562E" w:rsidRPr="007347B4" w:rsidRDefault="00D54BA9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ter Heide et al </w:t>
      </w:r>
      <w:r w:rsidR="00B5278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2011 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[12</w:t>
      </w:r>
      <w:r w:rsidRPr="007347B4">
        <w:rPr>
          <w:rFonts w:ascii="Calibri Light" w:hAnsi="Calibri Light" w:cs="Tahoma"/>
          <w:b/>
          <w:sz w:val="22"/>
          <w:szCs w:val="22"/>
          <w:lang w:val="en-GB"/>
        </w:rPr>
        <w:t>]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2689"/>
        <w:gridCol w:w="11198"/>
      </w:tblGrid>
      <w:tr w:rsidR="003F562E" w:rsidRPr="007065EF" w14:paraId="4AFE01C2" w14:textId="77777777" w:rsidTr="006D43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8F14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C74F" w14:textId="28B0D7D4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Study design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randomised controlled trial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; pilot study for larger trial</w:t>
            </w:r>
          </w:p>
        </w:tc>
      </w:tr>
      <w:tr w:rsidR="003F562E" w:rsidRPr="007065EF" w14:paraId="6A2D6284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413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A446" w14:textId="4196981C" w:rsidR="003F562E" w:rsidRPr="003F562E" w:rsidRDefault="003F562E" w:rsidP="003F562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20 </w:t>
            </w:r>
            <w:r w:rsidRPr="003F562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outpatients of trauma clinic; asylum seekers or refugees from Europe, Middle East,</w:t>
            </w:r>
          </w:p>
          <w:p w14:paraId="0D17DB2A" w14:textId="77777777" w:rsidR="003F562E" w:rsidRPr="003F562E" w:rsidRDefault="003F562E" w:rsidP="003F562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3F562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Africa</w:t>
            </w:r>
          </w:p>
          <w:p w14:paraId="673F838B" w14:textId="77777777" w:rsidR="003F562E" w:rsidRPr="003F562E" w:rsidRDefault="003F562E" w:rsidP="003F562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3F562E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Diagnosis: </w:t>
            </w:r>
            <w:r w:rsidRPr="003F562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PTSD</w:t>
            </w:r>
          </w:p>
          <w:p w14:paraId="0AA64890" w14:textId="77777777" w:rsidR="003F562E" w:rsidRPr="003F562E" w:rsidRDefault="003F562E" w:rsidP="003F562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3F562E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Method of diagnosis: </w:t>
            </w:r>
            <w:r w:rsidRPr="003F562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modified diagnostic criteria for PTSD</w:t>
            </w:r>
          </w:p>
          <w:p w14:paraId="0F56436D" w14:textId="77777777" w:rsidR="003F562E" w:rsidRDefault="003F562E" w:rsidP="003F562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3F562E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3F562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age 41.5 years (SD 8.8)</w:t>
            </w:r>
          </w:p>
          <w:p w14:paraId="44A9DA1B" w14:textId="21AE068D" w:rsidR="003F562E" w:rsidRPr="000C0164" w:rsidRDefault="003F562E" w:rsidP="003F562E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Gender</w:t>
            </w:r>
            <w:r w:rsidRPr="003F562E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0C016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60% men, 40% women</w:t>
            </w:r>
          </w:p>
          <w:p w14:paraId="731AE76E" w14:textId="43211F4A" w:rsidR="003F562E" w:rsidRPr="007065EF" w:rsidRDefault="003F562E" w:rsidP="003F562E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3F562E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Location: </w:t>
            </w:r>
            <w:r w:rsidRPr="000C016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Netherlands</w:t>
            </w:r>
          </w:p>
        </w:tc>
      </w:tr>
      <w:tr w:rsidR="003F562E" w:rsidRPr="007065EF" w14:paraId="611D45F9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005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C27" w14:textId="77777777" w:rsidR="009F13AB" w:rsidRPr="009F13AB" w:rsidRDefault="009F13AB" w:rsidP="009F13AB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 were randomly assigned to:</w:t>
            </w:r>
          </w:p>
          <w:p w14:paraId="03D5EB17" w14:textId="77777777" w:rsidR="00D4542F" w:rsidRDefault="009F13AB" w:rsidP="00776B35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D45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</w:t>
            </w:r>
            <w:r w:rsidR="009A0A8F" w:rsidRPr="00D45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9A0A8F" w:rsidRPr="00D4542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9A0A8F" w:rsidRPr="00D45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5)</w:t>
            </w:r>
          </w:p>
          <w:p w14:paraId="3B79540E" w14:textId="77777777" w:rsidR="00D4542F" w:rsidRDefault="009F13AB" w:rsidP="00D4542F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D4542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D45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11 individual sessions weekly or biweekly</w:t>
            </w:r>
          </w:p>
          <w:p w14:paraId="4D6C2EF1" w14:textId="0FF3279E" w:rsidR="00D4542F" w:rsidRDefault="009F13AB" w:rsidP="00D4542F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Eye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D45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movement desensitisation and reprocessing</w:t>
            </w:r>
            <w:r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“A therapist</w:t>
            </w:r>
            <w:r w:rsidR="00D45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manual was designed containing information on study design and guidelines on</w:t>
            </w:r>
            <w:r w:rsidR="00D45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therapy content”</w:t>
            </w:r>
          </w:p>
          <w:p w14:paraId="761F156C" w14:textId="77777777" w:rsidR="00D4542F" w:rsidRDefault="00002B31" w:rsidP="00D4542F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Practitioners</w:t>
            </w:r>
            <w:r w:rsidR="009F13AB" w:rsidRPr="009F13AB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9F13AB"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trained and 1 session evaluated by supervisor</w:t>
            </w:r>
          </w:p>
          <w:p w14:paraId="379091BD" w14:textId="77777777" w:rsidR="00D4542F" w:rsidRDefault="009F13AB" w:rsidP="009F13AB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="009A0A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9A0A8F" w:rsidRPr="009A0A8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9A0A8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5)</w:t>
            </w:r>
          </w:p>
          <w:p w14:paraId="5C30D29F" w14:textId="77777777" w:rsidR="00D4542F" w:rsidRDefault="009F13AB" w:rsidP="00D4542F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D4542F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lastRenderedPageBreak/>
              <w:t xml:space="preserve">Duration: </w:t>
            </w:r>
            <w:r w:rsidRPr="00D45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11 individual sessions, weekly or biweekly</w:t>
            </w:r>
          </w:p>
          <w:p w14:paraId="6169DFFC" w14:textId="77777777" w:rsidR="00D4542F" w:rsidRDefault="009F13AB" w:rsidP="00D4542F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stabilisation (present-centred therapy; no exposure)</w:t>
            </w:r>
          </w:p>
          <w:p w14:paraId="31EB9BA8" w14:textId="77777777" w:rsidR="00D4542F" w:rsidRDefault="00002B31" w:rsidP="00D4542F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Practitioners</w:t>
            </w:r>
            <w:r w:rsidR="009F13AB" w:rsidRPr="009F13AB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9F13AB"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various disciplines, supervised monthly</w:t>
            </w:r>
          </w:p>
          <w:p w14:paraId="5A393E70" w14:textId="50A0550C" w:rsidR="003F562E" w:rsidRPr="007065EF" w:rsidRDefault="009F13AB" w:rsidP="00D4542F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Interpreters used for 3 in each arm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; t</w:t>
            </w:r>
            <w:r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reatments evaluated using fidelity scales</w:t>
            </w:r>
          </w:p>
        </w:tc>
      </w:tr>
      <w:tr w:rsidR="003F562E" w:rsidRPr="007065EF" w14:paraId="721EEFF2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1E4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Outcomes</w:t>
            </w:r>
          </w:p>
          <w:p w14:paraId="467698E7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4ED49DEC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5E1" w14:textId="28D13EF4" w:rsidR="009F13AB" w:rsidRPr="000C0164" w:rsidRDefault="009F13AB" w:rsidP="009F13AB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Time points for assessment: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pretreatment, post treatment and at 3-month follow-up</w:t>
            </w:r>
          </w:p>
          <w:p w14:paraId="4F241CE9" w14:textId="563F0429" w:rsidR="009F13AB" w:rsidRPr="000C0164" w:rsidRDefault="009F13AB" w:rsidP="009F13AB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Assessment language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Dutch trained by blind assessors with interpreters as necessary;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“Linguistic difficulties resulted in eight participants needing an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i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nterpreter during assessments and three needing extensive help with filling in the questionnaires.”</w:t>
            </w:r>
          </w:p>
          <w:p w14:paraId="096DD92C" w14:textId="4A35A823" w:rsidR="009F13AB" w:rsidRPr="000C0164" w:rsidRDefault="009F13AB" w:rsidP="009F13AB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Primary outcome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PTSD symptoms, </w:t>
            </w:r>
            <w:r w:rsidR="003C4861" w:rsidRPr="003C4861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Structured Clinical Interview </w:t>
            </w:r>
            <w:r w:rsidR="003C4861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(c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linician-administered</w:t>
            </w:r>
            <w:r w:rsidR="003C4861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)</w:t>
            </w:r>
          </w:p>
          <w:p w14:paraId="3659AE50" w14:textId="3E317C01" w:rsidR="009F13AB" w:rsidRPr="000C0164" w:rsidRDefault="009F13AB" w:rsidP="009F13AB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Secondary outcome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HTQ for PTSD symptoms, clinician administered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HSCL-25 for Anxiety, self-report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,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HSCL-25 for Depression, self-report</w:t>
            </w:r>
          </w:p>
          <w:p w14:paraId="6E66A042" w14:textId="3E126FE6" w:rsidR="003F562E" w:rsidRPr="000C0164" w:rsidRDefault="009F13AB" w:rsidP="009F13AB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WHOQOL-BREF for Quality of Life, self-report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.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“HTQ, HSCL-25, and WHOQOL-BR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EF are self-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report questionnaires that are widely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used with this population and are available in many different languages. All three have</w:t>
            </w:r>
            <w:r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good psychometric properties”</w:t>
            </w:r>
          </w:p>
        </w:tc>
      </w:tr>
      <w:tr w:rsidR="003F562E" w:rsidRPr="007065EF" w14:paraId="2704CEB8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0D61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Baseline Characteristics</w:t>
            </w:r>
          </w:p>
          <w:p w14:paraId="0C55FC76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383" w14:textId="69BE60A7" w:rsidR="003F562E" w:rsidRPr="007065EF" w:rsidRDefault="009F13AB" w:rsidP="009F13AB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sz w:val="21"/>
                <w:szCs w:val="21"/>
                <w:lang w:val="en-GB"/>
              </w:rPr>
              <w:t>14 reported torture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, </w:t>
            </w:r>
            <w:r w:rsidRPr="009F13AB">
              <w:rPr>
                <w:rFonts w:ascii="Calibri Light" w:hAnsi="Calibri Light" w:cs="Tahoma"/>
                <w:sz w:val="21"/>
                <w:szCs w:val="21"/>
                <w:lang w:val="en-GB"/>
              </w:rPr>
              <w:t>17 residency status granted; mean 10 years in Netherlands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, </w:t>
            </w:r>
            <w:r w:rsidRPr="009F13AB">
              <w:rPr>
                <w:rFonts w:ascii="Calibri Light" w:hAnsi="Calibri Light" w:cs="Tahoma"/>
                <w:sz w:val="21"/>
                <w:szCs w:val="21"/>
                <w:lang w:val="en-GB"/>
              </w:rPr>
              <w:t>11 married; 8 primary school education or less; 6 employed</w:t>
            </w:r>
          </w:p>
        </w:tc>
      </w:tr>
      <w:tr w:rsidR="003F562E" w:rsidRPr="007065EF" w14:paraId="56B85913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326B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414F" w14:textId="657600AF" w:rsidR="003F562E" w:rsidRPr="000C0164" w:rsidRDefault="009F13AB" w:rsidP="009F13AB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sz w:val="21"/>
                <w:szCs w:val="21"/>
                <w:lang w:val="en-GB"/>
              </w:rPr>
              <w:t>10 (5 in each condition) dropped out. 3 satisfied with symptom reduction, but others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9F13AB">
              <w:rPr>
                <w:rFonts w:ascii="Calibri Light" w:hAnsi="Calibri Light" w:cs="Tahoma"/>
                <w:sz w:val="21"/>
                <w:szCs w:val="21"/>
                <w:lang w:val="en-GB"/>
              </w:rPr>
              <w:t>disliked methods, symptoms worsened or missing sessions</w:t>
            </w:r>
          </w:p>
        </w:tc>
      </w:tr>
      <w:tr w:rsidR="003F562E" w:rsidRPr="007065EF" w14:paraId="314CA2CA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24E3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FD2" w14:textId="77777777" w:rsidR="009F13AB" w:rsidRPr="009F13AB" w:rsidRDefault="009F13AB" w:rsidP="009F13AB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Date of study: </w:t>
            </w:r>
            <w:r w:rsidRPr="000C0164"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  <w:t>2007</w:t>
            </w:r>
          </w:p>
          <w:p w14:paraId="74E328CB" w14:textId="71354977" w:rsidR="009F13AB" w:rsidRPr="009F13AB" w:rsidRDefault="009F13AB" w:rsidP="009F13AB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Funding source: </w:t>
            </w:r>
            <w:r w:rsidR="00D4542F"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  <w:t>part Z</w:t>
            </w:r>
            <w:r w:rsidRPr="000C0164"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  <w:t>onMW, Netherlands</w:t>
            </w:r>
          </w:p>
          <w:p w14:paraId="3883BF3F" w14:textId="7A96D552" w:rsidR="003F562E" w:rsidRPr="007065EF" w:rsidRDefault="009F13AB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9F13AB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Declarations of interest among primary researchers: </w:t>
            </w:r>
            <w:r w:rsidRPr="000C0164"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  <w:t>none</w:t>
            </w:r>
            <w:r w:rsidRPr="009F13AB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</w:tr>
      <w:tr w:rsidR="003F562E" w:rsidRPr="007065EF" w14:paraId="02E8E1E1" w14:textId="77777777" w:rsidTr="000C0164">
        <w:trPr>
          <w:trHeight w:val="300"/>
        </w:trPr>
        <w:tc>
          <w:tcPr>
            <w:tcW w:w="1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DDD1F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3F562E" w:rsidRPr="007065EF" w14:paraId="550750DD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32A1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25AD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3F562E" w:rsidRPr="007065EF" w14:paraId="0B528010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086" w14:textId="475F4B0D" w:rsidR="0043200B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</w:t>
            </w:r>
            <w:r w:rsidR="00C311E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ence generation (selection bias)</w:t>
            </w:r>
          </w:p>
          <w:p w14:paraId="21434952" w14:textId="77777777" w:rsidR="0043200B" w:rsidRDefault="0043200B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14B6013C" w14:textId="5D3F66B4" w:rsidR="0043200B" w:rsidRPr="007065EF" w:rsidRDefault="0043200B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BB7" w14:textId="381C0D12" w:rsidR="0043200B" w:rsidRPr="0043200B" w:rsidRDefault="0043200B" w:rsidP="0043200B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lastRenderedPageBreak/>
              <w:t>Low</w:t>
            </w:r>
            <w:r w:rsidR="003F562E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 w:rsidR="003F562E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 w:rsidR="003F562E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“Blocking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was applied, with blocks of the 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latest two patie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nts who had satisfied inclusion 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crite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ria. Participants were assigned 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to their experimental group using simple</w:t>
            </w:r>
          </w:p>
          <w:p w14:paraId="255A1132" w14:textId="129F292B" w:rsidR="003F562E" w:rsidRPr="007065EF" w:rsidRDefault="0043200B" w:rsidP="00D4542F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lastRenderedPageBreak/>
              <w:t>randomisati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on through flipping a coin: the 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outcome</w:t>
            </w:r>
            <w:r w:rsidR="00D4542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(</w:t>
            </w:r>
            <w:r w:rsidR="00D4542F" w:rsidRPr="00D4542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Eye </w:t>
            </w:r>
            <w:r w:rsidR="00D4542F">
              <w:rPr>
                <w:rFonts w:ascii="Calibri Light" w:hAnsi="Calibri Light" w:cs="Tahoma"/>
                <w:sz w:val="21"/>
                <w:szCs w:val="21"/>
                <w:lang w:val="en-GB"/>
              </w:rPr>
              <w:t>movement desensitisation and r</w:t>
            </w:r>
            <w:r w:rsidR="00D4542F" w:rsidRPr="00D4542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eprocessing </w:t>
            </w:r>
            <w:r w:rsidR="00D4542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for heads, stabilisation 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for tails) was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assigned to the patient lowest 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in the al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phabet. An independent research 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associate performed randomisation”</w:t>
            </w:r>
          </w:p>
        </w:tc>
      </w:tr>
      <w:tr w:rsidR="003F562E" w:rsidRPr="007065EF" w14:paraId="58D8EF50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9191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Allocation concealment (selection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6ADF" w14:textId="5CE32532" w:rsidR="003F562E" w:rsidRPr="007065EF" w:rsidRDefault="003F562E" w:rsidP="000C0164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FF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No information provided</w:t>
            </w:r>
          </w:p>
        </w:tc>
      </w:tr>
      <w:tr w:rsidR="003F562E" w:rsidRPr="007065EF" w14:paraId="6EB1053D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51C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DCDD" w14:textId="4567FA44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High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. Not possible to render participants nor practi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tioners blind to 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softHyphen/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softHyphen/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softHyphen/>
              <w:t>allocation</w:t>
            </w:r>
          </w:p>
        </w:tc>
      </w:tr>
      <w:tr w:rsidR="003F562E" w:rsidRPr="007065EF" w14:paraId="69FD29D8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823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outcome assessment (detection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DAD" w14:textId="712833C7" w:rsidR="003F562E" w:rsidRPr="007065EF" w:rsidRDefault="0043200B" w:rsidP="0043200B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="003F562E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 w:rsidR="003F562E">
              <w:rPr>
                <w:rFonts w:ascii="Calibri Light" w:hAnsi="Calibri Light" w:cs="Tahoma"/>
                <w:sz w:val="21"/>
                <w:szCs w:val="21"/>
                <w:lang w:val="en-GB"/>
              </w:rPr>
              <w:t>.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33/44 asse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ssments maintained blind (using </w:t>
            </w:r>
            <w:r w:rsidR="003C4861" w:rsidRPr="003C4861">
              <w:rPr>
                <w:rFonts w:ascii="Calibri Light" w:hAnsi="Calibri Light" w:cs="Tahoma"/>
                <w:sz w:val="21"/>
                <w:szCs w:val="21"/>
                <w:lang w:val="en-GB"/>
              </w:rPr>
              <w:t>Structured Clinical Interview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) for primary outcome; secondary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outcomes by self-report</w:t>
            </w:r>
          </w:p>
        </w:tc>
      </w:tr>
      <w:tr w:rsidR="003F562E" w:rsidRPr="007065EF" w14:paraId="3AE713A4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5EC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2B46" w14:textId="61BA2916" w:rsidR="003F562E" w:rsidRPr="007065EF" w:rsidRDefault="0043200B" w:rsidP="000C0164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High risk.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Analysis of completers only</w:t>
            </w:r>
          </w:p>
        </w:tc>
      </w:tr>
      <w:tr w:rsidR="003F562E" w:rsidRPr="007065EF" w14:paraId="1F162C53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41E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DF10" w14:textId="3574C762" w:rsidR="003F562E" w:rsidRPr="007065EF" w:rsidRDefault="003F562E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All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="0043200B">
              <w:rPr>
                <w:rFonts w:ascii="Calibri Light" w:hAnsi="Calibri Light" w:cs="Tahoma"/>
                <w:sz w:val="21"/>
                <w:szCs w:val="21"/>
                <w:lang w:val="en-GB"/>
              </w:rPr>
              <w:t>outcomes in trial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reported: no protocol available</w:t>
            </w:r>
          </w:p>
        </w:tc>
      </w:tr>
      <w:tr w:rsidR="003F562E" w:rsidRPr="007065EF" w14:paraId="427EA470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38E1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994" w14:textId="6F8BD858" w:rsidR="003F562E" w:rsidRPr="00B80186" w:rsidRDefault="0043200B" w:rsidP="00D4542F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="003F562E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risk.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Allegiance possibly to</w:t>
            </w:r>
            <w:r w:rsidR="003F562E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="00D45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</w:t>
            </w:r>
            <w:r w:rsidR="00D4542F" w:rsidRPr="009F13AB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ye</w:t>
            </w:r>
            <w:r w:rsidR="00D4542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movement desensitisation and reprocessing</w:t>
            </w:r>
          </w:p>
        </w:tc>
      </w:tr>
      <w:tr w:rsidR="003F562E" w:rsidRPr="007065EF" w14:paraId="39C28C87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3615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6B7D" w14:textId="245D6889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. Manual</w:t>
            </w:r>
            <w:r w:rsidR="0043200B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produced for trial</w:t>
            </w:r>
          </w:p>
        </w:tc>
      </w:tr>
      <w:tr w:rsidR="003F562E" w:rsidRPr="007065EF" w14:paraId="4D676C96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318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F792" w14:textId="4870EA58" w:rsidR="003F562E" w:rsidRPr="007065EF" w:rsidRDefault="0043200B" w:rsidP="000C0164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</w:t>
            </w:r>
            <w:r w:rsidR="003F562E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. Trained therapists</w:t>
            </w:r>
          </w:p>
        </w:tc>
      </w:tr>
      <w:tr w:rsidR="003F562E" w:rsidRPr="007065EF" w14:paraId="48C677DA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A73" w14:textId="77777777" w:rsidR="003F562E" w:rsidRPr="007065EF" w:rsidRDefault="003F562E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D17" w14:textId="0D024D53" w:rsidR="003F562E" w:rsidRPr="00B80186" w:rsidRDefault="003F562E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Unclear risk. </w:t>
            </w:r>
            <w:r w:rsidR="0043200B" w:rsidRPr="000C016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Real-time translation of assessment measures, so not standardised</w:t>
            </w:r>
          </w:p>
        </w:tc>
      </w:tr>
    </w:tbl>
    <w:p w14:paraId="60ACB7B8" w14:textId="77777777" w:rsidR="003F562E" w:rsidRDefault="003F562E" w:rsidP="00BA19A5">
      <w:pPr>
        <w:spacing w:line="360" w:lineRule="auto"/>
        <w:ind w:right="-30"/>
        <w:rPr>
          <w:rFonts w:ascii="Calibri Light" w:hAnsi="Calibri Light" w:cs="Tahoma"/>
          <w:b/>
          <w:bCs/>
          <w:color w:val="000000"/>
          <w:lang w:val="en-GB"/>
        </w:rPr>
      </w:pPr>
    </w:p>
    <w:p w14:paraId="0BA27954" w14:textId="70272F66" w:rsidR="00BA19A5" w:rsidRPr="007347B4" w:rsidRDefault="00840A84" w:rsidP="00BA19A5">
      <w:pPr>
        <w:spacing w:line="360" w:lineRule="auto"/>
        <w:ind w:right="-30"/>
        <w:rPr>
          <w:rFonts w:ascii="Calibri Light" w:hAnsi="Calibri Light" w:cs="Tahoma"/>
          <w:b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Wang et al </w:t>
      </w:r>
      <w:r w:rsidR="00B5278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2016 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[</w:t>
      </w:r>
      <w:r w:rsidR="00A94B49" w:rsidRPr="007347B4">
        <w:rPr>
          <w:rFonts w:ascii="Calibri Light" w:hAnsi="Calibri Light" w:cs="Tahoma"/>
          <w:b/>
          <w:sz w:val="22"/>
          <w:szCs w:val="22"/>
          <w:lang w:val="en-GB"/>
        </w:rPr>
        <w:t>1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3</w:t>
      </w:r>
      <w:r w:rsidRPr="007347B4">
        <w:rPr>
          <w:rFonts w:ascii="Calibri Light" w:hAnsi="Calibri Light" w:cs="Tahoma"/>
          <w:b/>
          <w:sz w:val="22"/>
          <w:szCs w:val="22"/>
          <w:lang w:val="en-GB"/>
        </w:rPr>
        <w:t>]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2689"/>
        <w:gridCol w:w="11056"/>
      </w:tblGrid>
      <w:tr w:rsidR="00BA19A5" w:rsidRPr="007065EF" w14:paraId="507484DE" w14:textId="77777777" w:rsidTr="006D43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58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CB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Study design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pilot randomised controlled trial</w:t>
            </w:r>
            <w:r w:rsidRPr="007065EF">
              <w:rPr>
                <w:rFonts w:ascii="Calibri Light" w:hAnsi="Calibri Light" w:cs="Tahoma"/>
                <w:i/>
                <w:sz w:val="21"/>
                <w:szCs w:val="21"/>
                <w:lang w:val="en-GB"/>
              </w:rPr>
              <w:t xml:space="preserve"> </w:t>
            </w:r>
          </w:p>
        </w:tc>
      </w:tr>
      <w:tr w:rsidR="00BA19A5" w:rsidRPr="007065EF" w14:paraId="7A23B393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81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  <w:p w14:paraId="7EB4890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6EFADB3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28B8B40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8146" w14:textId="77777777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34 torture and war victims with chronic pain and comorbid mental health diagnosis</w:t>
            </w:r>
          </w:p>
          <w:p w14:paraId="03123E6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Diagnosis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chronic pain, PTSD, depression or anxiety </w:t>
            </w:r>
          </w:p>
          <w:p w14:paraId="6DF01B47" w14:textId="26B9576A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lastRenderedPageBreak/>
              <w:t xml:space="preserve">Method of diagnosis: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Wong-Baker FACES Pain Rating Scale and </w:t>
            </w:r>
            <w:r w:rsidR="00571B5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</w:t>
            </w:r>
            <w:r w:rsidR="00571B52" w:rsidRPr="00571B5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hort-form McGill Pain Questionnaire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to assess chronic pain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,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HTQ for PTSD,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HSCL-25 for d</w:t>
            </w:r>
            <w:r w:rsidR="001E1D1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epression and anxiety symptoms</w:t>
            </w:r>
          </w:p>
          <w:p w14:paraId="2F535F4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47.7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years</w:t>
            </w:r>
          </w:p>
          <w:p w14:paraId="2C7B8B6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Gender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45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% female</w:t>
            </w:r>
          </w:p>
          <w:p w14:paraId="1A9FA90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Location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Kosovo</w:t>
            </w:r>
          </w:p>
        </w:tc>
      </w:tr>
      <w:tr w:rsidR="00BA19A5" w:rsidRPr="007065EF" w14:paraId="6D3349EA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064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76D71055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  <w:p w14:paraId="339A89B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4AA1D645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60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 Participants were randomly assigned to:</w:t>
            </w:r>
          </w:p>
          <w:p w14:paraId="22DC1FAB" w14:textId="77777777" w:rsidR="00BA19A5" w:rsidRPr="007065EF" w:rsidRDefault="00BA19A5" w:rsidP="00BA19A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17)</w:t>
            </w:r>
          </w:p>
          <w:p w14:paraId="71B7B4A4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10 weekly individual sessions (90m duration) and 10 weekly group sessions (60-90m duration) over 3 months</w:t>
            </w:r>
          </w:p>
          <w:p w14:paraId="2F99E965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CBT with adapted prolonged exposure and breathing exercises using biofeedback, group physiotherapy and daily multivitamin</w:t>
            </w:r>
          </w:p>
          <w:p w14:paraId="3E9B9E3C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3 therapists (1 doctor and 2 psychologists) and 3 physiotherapists</w:t>
            </w:r>
          </w:p>
          <w:p w14:paraId="731235C4" w14:textId="77777777" w:rsidR="00BA19A5" w:rsidRPr="007065EF" w:rsidRDefault="00BA19A5" w:rsidP="00BA19A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 (n = 17)</w:t>
            </w:r>
          </w:p>
          <w:p w14:paraId="1CA59578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3 months</w:t>
            </w:r>
          </w:p>
          <w:p w14:paraId="1763DA6A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waitlist control: daily multivitamin</w:t>
            </w:r>
          </w:p>
          <w:p w14:paraId="6CBEC25D" w14:textId="77777777" w:rsidR="00BA19A5" w:rsidRPr="007065EF" w:rsidRDefault="00BA19A5" w:rsidP="006A1AF6">
            <w:pPr>
              <w:spacing w:line="360" w:lineRule="auto"/>
              <w:ind w:left="720"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same as above</w:t>
            </w:r>
          </w:p>
        </w:tc>
      </w:tr>
      <w:tr w:rsidR="00BA19A5" w:rsidRPr="007065EF" w14:paraId="50BCCA1F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980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Outcomes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644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Time points for assessment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: baseline, 3 months, 6 months </w:t>
            </w:r>
          </w:p>
          <w:p w14:paraId="45362885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Assessment language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: Albanian</w:t>
            </w:r>
          </w:p>
          <w:p w14:paraId="49BD496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Primary outcome: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 PTSD symptoms (HTQ), anxiety and depression (HSCL-25)</w:t>
            </w:r>
          </w:p>
          <w:p w14:paraId="7DB62BD7" w14:textId="4B042712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Secondary outcome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: chronic pain (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FACES and </w:t>
            </w:r>
            <w:r w:rsidR="00571B52" w:rsidRPr="00571B5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Short-form McGill Pain Questionnaire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), functioning and quality of life (</w:t>
            </w:r>
            <w:r w:rsidR="00C94FFE" w:rsidRPr="00C94FF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World Health Organization Disability Assessment Schedule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)</w:t>
            </w:r>
          </w:p>
        </w:tc>
      </w:tr>
      <w:tr w:rsidR="00BA19A5" w:rsidRPr="007065EF" w14:paraId="45FF6E7F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DA3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Baseline Characteristics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005" w14:textId="45210FE6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Participants in the intervention arm had worse baseline symptoms of chronic pain and disability than participants in comparator arm, while participants with chronic pain or depression were equa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lly distributed in both groups</w:t>
            </w:r>
          </w:p>
        </w:tc>
      </w:tr>
      <w:tr w:rsidR="00BA19A5" w:rsidRPr="007065EF" w14:paraId="7DFA0729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DE31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Adherence and Completion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8C2" w14:textId="77777777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2 participants did not begin the treatment, and 1 dropped out before the second session. Outcome data for 6 participants had systematically missing data at month 6. In total, 13 participants in the intervention group and 15 in the waiting list group were included in an intent-to-treat analysis. Attendance rates were 76% and 55% for individual sessions and group respectively, with no significance difference in attendance between both groups</w:t>
            </w:r>
          </w:p>
        </w:tc>
      </w:tr>
      <w:tr w:rsidR="00BA19A5" w:rsidRPr="007065EF" w14:paraId="00347552" w14:textId="77777777" w:rsidTr="006A1AF6">
        <w:trPr>
          <w:trHeight w:val="300"/>
        </w:trPr>
        <w:tc>
          <w:tcPr>
            <w:tcW w:w="13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A42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BA19A5" w:rsidRPr="007065EF" w14:paraId="467FD6B7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580F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43B8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BA19A5" w:rsidRPr="007065EF" w14:paraId="4A815985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16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7481" w14:textId="25F46ADC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A block randomisation procedure using a computerised random number generator created </w:t>
            </w:r>
            <w:r w:rsidR="005E2398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was used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by staff me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mber not involved in the trial</w:t>
            </w:r>
          </w:p>
        </w:tc>
      </w:tr>
      <w:tr w:rsidR="00BA19A5" w:rsidRPr="007065EF" w14:paraId="19CCFB92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294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Allocation concealment (selection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0441" w14:textId="77777777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Each participant was given a unique number according to above method</w:t>
            </w:r>
          </w:p>
        </w:tc>
      </w:tr>
      <w:tr w:rsidR="00BA19A5" w:rsidRPr="007065EF" w14:paraId="2D8AA9E1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CE3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E21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Not possible render both participants and therapists blind to group allocation</w:t>
            </w:r>
          </w:p>
        </w:tc>
      </w:tr>
      <w:tr w:rsidR="00BA19A5" w:rsidRPr="007065EF" w14:paraId="403C45D4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FA2D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outcome assessment (detection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73B" w14:textId="3579E488" w:rsidR="00BA19A5" w:rsidRPr="007065EF" w:rsidRDefault="00BA19A5" w:rsidP="000D4A0B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. “</w:t>
            </w:r>
            <w:r w:rsidR="000D4A0B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Participants and therapists were blinded to allocation and therapists were blinded </w:t>
            </w:r>
            <w:r w:rsidR="00571B52">
              <w:rPr>
                <w:rFonts w:ascii="Calibri Light" w:hAnsi="Calibri Light" w:cs="Tahoma"/>
                <w:sz w:val="21"/>
                <w:szCs w:val="21"/>
                <w:lang w:val="en-GB"/>
              </w:rPr>
              <w:t>to outcomes during asses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sments</w:t>
            </w:r>
            <w:r w:rsidR="00571B52">
              <w:rPr>
                <w:rFonts w:ascii="Calibri Light" w:hAnsi="Calibri Light" w:cs="Tahoma"/>
                <w:sz w:val="21"/>
                <w:szCs w:val="21"/>
                <w:lang w:val="en-GB"/>
              </w:rPr>
              <w:t>”</w:t>
            </w:r>
          </w:p>
        </w:tc>
      </w:tr>
      <w:tr w:rsidR="00BA19A5" w:rsidRPr="007065EF" w14:paraId="3D007788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B63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B3E" w14:textId="5C66800E" w:rsidR="00BA19A5" w:rsidRPr="007065EF" w:rsidRDefault="00BA19A5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Intent to treat analysis as 3 participants dropped out and 6 participants had systematically missing data</w:t>
            </w:r>
          </w:p>
        </w:tc>
      </w:tr>
      <w:tr w:rsidR="00BA19A5" w:rsidRPr="007065EF" w14:paraId="7F14CDCB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41D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FDA" w14:textId="36DD48E2" w:rsidR="00BA19A5" w:rsidRPr="007065EF" w:rsidRDefault="00BA19A5" w:rsidP="0071411E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. All measures were used and reported</w:t>
            </w:r>
            <w:r w:rsidR="00B90805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="0071411E">
              <w:rPr>
                <w:rFonts w:ascii="Calibri Light" w:hAnsi="Calibri Light" w:cs="Tahoma"/>
                <w:sz w:val="21"/>
                <w:szCs w:val="21"/>
                <w:lang w:val="en-GB"/>
              </w:rPr>
              <w:t>but</w:t>
            </w:r>
            <w:r w:rsidR="00B90805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more outcomes reported than described) and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no protocol reported</w:t>
            </w:r>
          </w:p>
        </w:tc>
      </w:tr>
      <w:tr w:rsidR="00BA19A5" w:rsidRPr="007065EF" w14:paraId="5E8A31B6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1C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9FD" w14:textId="50BA5EB2" w:rsidR="00BA19A5" w:rsidRPr="007065EF" w:rsidRDefault="00BA19A5" w:rsidP="00B90805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="00B90805">
              <w:rPr>
                <w:rFonts w:ascii="Calibri Light" w:hAnsi="Calibri Light" w:cs="Tahoma"/>
                <w:sz w:val="21"/>
                <w:szCs w:val="21"/>
                <w:lang w:val="en-GB"/>
              </w:rPr>
              <w:t>Inadequate information of qualifications and experience</w:t>
            </w:r>
          </w:p>
        </w:tc>
      </w:tr>
      <w:tr w:rsidR="00BA19A5" w:rsidRPr="007065EF" w14:paraId="3427BDB6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2C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A97" w14:textId="5DB6A00D" w:rsidR="00BA19A5" w:rsidRPr="007065EF" w:rsidRDefault="00BA19A5" w:rsidP="00B90805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131413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 w:rsidR="00B90805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15% of CBT treatment sessions were randomly selected, recorded and reviewed.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“</w:t>
            </w:r>
            <w:r w:rsidRPr="007065EF">
              <w:rPr>
                <w:rFonts w:ascii="Calibri Light" w:hAnsi="Calibri Light" w:cs="Tahoma"/>
                <w:color w:val="131413"/>
                <w:sz w:val="21"/>
                <w:szCs w:val="21"/>
                <w:lang w:val="en-GB"/>
              </w:rPr>
              <w:t xml:space="preserve">But no </w:t>
            </w:r>
            <w:r w:rsidR="00B90805">
              <w:rPr>
                <w:rFonts w:ascii="Calibri Light" w:hAnsi="Calibri Light" w:cs="Tahoma"/>
                <w:color w:val="131413"/>
                <w:sz w:val="21"/>
                <w:szCs w:val="21"/>
                <w:lang w:val="en-GB"/>
              </w:rPr>
              <w:t>details</w:t>
            </w:r>
            <w:r w:rsidR="00B90805" w:rsidRPr="007065EF">
              <w:rPr>
                <w:rFonts w:ascii="Calibri Light" w:hAnsi="Calibri Light" w:cs="Tahoma"/>
                <w:color w:val="131413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color w:val="131413"/>
                <w:sz w:val="21"/>
                <w:szCs w:val="21"/>
                <w:lang w:val="en-GB"/>
              </w:rPr>
              <w:t xml:space="preserve">given by authors. A physiotherapy manual was given to physiotherapists for the group, but sessions were not monitored closely </w:t>
            </w:r>
          </w:p>
        </w:tc>
      </w:tr>
      <w:tr w:rsidR="00BA19A5" w:rsidRPr="007065EF" w14:paraId="6DF6A299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B43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480" w14:textId="1D6F1E0B" w:rsidR="00BA19A5" w:rsidRPr="007065EF" w:rsidRDefault="00BA19A5" w:rsidP="00B90805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131413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.</w:t>
            </w:r>
            <w:r w:rsidR="00B90805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There was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variable pre-trial experience</w:t>
            </w:r>
          </w:p>
        </w:tc>
      </w:tr>
      <w:tr w:rsidR="00BA19A5" w:rsidRPr="007065EF" w14:paraId="2596D6F1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A817" w14:textId="77777777" w:rsidR="00BA19A5" w:rsidRPr="009A0A8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9A0A8F">
              <w:rPr>
                <w:rFonts w:ascii="Calibri Light" w:hAnsi="Calibri Light" w:cs="Tahoma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5266" w14:textId="4EBCBC33" w:rsidR="00BA19A5" w:rsidRPr="009A0A8F" w:rsidRDefault="000C0164" w:rsidP="006A1AF6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</w:pPr>
            <w:r w:rsidRPr="009A0A8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risk.</w:t>
            </w:r>
          </w:p>
        </w:tc>
      </w:tr>
    </w:tbl>
    <w:p w14:paraId="26C0A4C2" w14:textId="77777777" w:rsidR="00BA19A5" w:rsidRPr="007065EF" w:rsidRDefault="00BA19A5" w:rsidP="00BA19A5">
      <w:pPr>
        <w:spacing w:line="360" w:lineRule="auto"/>
        <w:ind w:right="-30"/>
        <w:rPr>
          <w:rFonts w:ascii="Calibri Light" w:hAnsi="Calibri Light" w:cs="Tahoma"/>
          <w:b/>
          <w:lang w:val="en-GB"/>
        </w:rPr>
      </w:pPr>
    </w:p>
    <w:p w14:paraId="477D6BB6" w14:textId="466AFAA7" w:rsidR="00BA19A5" w:rsidRPr="007347B4" w:rsidRDefault="00840A84" w:rsidP="00BA19A5">
      <w:pPr>
        <w:spacing w:line="360" w:lineRule="auto"/>
        <w:ind w:right="-30"/>
        <w:rPr>
          <w:rFonts w:ascii="Calibri Light" w:hAnsi="Calibri Light" w:cs="Tahoma"/>
          <w:b/>
          <w:sz w:val="22"/>
          <w:szCs w:val="22"/>
          <w:lang w:val="en-GB"/>
        </w:rPr>
      </w:pP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Weiss et al </w:t>
      </w:r>
      <w:r w:rsidR="00B52785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 xml:space="preserve">2015 </w:t>
      </w:r>
      <w:r w:rsidRPr="007347B4">
        <w:rPr>
          <w:rFonts w:ascii="Calibri Light" w:hAnsi="Calibri Light" w:cs="Tahoma"/>
          <w:b/>
          <w:sz w:val="22"/>
          <w:szCs w:val="22"/>
          <w:lang w:val="en-GB"/>
        </w:rPr>
        <w:t>[</w:t>
      </w:r>
      <w:r w:rsidR="005C6A64"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14</w:t>
      </w:r>
      <w:r w:rsidRPr="007347B4">
        <w:rPr>
          <w:rFonts w:ascii="Calibri Light" w:hAnsi="Calibri Light" w:cs="Tahoma"/>
          <w:b/>
          <w:bCs/>
          <w:color w:val="000000"/>
          <w:sz w:val="22"/>
          <w:szCs w:val="22"/>
          <w:lang w:val="en-GB"/>
        </w:rPr>
        <w:t>]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2689"/>
        <w:gridCol w:w="11056"/>
      </w:tblGrid>
      <w:tr w:rsidR="00BA19A5" w:rsidRPr="007065EF" w14:paraId="4BA8DD6C" w14:textId="77777777" w:rsidTr="006D43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F8A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98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Study design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two-site, two-armed randomised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controlled trial</w:t>
            </w:r>
          </w:p>
        </w:tc>
      </w:tr>
      <w:tr w:rsidR="00BA19A5" w:rsidRPr="007065EF" w14:paraId="772F01D8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4D6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</w:t>
            </w:r>
          </w:p>
          <w:p w14:paraId="38FE3C98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0C675F9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416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342 torture survivors </w:t>
            </w:r>
          </w:p>
          <w:p w14:paraId="0E3BCC56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Diagnosis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PTSD</w:t>
            </w:r>
          </w:p>
          <w:p w14:paraId="271AB07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Method of diagnosis: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HTQ to assess trauma symptoms,</w:t>
            </w: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HSCL-25 to assess depression and anxiety symptoms  </w:t>
            </w:r>
          </w:p>
          <w:p w14:paraId="45F0D265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41.9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years</w:t>
            </w:r>
          </w:p>
          <w:p w14:paraId="42C44E9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Gender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33% female</w:t>
            </w:r>
          </w:p>
          <w:p w14:paraId="0009131D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Location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Southern Iraq</w:t>
            </w:r>
          </w:p>
        </w:tc>
      </w:tr>
      <w:tr w:rsidR="00BA19A5" w:rsidRPr="007065EF" w14:paraId="0CCD6FE1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228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  <w:p w14:paraId="3BCD855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5682430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5E51981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7B44879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0F119E05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F4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 Participants were randomly assigned to:</w:t>
            </w:r>
          </w:p>
          <w:p w14:paraId="276DD993" w14:textId="77777777" w:rsidR="00BA19A5" w:rsidRPr="007065EF" w:rsidRDefault="00BA19A5" w:rsidP="00BA19A5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 1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99)</w:t>
            </w:r>
          </w:p>
          <w:p w14:paraId="3C409F04" w14:textId="77777777" w:rsidR="00BA19A5" w:rsidRPr="007065EF" w:rsidRDefault="00BA19A5" w:rsidP="006A1AF6">
            <w:pPr>
              <w:pStyle w:val="ListParagraph"/>
              <w:spacing w:after="160"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8-12 weekly sessions</w:t>
            </w:r>
          </w:p>
          <w:p w14:paraId="1621224A" w14:textId="0CCA1844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</w:t>
            </w:r>
            <w:r w:rsidR="007F0AE4" w:rsidRPr="007F0AE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common elements approach</w:t>
            </w:r>
          </w:p>
          <w:p w14:paraId="102D2F74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12 non-specialised CMHWs working in South Iraq  </w:t>
            </w:r>
          </w:p>
          <w:p w14:paraId="30821BF4" w14:textId="77777777" w:rsidR="00BA19A5" w:rsidRPr="007065EF" w:rsidRDefault="00BA19A5" w:rsidP="00BA19A5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 for experimental arm 1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50)</w:t>
            </w:r>
          </w:p>
          <w:p w14:paraId="0A773CEE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12 weeks</w:t>
            </w:r>
          </w:p>
          <w:p w14:paraId="1B692F69" w14:textId="61C8474F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waitlist control: monthly telephone calls from CMHWs who enrolled them </w:t>
            </w:r>
            <w:r w:rsidR="001E1D1E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into the study to assess safety</w:t>
            </w:r>
          </w:p>
          <w:p w14:paraId="2D4C846C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same as above</w:t>
            </w:r>
          </w:p>
          <w:p w14:paraId="6B80DC54" w14:textId="77777777" w:rsidR="00BA19A5" w:rsidRPr="007065EF" w:rsidRDefault="00BA19A5" w:rsidP="00BA19A5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 2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 xml:space="preserve">n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= 129)</w:t>
            </w:r>
          </w:p>
          <w:p w14:paraId="49916C17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12 weekly sessions</w:t>
            </w:r>
          </w:p>
          <w:p w14:paraId="6AEC85A5" w14:textId="778E68A1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cog</w:t>
            </w:r>
            <w:r w:rsidR="007F0AE4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nitive processing therapy </w:t>
            </w:r>
          </w:p>
          <w:p w14:paraId="0ECFFC3C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: 17 non-specialised CMHWs working in South Iraq </w:t>
            </w:r>
          </w:p>
          <w:p w14:paraId="5C0C55D9" w14:textId="77777777" w:rsidR="00BA19A5" w:rsidRPr="007065EF" w:rsidRDefault="00BA19A5" w:rsidP="00BA19A5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Comparator arm for experimental arm 2 (</w:t>
            </w:r>
            <w:r w:rsidRPr="007065EF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64)</w:t>
            </w:r>
          </w:p>
          <w:p w14:paraId="60464DAE" w14:textId="77777777" w:rsidR="00BA19A5" w:rsidRPr="007065EF" w:rsidRDefault="00BA19A5" w:rsidP="006A1AF6">
            <w:pPr>
              <w:pStyle w:val="ListParagraph"/>
              <w:spacing w:after="160"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Duration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12 weeks</w:t>
            </w:r>
          </w:p>
          <w:p w14:paraId="041F02FA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Treatment protocol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waitlist control: monthly telephone calls from CMHWs who enrolled them into the study to assess safety.</w:t>
            </w:r>
          </w:p>
          <w:p w14:paraId="34C1E07A" w14:textId="77777777" w:rsidR="00BA19A5" w:rsidRPr="007065EF" w:rsidRDefault="00BA19A5" w:rsidP="006A1AF6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Practitioners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 same as above</w:t>
            </w:r>
          </w:p>
        </w:tc>
      </w:tr>
      <w:tr w:rsidR="00BA19A5" w:rsidRPr="007065EF" w14:paraId="2135CF25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01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Outcomes</w:t>
            </w:r>
          </w:p>
          <w:p w14:paraId="6AC216BE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32EF5CED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23CCCB2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CBCB" w14:textId="37A50291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Time points for assessment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: baseline, post-intervention. Mean time from end of treatment to follow-up interview is 3.5 months for </w:t>
            </w:r>
            <w:r w:rsidR="007F0AE4" w:rsidRPr="007F0AE4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common elements approach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and 4.5 months for </w:t>
            </w:r>
            <w:r w:rsidR="007F0AE4" w:rsidRPr="007F0AE4">
              <w:rPr>
                <w:rFonts w:ascii="Calibri Light" w:hAnsi="Calibri Light" w:cs="Tahoma"/>
                <w:sz w:val="21"/>
                <w:szCs w:val="21"/>
                <w:lang w:val="en-GB"/>
              </w:rPr>
              <w:t>cognitive processing therapy</w:t>
            </w:r>
          </w:p>
          <w:p w14:paraId="612BE88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Assessment language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: Arabic</w:t>
            </w:r>
          </w:p>
          <w:p w14:paraId="6C85B088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Primary outcome: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 PTSD symptoms (HTQ)</w:t>
            </w:r>
          </w:p>
          <w:p w14:paraId="5FD2488A" w14:textId="275A1725" w:rsidR="00BA19A5" w:rsidRPr="007065EF" w:rsidRDefault="00BA19A5" w:rsidP="004954A4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Secondary outcome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: functional impairment, assesse</w:t>
            </w:r>
            <w:r w:rsidR="004954A4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d by a locally developed scale described elsewhere,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anxiety and depression assessed by HSCL-25</w:t>
            </w:r>
          </w:p>
        </w:tc>
      </w:tr>
      <w:tr w:rsidR="00BA19A5" w:rsidRPr="007065EF" w14:paraId="03B573AF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F55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Baseline Characteristics</w:t>
            </w:r>
          </w:p>
          <w:p w14:paraId="66199EE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7FF187D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17C" w14:textId="66D9DDB4" w:rsidR="00BA19A5" w:rsidRPr="007065EF" w:rsidRDefault="00BA19A5" w:rsidP="00B41CDE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For </w:t>
            </w:r>
            <w:r w:rsidR="007F0AE4" w:rsidRPr="007F0AE4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common elements approach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arm, controls tended to be older (mean age 45.2 years versus 41.6 years), less likely to be single (4% versus 13%) and less likely to have a disability (2% versus 13%) than intervention group. The researchers did not identify any differences in trauma, anxiety, depression, dysfunction and other demographic variables. For </w:t>
            </w:r>
            <w:r w:rsidR="007F0AE4" w:rsidRPr="007F0AE4">
              <w:rPr>
                <w:rFonts w:ascii="Calibri Light" w:hAnsi="Calibri Light" w:cs="Tahoma"/>
                <w:sz w:val="21"/>
                <w:szCs w:val="21"/>
                <w:lang w:val="en-GB"/>
              </w:rPr>
              <w:t>cognitive processing therapy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arm, there were no differences in characteristics between intervention</w:t>
            </w:r>
            <w:r w:rsidR="00B41CDE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and comparator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clients</w:t>
            </w:r>
          </w:p>
        </w:tc>
      </w:tr>
      <w:tr w:rsidR="00BA19A5" w:rsidRPr="007065EF" w14:paraId="29F65463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A7C3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  <w:p w14:paraId="69E7BD9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7A61AE0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105D869B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FCB" w14:textId="0131B1B6" w:rsidR="00BA19A5" w:rsidRPr="007065EF" w:rsidRDefault="00BA19A5" w:rsidP="00B41CDE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Of the 99 participants enrolled in the </w:t>
            </w:r>
            <w:r w:rsidR="007F0AE4" w:rsidRPr="007F0AE4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common elements approach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arm, 97 (98%) completed therapy and all 97 were reassessed at follow-up. Of the 50 </w:t>
            </w:r>
            <w:r w:rsidR="00B41CDE">
              <w:rPr>
                <w:rFonts w:ascii="Calibri Light" w:hAnsi="Calibri Light" w:cs="Tahoma"/>
                <w:sz w:val="21"/>
                <w:szCs w:val="21"/>
                <w:lang w:val="en-GB"/>
              </w:rPr>
              <w:t>comparator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participants, all completed a follow-up interview but interview forms for 2 participants were lost. Of the 129 participants enrolled in the </w:t>
            </w:r>
            <w:r w:rsidR="007F0AE4" w:rsidRPr="007F0AE4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cognitive processing therapy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arm, 107 (82.9%) completed therapy, and all but 1 completed follow-up. 18 intervention drop outs also completed follow-up interviews.  Of the 64 </w:t>
            </w:r>
            <w:r w:rsidR="00B41CDE">
              <w:rPr>
                <w:rFonts w:ascii="Calibri Light" w:hAnsi="Calibri Light" w:cs="Tahoma"/>
                <w:sz w:val="21"/>
                <w:szCs w:val="21"/>
                <w:lang w:val="en-GB"/>
              </w:rPr>
              <w:t>comparator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partici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pants, all completed follow-up</w:t>
            </w:r>
          </w:p>
        </w:tc>
      </w:tr>
      <w:tr w:rsidR="00BA19A5" w:rsidRPr="007065EF" w14:paraId="53F89589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455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EDD4" w14:textId="0B4EDEDC" w:rsidR="00BA19A5" w:rsidRPr="007065EF" w:rsidRDefault="007F0AE4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C</w:t>
            </w:r>
            <w:r w:rsidRPr="007F0AE4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ommon elements approach 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and </w:t>
            </w:r>
            <w:r w:rsidRPr="007F0AE4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cognitive processing therapy 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manual was translated and adapte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d for the Southern Iraq context</w:t>
            </w:r>
          </w:p>
        </w:tc>
      </w:tr>
      <w:tr w:rsidR="00BA19A5" w:rsidRPr="007065EF" w14:paraId="0D4524E7" w14:textId="77777777" w:rsidTr="006A1AF6">
        <w:trPr>
          <w:trHeight w:val="300"/>
        </w:trPr>
        <w:tc>
          <w:tcPr>
            <w:tcW w:w="13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997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BA19A5" w:rsidRPr="007065EF" w14:paraId="4FFB67EC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56E04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A4D7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BA19A5" w:rsidRPr="007065EF" w14:paraId="0AED977B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A1D" w14:textId="06FA4B5F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Random sequence generation (selection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8E44" w14:textId="2B0C2DF9" w:rsidR="00BA19A5" w:rsidRPr="007065EF" w:rsidRDefault="00BA19A5" w:rsidP="006D0AF5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7030A0"/>
                <w:sz w:val="21"/>
                <w:szCs w:val="21"/>
                <w:lang w:val="en-GB"/>
              </w:rPr>
              <w:t> 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 risk.</w:t>
            </w:r>
            <w:r w:rsidR="006D0AF5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</w:t>
            </w:r>
            <w:r w:rsidR="006D0AF5" w:rsidRPr="0071411E">
              <w:rPr>
                <w:rFonts w:ascii="Calibri Light" w:hAnsi="Calibri Light" w:cs="Tahoma"/>
                <w:sz w:val="21"/>
                <w:szCs w:val="21"/>
                <w:lang w:val="en-GB"/>
              </w:rPr>
              <w:t>Separate randomisation lists for each mental health worker was produced using a random numbe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r generator in Microsoft Excel</w:t>
            </w:r>
          </w:p>
        </w:tc>
      </w:tr>
      <w:tr w:rsidR="00BA19A5" w:rsidRPr="007065EF" w14:paraId="64C68187" w14:textId="77777777" w:rsidTr="006D4370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2C3E" w14:textId="6F71D652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</w:t>
            </w:r>
            <w:r w:rsidR="00571B52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on concealment (selection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0DC7" w14:textId="489F4038" w:rsidR="00BA19A5" w:rsidRPr="007065EF" w:rsidRDefault="006D0AF5" w:rsidP="006D0AF5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risk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Allocation was stapl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ed to the back of consent form</w:t>
            </w:r>
          </w:p>
        </w:tc>
      </w:tr>
      <w:tr w:rsidR="00BA19A5" w:rsidRPr="007065EF" w14:paraId="7E9D55E4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0A29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participants and personnel (performance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92DF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Not possible to render participants nor practitioners blind to allocation – “the supervisors and study participants were not blind to the treatment condition”</w:t>
            </w:r>
          </w:p>
        </w:tc>
      </w:tr>
      <w:tr w:rsidR="00BA19A5" w:rsidRPr="007065EF" w14:paraId="10E7E7CC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8FF" w14:textId="19609B0E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outcome assessment (detection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94E" w14:textId="7692F700" w:rsidR="00BA19A5" w:rsidRPr="007065EF" w:rsidRDefault="006D0AF5" w:rsidP="006D0AF5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risk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Baseline assessments were conducted by CMHWs who were blind to assignment of study and different CMHW assessors were used from baseline to follow-up</w:t>
            </w:r>
          </w:p>
        </w:tc>
      </w:tr>
      <w:tr w:rsidR="00BA19A5" w:rsidRPr="007065EF" w14:paraId="7CB25AA4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44C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Incomplete outcome data (attrition bias)</w:t>
            </w:r>
          </w:p>
          <w:p w14:paraId="36FB9A94" w14:textId="152DD9E6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D46" w14:textId="46B910FB" w:rsidR="00BA19A5" w:rsidRPr="007065EF" w:rsidRDefault="00AE3C4E" w:rsidP="00AE3C4E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risk.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Overall high adherence to therapy but greater attrition in intervention ar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ms relative to comparator arms</w:t>
            </w:r>
          </w:p>
        </w:tc>
      </w:tr>
      <w:tr w:rsidR="00BA19A5" w:rsidRPr="007065EF" w14:paraId="33F4F615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3B4A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Selective reporting (reporting bias)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6D82" w14:textId="10D2D580" w:rsidR="00BA19A5" w:rsidRPr="007065EF" w:rsidRDefault="001D12A3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risk.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All measures were used and reported, validity and reliability tests re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ported but no protocol reported</w:t>
            </w:r>
          </w:p>
        </w:tc>
      </w:tr>
      <w:tr w:rsidR="00BA19A5" w:rsidRPr="007065EF" w14:paraId="18DBAFA2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6602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787" w14:textId="708A6236" w:rsidR="00BA19A5" w:rsidRPr="007065EF" w:rsidRDefault="001D12A3" w:rsidP="001D12A3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risk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>. Al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though all CMHWs were non-specialised and received the same training, no f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urther information is provided</w:t>
            </w:r>
          </w:p>
        </w:tc>
      </w:tr>
      <w:tr w:rsidR="00BA19A5" w:rsidRPr="007065EF" w14:paraId="6EBFC088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610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DB8F" w14:textId="320507F0" w:rsidR="00BA19A5" w:rsidRPr="007065EF" w:rsidRDefault="001D12A3" w:rsidP="00CE56C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</w:t>
            </w:r>
            <w:r w:rsidR="00BA19A5"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risk.</w:t>
            </w:r>
            <w:r w:rsidR="00BA19A5"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“Fidelity was tracked by CMHW self-report of elements delivered, supervisor review of notes and CMHW reports, 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and finally by trainer review”</w:t>
            </w:r>
          </w:p>
        </w:tc>
      </w:tr>
      <w:tr w:rsidR="00BA19A5" w:rsidRPr="007065EF" w14:paraId="0CB21133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1B77" w14:textId="77777777" w:rsidR="00BA19A5" w:rsidRPr="007065EF" w:rsidRDefault="00BA19A5" w:rsidP="006A1AF6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7A06" w14:textId="18C636C7" w:rsidR="00BA19A5" w:rsidRPr="007065EF" w:rsidRDefault="00BA19A5" w:rsidP="001D12A3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CMHW primarily medics or nurses who were trained in counselling methods </w:t>
            </w:r>
            <w:r w:rsidR="001D12A3">
              <w:rPr>
                <w:rFonts w:ascii="Calibri Light" w:hAnsi="Calibri Light" w:cs="Tahoma"/>
                <w:sz w:val="21"/>
                <w:szCs w:val="21"/>
                <w:lang w:val="en-GB"/>
              </w:rPr>
              <w:t>but no specific information provided about CM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>HWs training and qualifications</w:t>
            </w:r>
            <w:r w:rsidR="001D12A3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</w:p>
        </w:tc>
      </w:tr>
      <w:tr w:rsidR="00BA19A5" w:rsidRPr="007065EF" w14:paraId="25930B78" w14:textId="77777777" w:rsidTr="006D437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7CEA" w14:textId="77777777" w:rsidR="00BA19A5" w:rsidRPr="007065EF" w:rsidRDefault="00BA19A5" w:rsidP="006A1AF6">
            <w:pPr>
              <w:spacing w:line="360" w:lineRule="auto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D701" w14:textId="297B2C25" w:rsidR="00BA19A5" w:rsidRPr="007065EF" w:rsidRDefault="000C0164" w:rsidP="006A1AF6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 risk.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="00396F07">
              <w:rPr>
                <w:rFonts w:ascii="Calibri Light" w:hAnsi="Calibri Light" w:cs="Tahoma"/>
                <w:sz w:val="21"/>
                <w:szCs w:val="21"/>
                <w:lang w:val="en-GB"/>
              </w:rPr>
              <w:t>Variation across treatment that participants received according to</w:t>
            </w:r>
            <w:r w:rsidR="001E1D1E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therapist’s judgement of need</w:t>
            </w:r>
          </w:p>
        </w:tc>
      </w:tr>
    </w:tbl>
    <w:p w14:paraId="3F403705" w14:textId="77777777" w:rsidR="006D4370" w:rsidRDefault="006D4370">
      <w:pPr>
        <w:rPr>
          <w:b/>
        </w:rPr>
      </w:pPr>
    </w:p>
    <w:p w14:paraId="4B736FAA" w14:textId="2C8F5E5D" w:rsidR="006A1AF6" w:rsidRPr="007347B4" w:rsidRDefault="008C14D0">
      <w:pPr>
        <w:rPr>
          <w:rFonts w:asciiTheme="majorHAnsi" w:hAnsiTheme="majorHAnsi" w:cstheme="majorHAnsi"/>
          <w:b/>
          <w:sz w:val="22"/>
          <w:szCs w:val="22"/>
        </w:rPr>
      </w:pPr>
      <w:r w:rsidRPr="007347B4">
        <w:rPr>
          <w:rFonts w:asciiTheme="majorHAnsi" w:hAnsiTheme="majorHAnsi" w:cstheme="majorHAnsi"/>
          <w:b/>
          <w:sz w:val="22"/>
          <w:szCs w:val="22"/>
        </w:rPr>
        <w:t xml:space="preserve">Yeomans et al </w:t>
      </w:r>
      <w:r w:rsidR="00B52785" w:rsidRPr="007347B4">
        <w:rPr>
          <w:rFonts w:asciiTheme="majorHAnsi" w:hAnsiTheme="majorHAnsi" w:cstheme="majorHAnsi"/>
          <w:b/>
          <w:sz w:val="22"/>
          <w:szCs w:val="22"/>
        </w:rPr>
        <w:t xml:space="preserve">2010 </w:t>
      </w:r>
      <w:r w:rsidR="005C6A64" w:rsidRPr="007347B4">
        <w:rPr>
          <w:rFonts w:ascii="Calibri Light" w:hAnsi="Calibri Light" w:cs="Tahoma"/>
          <w:b/>
          <w:sz w:val="22"/>
          <w:szCs w:val="22"/>
          <w:lang w:val="en-GB"/>
        </w:rPr>
        <w:t>[15</w:t>
      </w:r>
      <w:r w:rsidRPr="007347B4">
        <w:rPr>
          <w:rFonts w:ascii="Calibri Light" w:hAnsi="Calibri Light" w:cs="Tahoma"/>
          <w:b/>
          <w:sz w:val="22"/>
          <w:szCs w:val="22"/>
          <w:lang w:val="en-GB"/>
        </w:rPr>
        <w:t>]</w:t>
      </w:r>
    </w:p>
    <w:p w14:paraId="15B75F9B" w14:textId="36DB67A5" w:rsidR="00E14B30" w:rsidRDefault="00E14B30">
      <w:pPr>
        <w:rPr>
          <w:b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2547"/>
        <w:gridCol w:w="11198"/>
      </w:tblGrid>
      <w:tr w:rsidR="00E14B30" w:rsidRPr="007065EF" w14:paraId="60D59EED" w14:textId="77777777" w:rsidTr="006D437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907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 xml:space="preserve">Methods 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3ECA" w14:textId="28D5481D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  <w:t>Study design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: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randomised </w:t>
            </w: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controlled trial</w:t>
            </w:r>
          </w:p>
        </w:tc>
      </w:tr>
      <w:tr w:rsidR="00E14B30" w:rsidRPr="007065EF" w14:paraId="2727A2A0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83D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Participants</w:t>
            </w:r>
          </w:p>
          <w:p w14:paraId="4BFA9CD0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685EACC1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333" w14:textId="77777777" w:rsidR="00E14B30" w:rsidRPr="00E14B30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124 refugees in Internally Displaced Persons camps, referred by church elders</w:t>
            </w:r>
          </w:p>
          <w:p w14:paraId="2F4FCD9E" w14:textId="77777777" w:rsidR="00E14B30" w:rsidRPr="00E14B30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Diagnosis: </w:t>
            </w: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none</w:t>
            </w:r>
          </w:p>
          <w:p w14:paraId="238FE1D2" w14:textId="77777777" w:rsidR="00E14B30" w:rsidRPr="00E14B30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Age: </w:t>
            </w: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mean age 38.6 years (SD 12.8)</w:t>
            </w:r>
          </w:p>
          <w:p w14:paraId="61D6EA56" w14:textId="6FD9DA42" w:rsidR="00E14B30" w:rsidRPr="00E14B30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Gender</w:t>
            </w:r>
            <w:r w:rsidRPr="00E14B3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56% men, 44% women</w:t>
            </w:r>
          </w:p>
          <w:p w14:paraId="3CB281BA" w14:textId="0CE8D62A" w:rsidR="00E14B30" w:rsidRPr="007065EF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000000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Location: </w:t>
            </w: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Burundi</w:t>
            </w:r>
          </w:p>
        </w:tc>
      </w:tr>
      <w:tr w:rsidR="00E14B30" w:rsidRPr="007065EF" w14:paraId="5E498B71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A92" w14:textId="1CF00AC8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Interventions</w:t>
            </w:r>
          </w:p>
          <w:p w14:paraId="2CF1E9F7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57A961AD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1E21" w14:textId="77777777" w:rsidR="00E14B30" w:rsidRPr="00E14B30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Participants were randomly assigned to:</w:t>
            </w:r>
          </w:p>
          <w:p w14:paraId="659ABA20" w14:textId="77777777" w:rsidR="00015389" w:rsidRDefault="00E14B30" w:rsidP="00776B35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1538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Experimental arm</w:t>
            </w:r>
            <w:r w:rsidR="009A0A8F" w:rsidRPr="0001538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9A0A8F" w:rsidRPr="00015389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9A0A8F" w:rsidRPr="0001538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75)</w:t>
            </w:r>
          </w:p>
          <w:p w14:paraId="47C50AEA" w14:textId="77777777" w:rsidR="00015389" w:rsidRDefault="00E14B30" w:rsidP="0001538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15389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01538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3-day group workshop plus 1 day 1 month later</w:t>
            </w:r>
          </w:p>
          <w:p w14:paraId="085F586A" w14:textId="77777777" w:rsidR="00015389" w:rsidRDefault="00E14B30" w:rsidP="0001538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2 arms combined: trauma healing and reconciliation with PTSD</w:t>
            </w:r>
            <w:r w:rsidR="0001538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psychoeducation, and trauma healing and reconciliation. Both described as standardised</w:t>
            </w:r>
            <w:r w:rsidR="0001538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and drew on several manuals</w:t>
            </w:r>
          </w:p>
          <w:p w14:paraId="26EEFB6B" w14:textId="76BE94CC" w:rsidR="00E14B30" w:rsidRPr="00E14B30" w:rsidRDefault="00002B31" w:rsidP="0001538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Practitioners</w:t>
            </w:r>
            <w:r w:rsidR="00E14B30" w:rsidRPr="00E14B3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: </w:t>
            </w:r>
            <w:r w:rsidR="00E14B30"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Burundian facilitators, experienced in workshops and briefly trained for this</w:t>
            </w:r>
            <w:r w:rsid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</w:t>
            </w:r>
            <w:r w:rsidR="00E14B30"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trial</w:t>
            </w:r>
          </w:p>
          <w:p w14:paraId="26517D2D" w14:textId="77777777" w:rsidR="00015389" w:rsidRDefault="00E14B30" w:rsidP="00E14B30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1538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Comparator arm</w:t>
            </w:r>
            <w:r w:rsidR="009A0A8F" w:rsidRPr="0001538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(</w:t>
            </w:r>
            <w:r w:rsidR="009A0A8F" w:rsidRPr="00015389">
              <w:rPr>
                <w:rFonts w:ascii="Calibri Light" w:hAnsi="Calibri Light" w:cs="Tahoma"/>
                <w:i/>
                <w:color w:val="000000"/>
                <w:sz w:val="21"/>
                <w:szCs w:val="21"/>
                <w:lang w:val="en-GB"/>
              </w:rPr>
              <w:t>n</w:t>
            </w:r>
            <w:r w:rsidR="009A0A8F" w:rsidRPr="0001538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 = 38)</w:t>
            </w:r>
          </w:p>
          <w:p w14:paraId="37CCD5AF" w14:textId="77777777" w:rsidR="00015389" w:rsidRDefault="00E14B30" w:rsidP="0001538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015389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Duration: </w:t>
            </w:r>
            <w:r w:rsidRPr="00015389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none</w:t>
            </w:r>
          </w:p>
          <w:p w14:paraId="637D182D" w14:textId="77777777" w:rsidR="00015389" w:rsidRDefault="00E14B30" w:rsidP="0001538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Treatment protocol: </w:t>
            </w: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waiting list control</w:t>
            </w:r>
          </w:p>
          <w:p w14:paraId="649D0EA5" w14:textId="77777777" w:rsidR="00015389" w:rsidRDefault="00E14B30" w:rsidP="0001538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Therapist</w:t>
            </w:r>
            <w:r w:rsidR="00015389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>:</w:t>
            </w:r>
            <w:r w:rsidRPr="00E14B30"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  <w:t xml:space="preserve"> </w:t>
            </w:r>
            <w:r w:rsidRPr="00015389">
              <w:rPr>
                <w:rFonts w:ascii="Calibri Light" w:hAnsi="Calibri Light" w:cs="Tahoma"/>
                <w:bCs/>
                <w:color w:val="000000"/>
                <w:sz w:val="21"/>
                <w:szCs w:val="21"/>
                <w:lang w:val="en-GB"/>
              </w:rPr>
              <w:t>none</w:t>
            </w:r>
          </w:p>
          <w:p w14:paraId="76EC3210" w14:textId="56786A91" w:rsidR="00E14B30" w:rsidRPr="007065EF" w:rsidRDefault="00E14B30" w:rsidP="00015389">
            <w:pPr>
              <w:pStyle w:val="ListParagraph"/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Therapy in participants’ own language</w:t>
            </w:r>
          </w:p>
        </w:tc>
      </w:tr>
      <w:tr w:rsidR="00E14B30" w:rsidRPr="007065EF" w14:paraId="6A785C21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32A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Outcomes</w:t>
            </w:r>
          </w:p>
          <w:p w14:paraId="6D24186C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1CC9E318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  <w:p w14:paraId="0819CCF0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0820" w14:textId="77777777" w:rsidR="00E14B30" w:rsidRPr="000C0164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>Time points for assessment:</w:t>
            </w:r>
            <w:r w:rsidRPr="000C0164"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pretreatment, post treatment</w:t>
            </w:r>
          </w:p>
          <w:p w14:paraId="4B0C6DED" w14:textId="6B54E6E3" w:rsidR="00E14B30" w:rsidRPr="000C0164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>Assessment language</w:t>
            </w:r>
            <w:r w:rsidRPr="000C0164"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  <w:t xml:space="preserve">: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all translated in Kirundi, back-tra</w:t>
            </w:r>
            <w:r w:rsidR="00015389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nslated into English, compared,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adjusted and subjected to expert linguistic scrutiny. Administered orally, as most participants</w:t>
            </w:r>
          </w:p>
          <w:p w14:paraId="36E1F91C" w14:textId="77777777" w:rsidR="00E14B30" w:rsidRPr="000C0164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illiterate</w:t>
            </w:r>
          </w:p>
          <w:p w14:paraId="18F7A42C" w14:textId="41E76CF7" w:rsidR="00E14B30" w:rsidRPr="000C0164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>Primary outcome</w:t>
            </w:r>
            <w:r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: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HTQ Part IV (HTQa) for PTSD symptoms, self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-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report</w:t>
            </w:r>
            <w:r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orally. They refer to previous use and Cronbach’s alpha in similar population</w:t>
            </w:r>
          </w:p>
          <w:p w14:paraId="27D3267D" w14:textId="76CFF4AD" w:rsidR="00E14B30" w:rsidRPr="00015389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lastRenderedPageBreak/>
              <w:t>Secondary outcomes</w:t>
            </w:r>
            <w:r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  <w:t xml:space="preserve">: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HTQ additional items for emotional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state related to trauma (HTQb)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self-report orally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,</w:t>
            </w:r>
            <w:r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HSCL-25 for Anxiety and Depression; 10 additional</w:t>
            </w:r>
            <w:r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items in HSCL format for somatic distress, self-report orally. They refer to cultural</w:t>
            </w:r>
            <w:r w:rsidR="00015389">
              <w:rPr>
                <w:rFonts w:ascii="Calibri Light" w:hAnsi="Calibri Light" w:cs="Tahoma"/>
                <w:bCs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sensitivity and previous use and Cronbach’s alpha in similar population</w:t>
            </w:r>
          </w:p>
        </w:tc>
      </w:tr>
      <w:tr w:rsidR="00E14B30" w:rsidRPr="007065EF" w14:paraId="2F400325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C36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Baseline Characteristics</w:t>
            </w:r>
          </w:p>
          <w:p w14:paraId="0C7F6897" w14:textId="2FD76EC3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29E6" w14:textId="4236152E" w:rsidR="00E14B30" w:rsidRPr="000C0164" w:rsidRDefault="00E14B30" w:rsidP="00E14B30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Almost all participants had been directly victimized by violence during or since the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conflict in 1993”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95% &lt; 7 years of education; 52.4% Hutu, 47.6% Tutsi</w:t>
            </w:r>
          </w:p>
        </w:tc>
      </w:tr>
      <w:tr w:rsidR="00E14B30" w:rsidRPr="007065EF" w14:paraId="5851FE76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E9C3" w14:textId="4BA9A88F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Adherence and Completion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B880" w14:textId="2177C2B9" w:rsidR="00E14B30" w:rsidRPr="007065EF" w:rsidRDefault="00E14B30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E14B30">
              <w:rPr>
                <w:rFonts w:ascii="Calibri Light" w:hAnsi="Calibri Light" w:cs="Tahoma"/>
                <w:sz w:val="21"/>
                <w:szCs w:val="21"/>
                <w:lang w:val="en-GB"/>
              </w:rPr>
              <w:t>3 dropouts and 4 further losses to assessment post treatment in groups analysed</w:t>
            </w:r>
          </w:p>
        </w:tc>
      </w:tr>
      <w:tr w:rsidR="00E14B30" w:rsidRPr="007065EF" w14:paraId="1EDBF0B4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75D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Notes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A56F" w14:textId="6901E75A" w:rsidR="00E14B30" w:rsidRPr="000C0164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Date of study: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2007</w:t>
            </w:r>
          </w:p>
          <w:p w14:paraId="3AE96512" w14:textId="77777777" w:rsidR="00E14B30" w:rsidRPr="000C0164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Funding source: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none</w:t>
            </w:r>
          </w:p>
          <w:p w14:paraId="26D743E6" w14:textId="77777777" w:rsidR="00E14B30" w:rsidRPr="000C0164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b/>
                <w:bCs/>
                <w:sz w:val="21"/>
                <w:szCs w:val="21"/>
                <w:lang w:val="en-GB"/>
              </w:rPr>
              <w:t xml:space="preserve">Declarations of interest among primary researchers: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no declaration</w:t>
            </w:r>
          </w:p>
          <w:p w14:paraId="5F3C1419" w14:textId="57AF7440" w:rsidR="00E14B30" w:rsidRPr="000C0164" w:rsidRDefault="00E14B30" w:rsidP="00E14B3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Data analysed from trauma healing with and without psychoeducation vs waiting list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0C0164">
              <w:rPr>
                <w:rFonts w:ascii="Calibri Light" w:hAnsi="Calibri Light" w:cs="Tahoma"/>
                <w:sz w:val="21"/>
                <w:szCs w:val="21"/>
                <w:lang w:val="en-GB"/>
              </w:rPr>
              <w:t>control</w:t>
            </w:r>
          </w:p>
        </w:tc>
      </w:tr>
      <w:tr w:rsidR="00E14B30" w:rsidRPr="007065EF" w14:paraId="0B40714F" w14:textId="77777777" w:rsidTr="000C0164">
        <w:trPr>
          <w:trHeight w:val="300"/>
        </w:trPr>
        <w:tc>
          <w:tcPr>
            <w:tcW w:w="13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F943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i/>
                <w:sz w:val="21"/>
                <w:szCs w:val="21"/>
                <w:lang w:val="en-GB"/>
              </w:rPr>
              <w:t>Risk of bias</w:t>
            </w:r>
          </w:p>
        </w:tc>
      </w:tr>
      <w:tr w:rsidR="00E14B30" w:rsidRPr="007065EF" w14:paraId="114834AF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A1D1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Bias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798A8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b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Author’s judgement and support for judgement</w:t>
            </w:r>
          </w:p>
        </w:tc>
      </w:tr>
      <w:tr w:rsidR="00E14B30" w:rsidRPr="007065EF" w14:paraId="7B88F192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BD5" w14:textId="4694CEF3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Random sequence generation (selection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1262" w14:textId="72A4DEAB" w:rsidR="00E14B30" w:rsidRPr="000C0164" w:rsidRDefault="00E14B3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color w:val="7030A0"/>
                <w:sz w:val="21"/>
                <w:szCs w:val="21"/>
                <w:lang w:val="en-GB"/>
              </w:rPr>
              <w:t> </w:t>
            </w: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risk.</w:t>
            </w: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</w:t>
            </w:r>
            <w:r w:rsidRPr="00E14B30">
              <w:rPr>
                <w:rFonts w:ascii="Calibri Light" w:hAnsi="Calibri Light" w:cs="Tahoma"/>
                <w:sz w:val="21"/>
                <w:szCs w:val="21"/>
                <w:lang w:val="en-GB"/>
              </w:rPr>
              <w:t>“Partici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pants were blocked according to </w:t>
            </w:r>
            <w:r w:rsidRPr="00E14B30">
              <w:rPr>
                <w:rFonts w:ascii="Calibri Light" w:hAnsi="Calibri Light" w:cs="Tahoma"/>
                <w:sz w:val="21"/>
                <w:szCs w:val="21"/>
                <w:lang w:val="en-GB"/>
              </w:rPr>
              <w:t>ethnicity and gender and randomly assigned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 w:rsidRPr="00E14B30">
              <w:rPr>
                <w:rFonts w:ascii="Calibri Light" w:hAnsi="Calibri Light" w:cs="Tahoma"/>
                <w:sz w:val="21"/>
                <w:szCs w:val="21"/>
                <w:lang w:val="en-GB"/>
              </w:rPr>
              <w:t>to condition”</w:t>
            </w:r>
          </w:p>
        </w:tc>
      </w:tr>
      <w:tr w:rsidR="00E14B30" w:rsidRPr="007065EF" w14:paraId="094035F3" w14:textId="77777777" w:rsidTr="006D4370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72C" w14:textId="0FAFE1B2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Allocati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on concealment (selection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8E6" w14:textId="4834F9F9" w:rsidR="00E14B30" w:rsidRPr="007065EF" w:rsidRDefault="00E14B30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No information provided</w:t>
            </w:r>
          </w:p>
        </w:tc>
      </w:tr>
      <w:tr w:rsidR="00E14B30" w:rsidRPr="007065EF" w14:paraId="23CDD953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F4F" w14:textId="56C3800D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Blinding of participants 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and personnel (performance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2733" w14:textId="6348313F" w:rsidR="00E14B30" w:rsidRPr="007065EF" w:rsidRDefault="00E14B30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High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Not possible to render participants nor pract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itioners blind to allocation. Expectations of benefit not assessed</w:t>
            </w:r>
          </w:p>
        </w:tc>
      </w:tr>
      <w:tr w:rsidR="00E14B30" w:rsidRPr="007065EF" w14:paraId="0D4EE486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E618" w14:textId="1B254FCF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Blinding of outc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ome assessment (detection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2CC" w14:textId="2C219F46" w:rsidR="00E14B30" w:rsidRPr="007065EF" w:rsidRDefault="00E14B30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Assessment by self-report: interviewers blind to allocation</w:t>
            </w:r>
          </w:p>
        </w:tc>
      </w:tr>
      <w:tr w:rsidR="00E14B30" w:rsidRPr="007065EF" w14:paraId="29CC4CE0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C413" w14:textId="198194AA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Incomplet</w:t>
            </w:r>
            <w:r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e outcome data (attrition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EDA3" w14:textId="42B4621B" w:rsidR="00E14B30" w:rsidRPr="007065EF" w:rsidRDefault="00E14B30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High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Only completers analysed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</w:p>
        </w:tc>
      </w:tr>
      <w:tr w:rsidR="00E14B30" w:rsidRPr="007065EF" w14:paraId="596FD7F7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BDE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lastRenderedPageBreak/>
              <w:t>Selective reporting (reporting bias)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69DB" w14:textId="05C50BAD" w:rsidR="00E14B30" w:rsidRPr="007065EF" w:rsidRDefault="00E14B30">
            <w:pPr>
              <w:spacing w:line="360" w:lineRule="auto"/>
              <w:ind w:right="-30"/>
              <w:rPr>
                <w:rFonts w:ascii="Calibri Light" w:hAnsi="Calibri Light" w:cs="Tahoma"/>
                <w:color w:val="7030A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All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outcomes in trial reported: no protocol available</w:t>
            </w:r>
          </w:p>
        </w:tc>
      </w:tr>
      <w:tr w:rsidR="00E14B30" w:rsidRPr="007065EF" w14:paraId="4959A212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DAA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 xml:space="preserve">Therapist allegiance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41EB" w14:textId="32E9A523" w:rsidR="00E14B30" w:rsidRPr="007065EF" w:rsidRDefault="00E14B30">
            <w:pPr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.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>No information provided</w:t>
            </w:r>
          </w:p>
        </w:tc>
      </w:tr>
      <w:tr w:rsidR="00E14B30" w:rsidRPr="007065EF" w14:paraId="5D3F11CE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743E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Treatment fidelity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30FC" w14:textId="7FC7D1E4" w:rsidR="00E14B30" w:rsidRPr="007065EF" w:rsidRDefault="00E14B30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Unclear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risk.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No information provided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</w:p>
        </w:tc>
      </w:tr>
      <w:tr w:rsidR="00E14B30" w:rsidRPr="007065EF" w14:paraId="5A0D527F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F901" w14:textId="77777777" w:rsidR="00E14B30" w:rsidRPr="007065EF" w:rsidRDefault="00E14B30" w:rsidP="000C0164">
            <w:pPr>
              <w:spacing w:line="360" w:lineRule="auto"/>
              <w:ind w:right="-30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Therapist qualifications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8E27" w14:textId="43732B7E" w:rsidR="00E14B30" w:rsidRPr="007065EF" w:rsidRDefault="00E14B30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>Low</w:t>
            </w:r>
            <w:r w:rsidRPr="007065EF"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 risk.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Therapists qualified </w:t>
            </w:r>
            <w:r w:rsidRPr="007065EF"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 </w:t>
            </w:r>
          </w:p>
        </w:tc>
      </w:tr>
      <w:tr w:rsidR="00E14B30" w:rsidRPr="007065EF" w14:paraId="265979EB" w14:textId="77777777" w:rsidTr="006D43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B45E" w14:textId="77777777" w:rsidR="00E14B30" w:rsidRPr="007065EF" w:rsidRDefault="00E14B30" w:rsidP="000C0164">
            <w:pPr>
              <w:spacing w:line="360" w:lineRule="auto"/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</w:pPr>
            <w:r w:rsidRPr="007065EF">
              <w:rPr>
                <w:rFonts w:ascii="Calibri Light" w:hAnsi="Calibri Light" w:cs="Tahoma"/>
                <w:color w:val="000000"/>
                <w:sz w:val="21"/>
                <w:szCs w:val="21"/>
                <w:lang w:val="en-GB"/>
              </w:rPr>
              <w:t>Other bias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5901" w14:textId="3A69391F" w:rsidR="00E14B30" w:rsidRPr="00E14B30" w:rsidRDefault="00E14B30" w:rsidP="000C0164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Tahoma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Tahoma"/>
                <w:b/>
                <w:sz w:val="21"/>
                <w:szCs w:val="21"/>
                <w:lang w:val="en-GB"/>
              </w:rPr>
              <w:t xml:space="preserve">Unclear risk. </w:t>
            </w:r>
            <w:r>
              <w:rPr>
                <w:rFonts w:ascii="Calibri Light" w:hAnsi="Calibri Light" w:cs="Tahoma"/>
                <w:sz w:val="21"/>
                <w:szCs w:val="21"/>
                <w:lang w:val="en-GB"/>
              </w:rPr>
              <w:t xml:space="preserve">Real-time translation of assessment measures, so not standardised </w:t>
            </w:r>
          </w:p>
        </w:tc>
      </w:tr>
    </w:tbl>
    <w:p w14:paraId="1A23F079" w14:textId="562EADA3" w:rsidR="00E14B30" w:rsidRDefault="00E14B30">
      <w:pPr>
        <w:rPr>
          <w:b/>
        </w:rPr>
      </w:pPr>
    </w:p>
    <w:p w14:paraId="57C822AD" w14:textId="33F098A5" w:rsidR="005C6A64" w:rsidRDefault="005C6A64">
      <w:pPr>
        <w:rPr>
          <w:b/>
        </w:rPr>
      </w:pPr>
    </w:p>
    <w:p w14:paraId="09BFA910" w14:textId="77777777" w:rsidR="005C6A64" w:rsidRDefault="005C6A64">
      <w:pPr>
        <w:rPr>
          <w:rFonts w:asciiTheme="majorHAnsi" w:hAnsiTheme="majorHAnsi" w:cstheme="majorHAnsi"/>
          <w:b/>
          <w:sz w:val="36"/>
          <w:szCs w:val="36"/>
        </w:rPr>
      </w:pPr>
    </w:p>
    <w:p w14:paraId="748054EC" w14:textId="77777777" w:rsidR="005C6A64" w:rsidRDefault="005C6A64">
      <w:pPr>
        <w:rPr>
          <w:rFonts w:asciiTheme="majorHAnsi" w:hAnsiTheme="majorHAnsi" w:cstheme="majorHAnsi"/>
          <w:b/>
          <w:sz w:val="36"/>
          <w:szCs w:val="36"/>
        </w:rPr>
      </w:pPr>
    </w:p>
    <w:p w14:paraId="3BD7381A" w14:textId="77777777" w:rsidR="005C6A64" w:rsidRDefault="005C6A64">
      <w:pPr>
        <w:rPr>
          <w:rFonts w:asciiTheme="majorHAnsi" w:hAnsiTheme="majorHAnsi" w:cstheme="majorHAnsi"/>
          <w:b/>
          <w:sz w:val="36"/>
          <w:szCs w:val="36"/>
        </w:rPr>
      </w:pPr>
    </w:p>
    <w:p w14:paraId="79F7B8FF" w14:textId="77777777" w:rsidR="00585A09" w:rsidRDefault="00585A09">
      <w:pPr>
        <w:rPr>
          <w:rFonts w:asciiTheme="majorHAnsi" w:hAnsiTheme="majorHAnsi" w:cstheme="majorHAnsi"/>
          <w:b/>
          <w:sz w:val="36"/>
          <w:szCs w:val="36"/>
        </w:rPr>
      </w:pPr>
    </w:p>
    <w:p w14:paraId="49BB70D1" w14:textId="77777777" w:rsidR="00585A09" w:rsidRDefault="00585A09">
      <w:pPr>
        <w:rPr>
          <w:rFonts w:asciiTheme="majorHAnsi" w:hAnsiTheme="majorHAnsi" w:cstheme="majorHAnsi"/>
          <w:b/>
          <w:sz w:val="36"/>
          <w:szCs w:val="36"/>
        </w:rPr>
        <w:sectPr w:rsidR="00585A09" w:rsidSect="009A0A8F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20318E3" w14:textId="5A1FE57D" w:rsidR="005C6A64" w:rsidRPr="007347B4" w:rsidRDefault="005C6A64" w:rsidP="00585A09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347B4">
        <w:rPr>
          <w:rFonts w:asciiTheme="majorHAnsi" w:hAnsiTheme="majorHAnsi" w:cstheme="majorHAnsi"/>
          <w:b/>
          <w:sz w:val="22"/>
          <w:szCs w:val="22"/>
        </w:rPr>
        <w:lastRenderedPageBreak/>
        <w:t>References</w:t>
      </w:r>
    </w:p>
    <w:p w14:paraId="6F0F78B1" w14:textId="61DC848A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347B4">
        <w:rPr>
          <w:rFonts w:asciiTheme="majorHAnsi" w:hAnsiTheme="majorHAnsi" w:cstheme="majorHAnsi"/>
          <w:sz w:val="22"/>
          <w:szCs w:val="22"/>
        </w:rPr>
        <w:t xml:space="preserve"> Bass J, Murray SM, Mohammed TA, Bunn M, Gorman W, Ahmed AM, et al. A randomized controlled trial of a trauma-informed support, skills, and psychoeducation intervention for survivors of torture and related trauma in Kurdistan, Northern Iraq. Glob Health Sci Pract. 2016 Sep 28;4(3):452-66.</w:t>
      </w:r>
    </w:p>
    <w:p w14:paraId="1D609A0C" w14:textId="77777777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Bichescu D, Neuner F, Schauer M, Elbert T. Narrative exposure therapy for political imprisonment-related chronic posttraumatic stress disorder and depression. Behav Res Ther. 2007 Sep 1;45(9):2212-20.</w:t>
      </w:r>
    </w:p>
    <w:p w14:paraId="63D59D3D" w14:textId="76C64A20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Bolton P, Lee C, Haroz EE, Murray L, Dorsey S, Robinson C, et al. A transdiagnostic community-based mental health treatment for comorbid disorders: development and outcomes of a randomized controlled trial among Burmese refugees in Thailand. PLOS Med. 2014 Nov 11;11(11):e1001757.</w:t>
      </w:r>
    </w:p>
    <w:p w14:paraId="70738B25" w14:textId="77777777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Esala JJ, Taing S. Testimony therapy with ritual: a pilot randomized controlled trial. J Trauma Stress. 2017 Feb;30(1):94-8.</w:t>
      </w:r>
    </w:p>
    <w:p w14:paraId="3652B85C" w14:textId="77777777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Hensel-Dittmann D, Schauer M, Ruf M, Catani C, Odenwald M, Elbert T, et al. Treatment of traumatized victims of war and torture: a randomized controlled comparison of narrative exposure therapy and stress inoculation training. Psychother Psychosom. 2011;80(6):345-52.</w:t>
      </w:r>
    </w:p>
    <w:p w14:paraId="4D61832A" w14:textId="77777777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Igreja V, Kleijn WC, Schreuder BJ, Van Dijk JA, Verschuur M. Testimony method to ameliorate post-traumatic stress symptoms: Community-based intervention study with Mozambican civil war survivors. Br J Psychiatry. 2004 Mar;184(3):251-7.</w:t>
      </w:r>
    </w:p>
    <w:p w14:paraId="15E0B86C" w14:textId="77777777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Neuner F, Kurreck S, Ruf M, Odenwald M, Elbert T, Schauer M. Can asylum-seekers with posttraumatic stress disorder be successfully treated? A randomized controlled pilot study. Cogn Behav Ther. 2010 Jan 1;39(2):81-91.</w:t>
      </w:r>
    </w:p>
    <w:p w14:paraId="3AE0A6AA" w14:textId="77777777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Paunovic N, Öst LG. Cognitive-behavior therapy vs exposure therapy in the treatment of PTSD in refugees. Behav Res Ther. 2001 Oct 1;39(10):1183-97.</w:t>
      </w:r>
    </w:p>
    <w:p w14:paraId="3016A284" w14:textId="5D598898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347B4">
        <w:rPr>
          <w:rFonts w:asciiTheme="majorHAnsi" w:hAnsiTheme="majorHAnsi" w:cstheme="majorHAnsi"/>
          <w:sz w:val="22"/>
          <w:szCs w:val="22"/>
        </w:rPr>
        <w:t>Pokhariyal GP, Rono R, Munywoki S. Analysis of treatment methods for victims of torture in Kenya and East Africa region. Traumatology. 2013 Jun;19(2):107-17.</w:t>
      </w:r>
    </w:p>
    <w:p w14:paraId="3F71B598" w14:textId="77777777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Puvimanasinghe TS, Price IR. Healing through giving testimony: An empirical study with Sri Lankan torture survivors. Transcult Psychiatry. 2016 Oct;53(5):531-50.</w:t>
      </w:r>
    </w:p>
    <w:p w14:paraId="77BB69FE" w14:textId="77777777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Schauer M, Elbert T, Gotthardt S, Rockstroh B, Odenwald M, Neuner F. Imaginary reliving in psychotherapy modifies mind and brain. Verhaltenstherapie. 2006 Jan 1;16(2):96-103.</w:t>
      </w:r>
    </w:p>
    <w:p w14:paraId="3C14C23D" w14:textId="77777777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ter Heide FJ, Mooren T, Kleijn W, de Jongh A, Kleber R. EMDR versus stabilisation in traumatised asylum seekers and refugees: Results of a pilot study. Eur J Psychotraumatol. 2011 Jan 1;2(1):5881.</w:t>
      </w:r>
    </w:p>
    <w:p w14:paraId="46E9DDCB" w14:textId="77777777" w:rsidR="005C6A64" w:rsidRPr="007347B4" w:rsidRDefault="005C6A64" w:rsidP="00585A09">
      <w:pPr>
        <w:pStyle w:val="ListParagraph"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lastRenderedPageBreak/>
        <w:t>Wang SJ, Bytyçi A, Izeti S, Kallaba M, Rushiti F, Montgomery E, et al. A novel bio-psycho-social approach for rehabilitation of traumatized victims of torture and war in the post-conflict context: a pilot randomized controlled trial in Kosovo. Confl Health. 2016 Dec;10(1):34.</w:t>
      </w:r>
    </w:p>
    <w:p w14:paraId="61CD6AB1" w14:textId="77777777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Weiss WM, Murray LK, Zangana GA, Mahmooth Z, Kaysen D, Dorsey S, et al. Community-based mental health treatments for survivors of torture and militant attacks in Southern Iraq: a randomized control trial. BMC Psychiatry. 2015 Dec;15(1):249.</w:t>
      </w:r>
    </w:p>
    <w:p w14:paraId="4EDA0816" w14:textId="684F537D" w:rsidR="005C6A64" w:rsidRPr="007347B4" w:rsidRDefault="005C6A64" w:rsidP="00585A0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7347B4">
        <w:rPr>
          <w:rFonts w:asciiTheme="majorHAnsi" w:eastAsia="Calibri" w:hAnsiTheme="majorHAnsi" w:cstheme="majorHAnsi"/>
          <w:sz w:val="22"/>
          <w:szCs w:val="22"/>
          <w:lang w:val="en-GB"/>
        </w:rPr>
        <w:t>Yeomans PD, Forman EM, Herbert JD, Yuen E. A randomized trial of a reconciliation workshop with and without PTSD psychoeducation in Burundian sample. J Trauma Stress. 2010 Jun;23(3):305-12.</w:t>
      </w:r>
    </w:p>
    <w:sectPr w:rsidR="005C6A64" w:rsidRPr="007347B4" w:rsidSect="00585A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F865" w14:textId="77777777" w:rsidR="00DC7759" w:rsidRDefault="00DC7759" w:rsidP="006D4370">
      <w:r>
        <w:separator/>
      </w:r>
    </w:p>
  </w:endnote>
  <w:endnote w:type="continuationSeparator" w:id="0">
    <w:p w14:paraId="316267E1" w14:textId="77777777" w:rsidR="00DC7759" w:rsidRDefault="00DC7759" w:rsidP="006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444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10B36" w14:textId="74CDA753" w:rsidR="00DC7759" w:rsidRDefault="00DC77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C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4DB34" w14:textId="77777777" w:rsidR="00DC7759" w:rsidRDefault="00DC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DF44" w14:textId="77777777" w:rsidR="00DC7759" w:rsidRDefault="00DC7759" w:rsidP="006D4370">
      <w:r>
        <w:separator/>
      </w:r>
    </w:p>
  </w:footnote>
  <w:footnote w:type="continuationSeparator" w:id="0">
    <w:p w14:paraId="6EAD637E" w14:textId="77777777" w:rsidR="00DC7759" w:rsidRDefault="00DC7759" w:rsidP="006D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68E"/>
    <w:multiLevelType w:val="hybridMultilevel"/>
    <w:tmpl w:val="10225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587"/>
    <w:multiLevelType w:val="hybridMultilevel"/>
    <w:tmpl w:val="8B3C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6EE"/>
    <w:multiLevelType w:val="hybridMultilevel"/>
    <w:tmpl w:val="87CE8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1C4"/>
    <w:multiLevelType w:val="hybridMultilevel"/>
    <w:tmpl w:val="A11E8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0250"/>
    <w:multiLevelType w:val="hybridMultilevel"/>
    <w:tmpl w:val="B64AD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75F8"/>
    <w:multiLevelType w:val="hybridMultilevel"/>
    <w:tmpl w:val="B64AD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03675"/>
    <w:multiLevelType w:val="hybridMultilevel"/>
    <w:tmpl w:val="808E5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A2B59"/>
    <w:multiLevelType w:val="hybridMultilevel"/>
    <w:tmpl w:val="8A208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35435"/>
    <w:multiLevelType w:val="hybridMultilevel"/>
    <w:tmpl w:val="8A9A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8B0"/>
    <w:multiLevelType w:val="hybridMultilevel"/>
    <w:tmpl w:val="6DF03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3459D"/>
    <w:multiLevelType w:val="hybridMultilevel"/>
    <w:tmpl w:val="8A9A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E2017"/>
    <w:multiLevelType w:val="hybridMultilevel"/>
    <w:tmpl w:val="B64AD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6BA"/>
    <w:multiLevelType w:val="hybridMultilevel"/>
    <w:tmpl w:val="B64AD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0E72"/>
    <w:multiLevelType w:val="hybridMultilevel"/>
    <w:tmpl w:val="5386A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C1B12"/>
    <w:multiLevelType w:val="hybridMultilevel"/>
    <w:tmpl w:val="B64AD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E6E1D"/>
    <w:multiLevelType w:val="hybridMultilevel"/>
    <w:tmpl w:val="5386A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6AC6"/>
    <w:multiLevelType w:val="hybridMultilevel"/>
    <w:tmpl w:val="B64AD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339B"/>
    <w:multiLevelType w:val="hybridMultilevel"/>
    <w:tmpl w:val="DFAC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428A2"/>
    <w:multiLevelType w:val="hybridMultilevel"/>
    <w:tmpl w:val="BA4E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C050C"/>
    <w:multiLevelType w:val="hybridMultilevel"/>
    <w:tmpl w:val="5AAE5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E6EED"/>
    <w:multiLevelType w:val="hybridMultilevel"/>
    <w:tmpl w:val="28D0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53788"/>
    <w:multiLevelType w:val="hybridMultilevel"/>
    <w:tmpl w:val="1264D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14"/>
  </w:num>
  <w:num w:numId="8">
    <w:abstractNumId w:val="10"/>
  </w:num>
  <w:num w:numId="9">
    <w:abstractNumId w:val="5"/>
  </w:num>
  <w:num w:numId="10">
    <w:abstractNumId w:val="13"/>
  </w:num>
  <w:num w:numId="11">
    <w:abstractNumId w:val="20"/>
  </w:num>
  <w:num w:numId="12">
    <w:abstractNumId w:val="0"/>
  </w:num>
  <w:num w:numId="13">
    <w:abstractNumId w:val="19"/>
  </w:num>
  <w:num w:numId="14">
    <w:abstractNumId w:val="9"/>
  </w:num>
  <w:num w:numId="15">
    <w:abstractNumId w:val="7"/>
  </w:num>
  <w:num w:numId="16">
    <w:abstractNumId w:val="3"/>
  </w:num>
  <w:num w:numId="17">
    <w:abstractNumId w:val="18"/>
  </w:num>
  <w:num w:numId="18">
    <w:abstractNumId w:val="21"/>
  </w:num>
  <w:num w:numId="19">
    <w:abstractNumId w:val="1"/>
  </w:num>
  <w:num w:numId="20">
    <w:abstractNumId w:val="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A5"/>
    <w:rsid w:val="00002B31"/>
    <w:rsid w:val="00015389"/>
    <w:rsid w:val="0005166F"/>
    <w:rsid w:val="000A261F"/>
    <w:rsid w:val="000C0164"/>
    <w:rsid w:val="000C6873"/>
    <w:rsid w:val="000D4A0B"/>
    <w:rsid w:val="000E5225"/>
    <w:rsid w:val="001056D3"/>
    <w:rsid w:val="00135A83"/>
    <w:rsid w:val="00150F40"/>
    <w:rsid w:val="00153792"/>
    <w:rsid w:val="0015583F"/>
    <w:rsid w:val="00173F08"/>
    <w:rsid w:val="0018578F"/>
    <w:rsid w:val="001A07EA"/>
    <w:rsid w:val="001C437B"/>
    <w:rsid w:val="001C51C9"/>
    <w:rsid w:val="001D12A3"/>
    <w:rsid w:val="001E1D1E"/>
    <w:rsid w:val="00240E2F"/>
    <w:rsid w:val="002B3D8E"/>
    <w:rsid w:val="002C7A10"/>
    <w:rsid w:val="00314238"/>
    <w:rsid w:val="00346012"/>
    <w:rsid w:val="0038642F"/>
    <w:rsid w:val="00396F07"/>
    <w:rsid w:val="003A6C99"/>
    <w:rsid w:val="003C4861"/>
    <w:rsid w:val="003E084A"/>
    <w:rsid w:val="003F562E"/>
    <w:rsid w:val="0043200B"/>
    <w:rsid w:val="00454C25"/>
    <w:rsid w:val="004954A4"/>
    <w:rsid w:val="005014EA"/>
    <w:rsid w:val="00505790"/>
    <w:rsid w:val="00506860"/>
    <w:rsid w:val="00506D69"/>
    <w:rsid w:val="00521B3E"/>
    <w:rsid w:val="00525495"/>
    <w:rsid w:val="0053064E"/>
    <w:rsid w:val="00571B52"/>
    <w:rsid w:val="00585A09"/>
    <w:rsid w:val="005B4076"/>
    <w:rsid w:val="005B6D49"/>
    <w:rsid w:val="005C49A4"/>
    <w:rsid w:val="005C6A64"/>
    <w:rsid w:val="005D5005"/>
    <w:rsid w:val="005D5ECB"/>
    <w:rsid w:val="005E2398"/>
    <w:rsid w:val="00600F2A"/>
    <w:rsid w:val="00603145"/>
    <w:rsid w:val="00683B0D"/>
    <w:rsid w:val="006A0C28"/>
    <w:rsid w:val="006A1AF6"/>
    <w:rsid w:val="006B66A0"/>
    <w:rsid w:val="006D0AF5"/>
    <w:rsid w:val="006D4370"/>
    <w:rsid w:val="00702CD9"/>
    <w:rsid w:val="0071411E"/>
    <w:rsid w:val="007347B4"/>
    <w:rsid w:val="00750BDD"/>
    <w:rsid w:val="00755431"/>
    <w:rsid w:val="00776B35"/>
    <w:rsid w:val="00793D19"/>
    <w:rsid w:val="007971BD"/>
    <w:rsid w:val="00797C6E"/>
    <w:rsid w:val="007A50EF"/>
    <w:rsid w:val="007D382F"/>
    <w:rsid w:val="007E2AA4"/>
    <w:rsid w:val="007F0AE4"/>
    <w:rsid w:val="007F54F3"/>
    <w:rsid w:val="00815FF8"/>
    <w:rsid w:val="00840A84"/>
    <w:rsid w:val="008C14D0"/>
    <w:rsid w:val="008E0D15"/>
    <w:rsid w:val="00904616"/>
    <w:rsid w:val="00964B36"/>
    <w:rsid w:val="009A0A8F"/>
    <w:rsid w:val="009A39BF"/>
    <w:rsid w:val="009B1F5A"/>
    <w:rsid w:val="009B7D67"/>
    <w:rsid w:val="009C7717"/>
    <w:rsid w:val="009E1CBF"/>
    <w:rsid w:val="009F13AB"/>
    <w:rsid w:val="00A1425C"/>
    <w:rsid w:val="00A17E9D"/>
    <w:rsid w:val="00A54930"/>
    <w:rsid w:val="00A81BAC"/>
    <w:rsid w:val="00A94B49"/>
    <w:rsid w:val="00AE3C4E"/>
    <w:rsid w:val="00B16380"/>
    <w:rsid w:val="00B41CDE"/>
    <w:rsid w:val="00B52785"/>
    <w:rsid w:val="00B555C7"/>
    <w:rsid w:val="00B90805"/>
    <w:rsid w:val="00BA19A5"/>
    <w:rsid w:val="00BA1C4A"/>
    <w:rsid w:val="00BA3EEC"/>
    <w:rsid w:val="00BD31D9"/>
    <w:rsid w:val="00C2077E"/>
    <w:rsid w:val="00C310D1"/>
    <w:rsid w:val="00C311E0"/>
    <w:rsid w:val="00C75026"/>
    <w:rsid w:val="00C83042"/>
    <w:rsid w:val="00C90BF1"/>
    <w:rsid w:val="00C94FFE"/>
    <w:rsid w:val="00C96DAA"/>
    <w:rsid w:val="00CB72AE"/>
    <w:rsid w:val="00CD4E58"/>
    <w:rsid w:val="00CE56CA"/>
    <w:rsid w:val="00D05ED5"/>
    <w:rsid w:val="00D4542F"/>
    <w:rsid w:val="00D5007F"/>
    <w:rsid w:val="00D54BA9"/>
    <w:rsid w:val="00D55A7A"/>
    <w:rsid w:val="00D977F0"/>
    <w:rsid w:val="00DA46E3"/>
    <w:rsid w:val="00DC7759"/>
    <w:rsid w:val="00E14B30"/>
    <w:rsid w:val="00E417A1"/>
    <w:rsid w:val="00E83EA5"/>
    <w:rsid w:val="00EA0C6E"/>
    <w:rsid w:val="00EE5AA9"/>
    <w:rsid w:val="00EE62B5"/>
    <w:rsid w:val="00F004F7"/>
    <w:rsid w:val="00F54C61"/>
    <w:rsid w:val="00F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5A9B"/>
  <w15:chartTrackingRefBased/>
  <w15:docId w15:val="{C22920EC-B22C-4772-A6FE-00ADC965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A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4F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F3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3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4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37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4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370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5F94BBF65D94E8AC486238D2652A1" ma:contentTypeVersion="9" ma:contentTypeDescription="Create a new document." ma:contentTypeScope="" ma:versionID="1b6ee93a1edf0af7f827cbf7eb152bfa">
  <xsd:schema xmlns:xsd="http://www.w3.org/2001/XMLSchema" xmlns:xs="http://www.w3.org/2001/XMLSchema" xmlns:p="http://schemas.microsoft.com/office/2006/metadata/properties" xmlns:ns3="2e6336ff-1854-40d0-98e2-be2449901386" xmlns:ns4="9531c14e-5c41-4f8e-8a9b-a14248c288d9" targetNamespace="http://schemas.microsoft.com/office/2006/metadata/properties" ma:root="true" ma:fieldsID="106850f5e92917021188a9b654bdb96c" ns3:_="" ns4:_="">
    <xsd:import namespace="2e6336ff-1854-40d0-98e2-be2449901386"/>
    <xsd:import namespace="9531c14e-5c41-4f8e-8a9b-a14248c288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336ff-1854-40d0-98e2-be2449901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1c14e-5c41-4f8e-8a9b-a14248c28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C4642-E007-416B-97AC-0A5EE6519BC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2e6336ff-1854-40d0-98e2-be2449901386"/>
    <ds:schemaRef ds:uri="http://purl.org/dc/dcmitype/"/>
    <ds:schemaRef ds:uri="9531c14e-5c41-4f8e-8a9b-a14248c288d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9761BD-6068-4678-AE46-BBDF4226A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51729-0733-47A8-B62F-CA9BAD87F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336ff-1854-40d0-98e2-be2449901386"/>
    <ds:schemaRef ds:uri="9531c14e-5c41-4f8e-8a9b-a14248c2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7795</Words>
  <Characters>44436</Characters>
  <Application>Microsoft Office Word</Application>
  <DocSecurity>4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 Hamid</dc:creator>
  <cp:keywords/>
  <dc:description/>
  <cp:lastModifiedBy>Leo C Watkinson</cp:lastModifiedBy>
  <cp:revision>2</cp:revision>
  <dcterms:created xsi:type="dcterms:W3CDTF">2019-10-02T10:35:00Z</dcterms:created>
  <dcterms:modified xsi:type="dcterms:W3CDTF">2019-10-02T10:35:00Z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0x010100C995F94BBF65D94E8AC486238D2652A1</vt:lpwstr>
  </property>
</Properties>
</file>